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143D"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Academy of Sciences of the Republic of Kazakhstan</w:t>
      </w:r>
    </w:p>
    <w:p w14:paraId="796B333C" w14:textId="60293EA6" w:rsidR="0033793A" w:rsidRPr="0033793A" w:rsidRDefault="0033793A" w:rsidP="0033793A">
      <w:pPr>
        <w:pStyle w:val="a6"/>
        <w:spacing w:before="0" w:beforeAutospacing="0" w:after="0" w:afterAutospacing="0"/>
        <w:jc w:val="center"/>
        <w:rPr>
          <w:rStyle w:val="a7"/>
          <w:lang w:val="en-US"/>
        </w:rPr>
      </w:pPr>
      <w:r w:rsidRPr="0033793A">
        <w:rPr>
          <w:rStyle w:val="a7"/>
          <w:lang w:val="en-US"/>
        </w:rPr>
        <w:t>under the President of the Republic of Kazakhstan</w:t>
      </w:r>
      <w:r>
        <w:rPr>
          <w:rStyle w:val="a7"/>
          <w:lang w:val="en-US"/>
        </w:rPr>
        <w:t>,</w:t>
      </w:r>
    </w:p>
    <w:p w14:paraId="20998527" w14:textId="29555294" w:rsidR="0033793A" w:rsidRPr="0033793A" w:rsidRDefault="0033793A" w:rsidP="0033793A">
      <w:pPr>
        <w:pStyle w:val="a6"/>
        <w:spacing w:before="0" w:beforeAutospacing="0" w:after="0" w:afterAutospacing="0"/>
        <w:jc w:val="center"/>
        <w:rPr>
          <w:rStyle w:val="a7"/>
          <w:lang w:val="en-US"/>
        </w:rPr>
      </w:pPr>
      <w:r w:rsidRPr="0033793A">
        <w:rPr>
          <w:rStyle w:val="a7"/>
          <w:lang w:val="en-US"/>
        </w:rPr>
        <w:t>Ministry of Science and Higher Education of the Republic of Kazakhstan</w:t>
      </w:r>
      <w:r>
        <w:rPr>
          <w:rStyle w:val="a7"/>
          <w:lang w:val="en-US"/>
        </w:rPr>
        <w:t>,</w:t>
      </w:r>
    </w:p>
    <w:p w14:paraId="73ED133C" w14:textId="34618DDD" w:rsidR="006D6E96" w:rsidRPr="006D6E96" w:rsidRDefault="0033793A" w:rsidP="006D6E96">
      <w:pPr>
        <w:pStyle w:val="a6"/>
        <w:spacing w:before="0" w:beforeAutospacing="0" w:after="0" w:afterAutospacing="0"/>
        <w:jc w:val="center"/>
        <w:rPr>
          <w:rStyle w:val="a7"/>
          <w:lang w:val="en-US"/>
        </w:rPr>
      </w:pPr>
      <w:r w:rsidRPr="0033793A">
        <w:rPr>
          <w:rStyle w:val="a7"/>
          <w:lang w:val="en-US"/>
        </w:rPr>
        <w:t>Ministry of Industry and Construction of the Republic of Kazakhstan</w:t>
      </w:r>
      <w:r>
        <w:rPr>
          <w:rStyle w:val="a7"/>
          <w:lang w:val="en-US"/>
        </w:rPr>
        <w:t>,</w:t>
      </w:r>
      <w:r w:rsidR="006D6E96" w:rsidRPr="006D6E96">
        <w:rPr>
          <w:rStyle w:val="a7"/>
          <w:lang w:val="en-US"/>
        </w:rPr>
        <w:fldChar w:fldCharType="begin"/>
      </w:r>
      <w:r w:rsidR="006D6E96" w:rsidRPr="006D6E96">
        <w:rPr>
          <w:rStyle w:val="a7"/>
          <w:lang w:val="en-US"/>
        </w:rPr>
        <w:instrText>HYPERLINK "https://www.gov.kz/memleket/entities/maidd" \o ""</w:instrText>
      </w:r>
      <w:r w:rsidR="006D6E96" w:rsidRPr="006D6E96">
        <w:rPr>
          <w:rStyle w:val="a7"/>
          <w:lang w:val="en-US"/>
        </w:rPr>
        <w:fldChar w:fldCharType="separate"/>
      </w:r>
    </w:p>
    <w:p w14:paraId="71832CDA" w14:textId="273C9F2D" w:rsidR="006D6E96" w:rsidRPr="0033793A" w:rsidRDefault="006D6E96" w:rsidP="006D6E96">
      <w:pPr>
        <w:pStyle w:val="a6"/>
        <w:spacing w:before="0" w:beforeAutospacing="0" w:after="0" w:afterAutospacing="0"/>
        <w:jc w:val="center"/>
        <w:rPr>
          <w:rStyle w:val="a7"/>
          <w:lang w:val="en-US"/>
        </w:rPr>
      </w:pPr>
      <w:r w:rsidRPr="006D6E96">
        <w:rPr>
          <w:rStyle w:val="a7"/>
          <w:lang w:val="en-US"/>
        </w:rPr>
        <w:t>Ministry of Artificial Intelligence and Digital Development of the Republic of Kazakhstan</w:t>
      </w:r>
      <w:r>
        <w:rPr>
          <w:rStyle w:val="a7"/>
          <w:lang w:val="en-US"/>
        </w:rPr>
        <w:t>,</w:t>
      </w:r>
      <w:r w:rsidRPr="006D6E96">
        <w:rPr>
          <w:rStyle w:val="a7"/>
          <w:lang w:val="en-US"/>
        </w:rPr>
        <w:fldChar w:fldCharType="end"/>
      </w:r>
    </w:p>
    <w:p w14:paraId="5D1EAD86" w14:textId="4663FC07"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Chamber of Entrepreneurs of the Republic of Kazakhstan "Atameken"</w:t>
      </w:r>
      <w:r>
        <w:rPr>
          <w:rStyle w:val="a7"/>
          <w:lang w:val="en-US"/>
        </w:rPr>
        <w:t>,</w:t>
      </w:r>
    </w:p>
    <w:p w14:paraId="7CF3DEE5" w14:textId="04C87635" w:rsidR="0033793A" w:rsidRPr="0033793A" w:rsidRDefault="0033793A" w:rsidP="0033793A">
      <w:pPr>
        <w:pStyle w:val="a6"/>
        <w:spacing w:before="0" w:beforeAutospacing="0" w:after="0" w:afterAutospacing="0"/>
        <w:jc w:val="center"/>
        <w:rPr>
          <w:rStyle w:val="a7"/>
          <w:lang w:val="en-US"/>
        </w:rPr>
      </w:pPr>
      <w:r w:rsidRPr="0033793A">
        <w:rPr>
          <w:rStyle w:val="a7"/>
          <w:lang w:val="en-US"/>
        </w:rPr>
        <w:t>National Engineering Academy of the Republic of Kazakhstan</w:t>
      </w:r>
      <w:r>
        <w:rPr>
          <w:rStyle w:val="a7"/>
          <w:lang w:val="en-US"/>
        </w:rPr>
        <w:t>,</w:t>
      </w:r>
    </w:p>
    <w:p w14:paraId="32BAE2A4" w14:textId="196B84AE" w:rsidR="0033793A" w:rsidRDefault="0033793A" w:rsidP="0033793A">
      <w:pPr>
        <w:pStyle w:val="a6"/>
        <w:spacing w:before="0" w:beforeAutospacing="0" w:after="0" w:afterAutospacing="0"/>
        <w:jc w:val="center"/>
        <w:rPr>
          <w:rStyle w:val="a7"/>
          <w:lang w:val="kk-KZ"/>
        </w:rPr>
      </w:pPr>
      <w:r w:rsidRPr="0033793A">
        <w:rPr>
          <w:rStyle w:val="a7"/>
          <w:lang w:val="en-US"/>
        </w:rPr>
        <w:t>Russian Academy of Architecture and Construction Sciences</w:t>
      </w:r>
      <w:r>
        <w:rPr>
          <w:rStyle w:val="a7"/>
          <w:lang w:val="en-US"/>
        </w:rPr>
        <w:t>,</w:t>
      </w:r>
    </w:p>
    <w:p w14:paraId="0F80B702" w14:textId="77777777" w:rsidR="004309EC" w:rsidRPr="0033793A" w:rsidRDefault="004309EC" w:rsidP="004309EC">
      <w:pPr>
        <w:pStyle w:val="a6"/>
        <w:spacing w:before="0" w:beforeAutospacing="0" w:after="0" w:afterAutospacing="0"/>
        <w:jc w:val="center"/>
        <w:rPr>
          <w:rStyle w:val="a7"/>
          <w:lang w:val="en-US"/>
        </w:rPr>
      </w:pPr>
      <w:r w:rsidRPr="0033793A">
        <w:rPr>
          <w:rStyle w:val="a7"/>
          <w:lang w:val="en-US"/>
        </w:rPr>
        <w:t xml:space="preserve">Abylkas </w:t>
      </w:r>
      <w:r>
        <w:rPr>
          <w:rStyle w:val="a7"/>
          <w:lang w:val="en-US"/>
        </w:rPr>
        <w:t xml:space="preserve">Saginov </w:t>
      </w:r>
      <w:r w:rsidRPr="0033793A">
        <w:rPr>
          <w:rStyle w:val="a7"/>
          <w:lang w:val="en-US"/>
        </w:rPr>
        <w:t>Karaganda Technical University</w:t>
      </w:r>
      <w:r>
        <w:rPr>
          <w:rStyle w:val="a7"/>
          <w:lang w:val="en-US"/>
        </w:rPr>
        <w:t>,</w:t>
      </w:r>
    </w:p>
    <w:p w14:paraId="46957356"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IDEA League (Imperial College London, Delft University of Technology,</w:t>
      </w:r>
    </w:p>
    <w:p w14:paraId="6E768833" w14:textId="4CCDCE3E" w:rsidR="0033793A" w:rsidRPr="0033793A" w:rsidRDefault="0033793A" w:rsidP="0033793A">
      <w:pPr>
        <w:pStyle w:val="a6"/>
        <w:spacing w:before="0" w:beforeAutospacing="0" w:after="0" w:afterAutospacing="0"/>
        <w:jc w:val="center"/>
        <w:rPr>
          <w:rStyle w:val="a7"/>
          <w:lang w:val="en-US"/>
        </w:rPr>
      </w:pPr>
      <w:r w:rsidRPr="0033793A">
        <w:rPr>
          <w:rStyle w:val="a7"/>
          <w:lang w:val="en-US"/>
        </w:rPr>
        <w:t>ETH Zurich, RWTH Aachen University)</w:t>
      </w:r>
      <w:r>
        <w:rPr>
          <w:rStyle w:val="a7"/>
          <w:lang w:val="en-US"/>
        </w:rPr>
        <w:t>,</w:t>
      </w:r>
    </w:p>
    <w:p w14:paraId="54540430" w14:textId="0E6E01DC" w:rsidR="0033793A" w:rsidRPr="0033793A" w:rsidRDefault="0033793A" w:rsidP="0033793A">
      <w:pPr>
        <w:pStyle w:val="a6"/>
        <w:spacing w:before="0" w:beforeAutospacing="0" w:after="0" w:afterAutospacing="0"/>
        <w:jc w:val="center"/>
        <w:rPr>
          <w:rStyle w:val="a7"/>
          <w:lang w:val="en-US"/>
        </w:rPr>
      </w:pPr>
      <w:r w:rsidRPr="0033793A">
        <w:rPr>
          <w:rStyle w:val="a7"/>
          <w:lang w:val="en-US"/>
        </w:rPr>
        <w:t>Nagoya University (Japan), Tsinghua University (China), National University of Singapore</w:t>
      </w:r>
      <w:r>
        <w:rPr>
          <w:rStyle w:val="a7"/>
          <w:lang w:val="en-US"/>
        </w:rPr>
        <w:t>,</w:t>
      </w:r>
    </w:p>
    <w:p w14:paraId="7794D415" w14:textId="77777777" w:rsidR="0031634A" w:rsidRDefault="0033793A" w:rsidP="00EC13F9">
      <w:pPr>
        <w:pStyle w:val="a6"/>
        <w:spacing w:before="0" w:beforeAutospacing="0" w:after="0" w:afterAutospacing="0"/>
        <w:ind w:left="-142" w:right="-455"/>
        <w:jc w:val="center"/>
        <w:rPr>
          <w:rStyle w:val="a7"/>
          <w:lang w:val="kk-KZ"/>
        </w:rPr>
      </w:pPr>
      <w:r w:rsidRPr="0033793A">
        <w:rPr>
          <w:rStyle w:val="a7"/>
          <w:lang w:val="en-US"/>
        </w:rPr>
        <w:t xml:space="preserve">Massachusetts Institute of Technology, Stanford University, </w:t>
      </w:r>
    </w:p>
    <w:p w14:paraId="3631826D" w14:textId="556AA6FB" w:rsidR="0033793A" w:rsidRDefault="0033793A" w:rsidP="00EC13F9">
      <w:pPr>
        <w:pStyle w:val="a6"/>
        <w:spacing w:before="0" w:beforeAutospacing="0" w:after="0" w:afterAutospacing="0"/>
        <w:ind w:left="-142" w:right="-455"/>
        <w:jc w:val="center"/>
        <w:rPr>
          <w:rStyle w:val="a7"/>
          <w:lang w:val="kk-KZ"/>
        </w:rPr>
      </w:pPr>
      <w:r w:rsidRPr="0033793A">
        <w:rPr>
          <w:rStyle w:val="a7"/>
          <w:lang w:val="en-US"/>
        </w:rPr>
        <w:t>University of California, Berkeley (USA)</w:t>
      </w:r>
      <w:r>
        <w:rPr>
          <w:rStyle w:val="a7"/>
          <w:lang w:val="en-US"/>
        </w:rPr>
        <w:t>,</w:t>
      </w:r>
    </w:p>
    <w:p w14:paraId="529CF7D7" w14:textId="7A30548A" w:rsidR="00D90308" w:rsidRPr="002C2D50" w:rsidRDefault="002C2D50" w:rsidP="00EC13F9">
      <w:pPr>
        <w:pStyle w:val="a6"/>
        <w:spacing w:before="0" w:beforeAutospacing="0" w:after="0" w:afterAutospacing="0"/>
        <w:ind w:left="-142" w:right="-455"/>
        <w:jc w:val="center"/>
        <w:rPr>
          <w:rStyle w:val="a7"/>
          <w:lang w:val="en-US"/>
        </w:rPr>
      </w:pPr>
      <w:r w:rsidRPr="00073EA0">
        <w:rPr>
          <w:b/>
          <w:bCs/>
          <w:lang w:val="en-US"/>
        </w:rPr>
        <w:t>Eurasian SEISMO Association</w:t>
      </w:r>
    </w:p>
    <w:p w14:paraId="5E2F4607" w14:textId="7E215791" w:rsidR="0033793A" w:rsidRPr="0033793A" w:rsidRDefault="0033793A" w:rsidP="0033793A">
      <w:pPr>
        <w:pStyle w:val="a6"/>
        <w:spacing w:before="0" w:beforeAutospacing="0" w:after="0" w:afterAutospacing="0"/>
        <w:jc w:val="center"/>
        <w:rPr>
          <w:rStyle w:val="a7"/>
          <w:lang w:val="en-US"/>
        </w:rPr>
      </w:pPr>
      <w:r w:rsidRPr="0033793A">
        <w:rPr>
          <w:rStyle w:val="a7"/>
          <w:lang w:val="en-US"/>
        </w:rPr>
        <w:t>Research, Expertise, Design and Survey</w:t>
      </w:r>
    </w:p>
    <w:p w14:paraId="569E5881" w14:textId="77777777" w:rsidR="0033793A" w:rsidRPr="0033793A" w:rsidRDefault="0033793A" w:rsidP="0033793A">
      <w:pPr>
        <w:pStyle w:val="a6"/>
        <w:spacing w:before="0" w:beforeAutospacing="0" w:after="0" w:afterAutospacing="0"/>
        <w:jc w:val="center"/>
        <w:rPr>
          <w:rStyle w:val="a7"/>
          <w:lang w:val="en-US"/>
        </w:rPr>
      </w:pPr>
      <w:r w:rsidRPr="0033793A">
        <w:rPr>
          <w:rStyle w:val="a7"/>
          <w:lang w:val="en-US"/>
        </w:rPr>
        <w:t>Kazakhstan Multidisciplinary Institute of Reconstruction and Development (KazMIRD)</w:t>
      </w:r>
    </w:p>
    <w:p w14:paraId="472EF5A0" w14:textId="26382E50" w:rsidR="00FB6C07" w:rsidRPr="00121970" w:rsidRDefault="00FB6C07" w:rsidP="0033793A">
      <w:pPr>
        <w:pStyle w:val="a6"/>
        <w:spacing w:before="0" w:beforeAutospacing="0" w:after="0" w:afterAutospacing="0"/>
        <w:jc w:val="center"/>
        <w:rPr>
          <w:b/>
          <w:bCs/>
          <w:lang w:val="kk-KZ"/>
        </w:rPr>
      </w:pPr>
    </w:p>
    <w:p w14:paraId="18FEC688" w14:textId="0C7B61FE" w:rsidR="00CE1F97" w:rsidRPr="0033793A" w:rsidRDefault="0033793A">
      <w:pPr>
        <w:pStyle w:val="a6"/>
        <w:spacing w:before="0" w:beforeAutospacing="0" w:after="0" w:afterAutospacing="0"/>
        <w:jc w:val="center"/>
        <w:rPr>
          <w:rStyle w:val="a7"/>
          <w:bCs w:val="0"/>
          <w:lang w:val="en-US"/>
        </w:rPr>
      </w:pPr>
      <w:r>
        <w:rPr>
          <w:rStyle w:val="a7"/>
          <w:bCs w:val="0"/>
          <w:lang w:val="en-US"/>
        </w:rPr>
        <w:t>INFORMATION LETTER</w:t>
      </w:r>
    </w:p>
    <w:p w14:paraId="01130C54" w14:textId="6EBA752F" w:rsidR="00CE1F97" w:rsidRPr="0033793A" w:rsidRDefault="00CE1F97">
      <w:pPr>
        <w:pStyle w:val="a6"/>
        <w:spacing w:before="0" w:beforeAutospacing="0" w:after="0" w:afterAutospacing="0"/>
        <w:jc w:val="center"/>
        <w:rPr>
          <w:lang w:val="en-US"/>
        </w:rPr>
      </w:pPr>
    </w:p>
    <w:p w14:paraId="52CC997A" w14:textId="473A8C4B" w:rsidR="00CE1F97" w:rsidRPr="0033793A" w:rsidRDefault="0033793A" w:rsidP="004309EC">
      <w:pPr>
        <w:pStyle w:val="a6"/>
        <w:spacing w:before="0" w:beforeAutospacing="0" w:after="0" w:afterAutospacing="0"/>
        <w:ind w:firstLine="567"/>
        <w:jc w:val="both"/>
        <w:rPr>
          <w:b/>
          <w:lang w:val="en-US"/>
        </w:rPr>
      </w:pPr>
      <w:r>
        <w:rPr>
          <w:b/>
          <w:lang w:val="en-US"/>
        </w:rPr>
        <w:t>Dear colleagues,</w:t>
      </w:r>
    </w:p>
    <w:p w14:paraId="3E9C003B" w14:textId="07EC97E4" w:rsidR="0033793A" w:rsidRPr="0033793A" w:rsidRDefault="0033793A" w:rsidP="0033793A">
      <w:pPr>
        <w:pStyle w:val="a6"/>
        <w:spacing w:before="0" w:beforeAutospacing="0" w:after="0" w:afterAutospacing="0"/>
        <w:ind w:firstLine="567"/>
        <w:jc w:val="both"/>
        <w:rPr>
          <w:lang w:val="en-US"/>
        </w:rPr>
      </w:pPr>
      <w:r w:rsidRPr="0033793A">
        <w:rPr>
          <w:lang w:val="en-US"/>
        </w:rPr>
        <w:t xml:space="preserve">On May </w:t>
      </w:r>
      <w:r w:rsidR="00C56433">
        <w:rPr>
          <w:lang w:val="en-US"/>
        </w:rPr>
        <w:t>21-22</w:t>
      </w:r>
      <w:r w:rsidRPr="0033793A">
        <w:rPr>
          <w:lang w:val="en-US"/>
        </w:rPr>
        <w:t>, 2026, the International Scientific and Practical Conference on "Science, Innovation, Technical Regulation, and Engineering in Construction: Digital and Intelligent Technologies, Current Status, and Prospects" will be held. It is dedicated to the 70th birthday of Zhmagul Smagulovich Nuguzhinov, Doctor of Engineering Sciences.</w:t>
      </w:r>
    </w:p>
    <w:p w14:paraId="39AA40B5" w14:textId="209882D4" w:rsidR="001246B7" w:rsidRPr="0033793A" w:rsidRDefault="0033793A" w:rsidP="0033793A">
      <w:pPr>
        <w:pStyle w:val="a6"/>
        <w:spacing w:before="0" w:beforeAutospacing="0" w:after="0" w:afterAutospacing="0"/>
        <w:ind w:firstLine="567"/>
        <w:jc w:val="both"/>
        <w:rPr>
          <w:lang w:val="en-US"/>
        </w:rPr>
      </w:pPr>
      <w:r w:rsidRPr="0033793A">
        <w:rPr>
          <w:b/>
          <w:bCs/>
          <w:lang w:val="en-US"/>
        </w:rPr>
        <w:t>The goal of the conference</w:t>
      </w:r>
      <w:r w:rsidRPr="0033793A">
        <w:rPr>
          <w:lang w:val="en-US"/>
        </w:rPr>
        <w:t xml:space="preserve"> is to develop a holistic vision for the future of the construction industry based on the integration of science, regulatory frameworks, engineering, and digital technologies</w:t>
      </w:r>
      <w:r w:rsidR="003C7325">
        <w:rPr>
          <w:lang w:val="en-US"/>
        </w:rPr>
        <w:t xml:space="preserve">: </w:t>
      </w:r>
      <w:r w:rsidRPr="0033793A">
        <w:rPr>
          <w:lang w:val="en-US"/>
        </w:rPr>
        <w:t>from experimental research and BIM modeling to the application of artificial intelligence, intelligent control systems, and lifecycle management for construction projects.</w:t>
      </w:r>
    </w:p>
    <w:p w14:paraId="1D5FB893" w14:textId="77777777" w:rsidR="00901C04" w:rsidRPr="0033793A" w:rsidRDefault="00901C04" w:rsidP="00901C04">
      <w:pPr>
        <w:pStyle w:val="a6"/>
        <w:spacing w:before="0" w:beforeAutospacing="0" w:after="0" w:afterAutospacing="0"/>
        <w:ind w:firstLine="567"/>
        <w:jc w:val="both"/>
        <w:rPr>
          <w:lang w:val="en-US"/>
        </w:rPr>
      </w:pPr>
    </w:p>
    <w:p w14:paraId="4DA25F07" w14:textId="5219BF61" w:rsidR="00CE1F97" w:rsidRPr="0033793A" w:rsidRDefault="0033793A" w:rsidP="005B6883">
      <w:pPr>
        <w:pStyle w:val="a6"/>
        <w:spacing w:before="0" w:beforeAutospacing="0" w:after="0" w:afterAutospacing="0"/>
        <w:ind w:firstLine="567"/>
        <w:jc w:val="center"/>
        <w:rPr>
          <w:rStyle w:val="a7"/>
          <w:lang w:val="en-US"/>
        </w:rPr>
      </w:pPr>
      <w:r w:rsidRPr="0033793A">
        <w:rPr>
          <w:rStyle w:val="a7"/>
          <w:lang w:val="en-US"/>
        </w:rPr>
        <w:t>Conference work areas</w:t>
      </w:r>
    </w:p>
    <w:p w14:paraId="31690543"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1. Experimental and Theoretical Research, New Technologies, and Scientific and Technical Support in Construction</w:t>
      </w:r>
    </w:p>
    <w:p w14:paraId="24FBB269"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2. Modern Systems of Technical Regulation in Construction: National Systems, International Standards, Challenges, and Prospects</w:t>
      </w:r>
    </w:p>
    <w:p w14:paraId="66F81C2A" w14:textId="77777777" w:rsidR="0033793A" w:rsidRPr="0033793A" w:rsidRDefault="0033793A" w:rsidP="0033793A">
      <w:pPr>
        <w:pStyle w:val="a6"/>
        <w:spacing w:before="0" w:beforeAutospacing="0" w:after="0" w:afterAutospacing="0"/>
        <w:ind w:firstLine="567"/>
        <w:jc w:val="both"/>
        <w:rPr>
          <w:lang w:val="en-US"/>
        </w:rPr>
      </w:pPr>
      <w:r w:rsidRPr="0033793A">
        <w:rPr>
          <w:lang w:val="en-US"/>
        </w:rPr>
        <w:t>Section 3. Digital Transformation of Construction: From BIM Technologies to Artificial Intelligence</w:t>
      </w:r>
    </w:p>
    <w:p w14:paraId="575D7609" w14:textId="443E6EAB" w:rsidR="0033793A" w:rsidRPr="0033793A" w:rsidRDefault="0033793A" w:rsidP="0033793A">
      <w:pPr>
        <w:pStyle w:val="a6"/>
        <w:spacing w:before="0" w:beforeAutospacing="0" w:after="0" w:afterAutospacing="0"/>
        <w:ind w:firstLine="567"/>
        <w:jc w:val="both"/>
        <w:rPr>
          <w:lang w:val="en-US"/>
        </w:rPr>
      </w:pPr>
      <w:r w:rsidRPr="0033793A">
        <w:rPr>
          <w:lang w:val="en-US"/>
        </w:rPr>
        <w:t xml:space="preserve">Section 4. </w:t>
      </w:r>
      <w:r w:rsidR="00176BCE" w:rsidRPr="00176BCE">
        <w:rPr>
          <w:lang w:val="en-US"/>
        </w:rPr>
        <w:t>Expert and Engineering Work in Construction</w:t>
      </w:r>
      <w:r w:rsidRPr="0033793A">
        <w:rPr>
          <w:lang w:val="en-US"/>
        </w:rPr>
        <w:t>. Integrated Safety of Buildings and Structures.</w:t>
      </w:r>
    </w:p>
    <w:p w14:paraId="37861DFF" w14:textId="77777777" w:rsidR="0033793A" w:rsidRPr="0033793A" w:rsidRDefault="0033793A" w:rsidP="0033793A">
      <w:pPr>
        <w:pStyle w:val="a6"/>
        <w:spacing w:before="0" w:beforeAutospacing="0" w:after="0" w:afterAutospacing="0"/>
        <w:ind w:firstLine="567"/>
        <w:jc w:val="both"/>
        <w:rPr>
          <w:lang w:val="en-US"/>
        </w:rPr>
      </w:pPr>
    </w:p>
    <w:p w14:paraId="2F399A9A" w14:textId="0E000656" w:rsidR="0033793A" w:rsidRPr="0033793A" w:rsidRDefault="0033793A" w:rsidP="0033793A">
      <w:pPr>
        <w:pStyle w:val="a6"/>
        <w:spacing w:before="0" w:beforeAutospacing="0" w:after="0" w:afterAutospacing="0"/>
        <w:ind w:firstLine="567"/>
        <w:jc w:val="both"/>
        <w:rPr>
          <w:lang w:val="en-US"/>
        </w:rPr>
      </w:pPr>
      <w:r w:rsidRPr="0033793A">
        <w:rPr>
          <w:lang w:val="en-US"/>
        </w:rPr>
        <w:t>The conference will be held in a hybrid format: offline and online. The conference languages are Kazakh, Russian, and English.</w:t>
      </w:r>
    </w:p>
    <w:p w14:paraId="4FECCD0D" w14:textId="6BC542CA" w:rsidR="0033793A" w:rsidRPr="00B2053D" w:rsidRDefault="0033793A" w:rsidP="0033793A">
      <w:pPr>
        <w:pStyle w:val="a6"/>
        <w:spacing w:before="0" w:beforeAutospacing="0" w:after="0" w:afterAutospacing="0"/>
        <w:ind w:firstLine="567"/>
        <w:jc w:val="both"/>
        <w:rPr>
          <w:lang w:val="kk-KZ"/>
        </w:rPr>
      </w:pPr>
      <w:r w:rsidRPr="0033793A">
        <w:rPr>
          <w:lang w:val="en-US"/>
        </w:rPr>
        <w:t xml:space="preserve">To participate, please submit your application, abstract, and/or article by </w:t>
      </w:r>
      <w:r w:rsidR="001B7CD7">
        <w:rPr>
          <w:lang w:val="en-US"/>
        </w:rPr>
        <w:t>May 10</w:t>
      </w:r>
      <w:bookmarkStart w:id="0" w:name="_GoBack"/>
      <w:bookmarkEnd w:id="0"/>
      <w:r w:rsidRPr="0033793A">
        <w:rPr>
          <w:lang w:val="en-US"/>
        </w:rPr>
        <w:t xml:space="preserve">, 2026, to </w:t>
      </w:r>
      <w:hyperlink r:id="rId5" w:history="1">
        <w:r w:rsidR="00B2053D" w:rsidRPr="00935CD0">
          <w:rPr>
            <w:rStyle w:val="a5"/>
            <w:lang w:val="en-US"/>
          </w:rPr>
          <w:t>kazmirr@mail.ru</w:t>
        </w:r>
      </w:hyperlink>
      <w:r w:rsidRPr="0033793A">
        <w:rPr>
          <w:lang w:val="en-US"/>
        </w:rPr>
        <w:t>.</w:t>
      </w:r>
      <w:r w:rsidR="00B2053D">
        <w:rPr>
          <w:lang w:val="kk-KZ"/>
        </w:rPr>
        <w:t xml:space="preserve"> </w:t>
      </w:r>
    </w:p>
    <w:p w14:paraId="6A612A65" w14:textId="29B13B13" w:rsidR="00F90E5A" w:rsidRPr="0033793A" w:rsidRDefault="0033793A" w:rsidP="0033793A">
      <w:pPr>
        <w:pStyle w:val="a6"/>
        <w:spacing w:before="0" w:beforeAutospacing="0" w:after="0" w:afterAutospacing="0"/>
        <w:ind w:firstLine="567"/>
        <w:jc w:val="both"/>
        <w:rPr>
          <w:lang w:val="en-US"/>
        </w:rPr>
      </w:pPr>
      <w:r w:rsidRPr="0033793A">
        <w:rPr>
          <w:lang w:val="en-US"/>
        </w:rPr>
        <w:t>A collection of conference proceedings is planned to be published following the conference. Based on the decision of the International Organizing and Program Committee of the conference, selected articles will be recommended for publication in the following journals: "Bulletin of the National Engineering Academy of the Republic of Kazakhstan" (</w:t>
      </w:r>
      <w:r>
        <w:rPr>
          <w:lang w:val="en-US"/>
        </w:rPr>
        <w:t>CQESHE</w:t>
      </w:r>
      <w:r w:rsidRPr="0033793A">
        <w:rPr>
          <w:lang w:val="en-US"/>
        </w:rPr>
        <w:t>), "Proceedings of the University" (</w:t>
      </w:r>
      <w:r>
        <w:rPr>
          <w:lang w:val="en-US"/>
        </w:rPr>
        <w:t>CQESHE</w:t>
      </w:r>
      <w:r w:rsidRPr="0033793A">
        <w:rPr>
          <w:lang w:val="en-US"/>
        </w:rPr>
        <w:t>), "Bulletin of the Kazakh Leading Academy of Architecture and Civil Engineering" (</w:t>
      </w:r>
      <w:r>
        <w:rPr>
          <w:lang w:val="en-US"/>
        </w:rPr>
        <w:t>CQESHE</w:t>
      </w:r>
      <w:r w:rsidRPr="0033793A">
        <w:rPr>
          <w:lang w:val="en-US"/>
        </w:rPr>
        <w:t>), "News of Higher Educational Institutions. Construction: Scientific and Theoretical Journal" (RSCI), and "Magazine of Civil Engineering" (Scopus).</w:t>
      </w:r>
    </w:p>
    <w:p w14:paraId="5BD11129" w14:textId="0636154A" w:rsidR="00D067C4" w:rsidRPr="00075B76" w:rsidRDefault="00075B76" w:rsidP="00075B76">
      <w:pPr>
        <w:pStyle w:val="a6"/>
        <w:spacing w:before="0" w:beforeAutospacing="0" w:after="0" w:afterAutospacing="0"/>
        <w:ind w:firstLine="567"/>
        <w:jc w:val="both"/>
        <w:rPr>
          <w:lang w:val="en-US"/>
        </w:rPr>
      </w:pPr>
      <w:r>
        <w:rPr>
          <w:lang w:val="en-US"/>
        </w:rPr>
        <w:t>A</w:t>
      </w:r>
      <w:r w:rsidR="00634818">
        <w:rPr>
          <w:lang w:val="en-US"/>
        </w:rPr>
        <w:t>ppendices</w:t>
      </w:r>
      <w:r w:rsidR="00D067C4" w:rsidRPr="00075B76">
        <w:rPr>
          <w:lang w:val="en-US"/>
        </w:rPr>
        <w:t>:</w:t>
      </w:r>
    </w:p>
    <w:p w14:paraId="16B2B4FF" w14:textId="7777777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t>1. Conference Application Form</w:t>
      </w:r>
    </w:p>
    <w:p w14:paraId="60D64D36" w14:textId="7777777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t>2. Abstract Format Requirements (up to 1 page) and Article Format (up to 5 pages).</w:t>
      </w:r>
    </w:p>
    <w:p w14:paraId="431953F5" w14:textId="276475A7" w:rsidR="00075B76" w:rsidRPr="00075B76" w:rsidRDefault="00075B76" w:rsidP="00075B76">
      <w:pPr>
        <w:pStyle w:val="a6"/>
        <w:spacing w:before="0" w:beforeAutospacing="0" w:after="0" w:afterAutospacing="0"/>
        <w:ind w:firstLine="567"/>
        <w:jc w:val="both"/>
        <w:rPr>
          <w:rStyle w:val="a7"/>
          <w:b w:val="0"/>
          <w:bCs w:val="0"/>
          <w:lang w:val="en-US"/>
        </w:rPr>
      </w:pPr>
      <w:r w:rsidRPr="00075B76">
        <w:rPr>
          <w:rStyle w:val="a7"/>
          <w:b w:val="0"/>
          <w:bCs w:val="0"/>
          <w:lang w:val="en-US"/>
        </w:rPr>
        <w:lastRenderedPageBreak/>
        <w:t>Abstracts and articles must comply with the formatting requirements. The author will receive a confirmation within 3 business days of receiving the materials, and notification of the review results will be sent within 7 business days.</w:t>
      </w:r>
    </w:p>
    <w:p w14:paraId="6F501AB1" w14:textId="3DB6A7BC" w:rsidR="007E66F0" w:rsidRPr="00075B76" w:rsidRDefault="00075B76" w:rsidP="00075B76">
      <w:pPr>
        <w:pStyle w:val="a6"/>
        <w:spacing w:before="0" w:beforeAutospacing="0" w:after="0" w:afterAutospacing="0"/>
        <w:ind w:firstLine="567"/>
        <w:jc w:val="both"/>
        <w:rPr>
          <w:rStyle w:val="a7"/>
          <w:b w:val="0"/>
          <w:lang w:val="en-US"/>
        </w:rPr>
      </w:pPr>
      <w:r w:rsidRPr="00075B76">
        <w:rPr>
          <w:rStyle w:val="a7"/>
          <w:b w:val="0"/>
          <w:bCs w:val="0"/>
          <w:lang w:val="en-US"/>
        </w:rPr>
        <w:t>Participation in the conference and publication of abstracts and articles (electronic versions) are FREE.</w:t>
      </w:r>
    </w:p>
    <w:p w14:paraId="03A9BE74" w14:textId="77777777" w:rsidR="00F5071E" w:rsidRPr="006142B3" w:rsidRDefault="00F5071E" w:rsidP="00BD46CD">
      <w:pPr>
        <w:pStyle w:val="a6"/>
        <w:spacing w:before="0" w:beforeAutospacing="0" w:after="0" w:afterAutospacing="0"/>
        <w:ind w:firstLine="567"/>
        <w:jc w:val="both"/>
        <w:rPr>
          <w:sz w:val="16"/>
          <w:szCs w:val="16"/>
          <w:lang w:val="en-US"/>
        </w:rPr>
      </w:pPr>
    </w:p>
    <w:p w14:paraId="0A4CA403" w14:textId="198F12C5" w:rsidR="00CE1F97" w:rsidRPr="00075B76" w:rsidRDefault="00075B76">
      <w:pPr>
        <w:pStyle w:val="a3"/>
        <w:ind w:left="0" w:firstLine="567"/>
        <w:jc w:val="center"/>
        <w:rPr>
          <w:b/>
          <w:sz w:val="24"/>
          <w:szCs w:val="24"/>
          <w:lang w:val="en-US"/>
        </w:rPr>
      </w:pPr>
      <w:r>
        <w:rPr>
          <w:b/>
          <w:sz w:val="24"/>
          <w:szCs w:val="24"/>
          <w:lang w:val="en-US"/>
        </w:rPr>
        <w:t>ORGANIZATIONAL COMMITTEE</w:t>
      </w:r>
    </w:p>
    <w:p w14:paraId="054D12A7" w14:textId="33F4BB80" w:rsidR="00BD46CD" w:rsidRPr="00075B76" w:rsidRDefault="00075B76" w:rsidP="00075B76">
      <w:pPr>
        <w:pStyle w:val="a6"/>
        <w:spacing w:before="0" w:beforeAutospacing="0" w:after="0" w:afterAutospacing="0"/>
        <w:ind w:firstLine="567"/>
        <w:jc w:val="both"/>
        <w:rPr>
          <w:b/>
          <w:lang w:val="en-US"/>
        </w:rPr>
      </w:pPr>
      <w:r>
        <w:rPr>
          <w:b/>
          <w:lang w:val="en-US"/>
        </w:rPr>
        <w:t>Chaiman</w:t>
      </w:r>
      <w:r w:rsidR="00BD46CD" w:rsidRPr="00075B76">
        <w:rPr>
          <w:b/>
          <w:lang w:val="en-US"/>
        </w:rPr>
        <w:t>:</w:t>
      </w:r>
    </w:p>
    <w:p w14:paraId="363D3486" w14:textId="7B441B0D" w:rsidR="00075B76" w:rsidRPr="00075B76" w:rsidRDefault="00075B76" w:rsidP="00075B76">
      <w:pPr>
        <w:pStyle w:val="a6"/>
        <w:spacing w:before="0" w:beforeAutospacing="0" w:after="0" w:afterAutospacing="0"/>
        <w:ind w:firstLine="567"/>
        <w:jc w:val="both"/>
        <w:rPr>
          <w:bCs/>
          <w:lang w:val="en-US"/>
        </w:rPr>
      </w:pPr>
      <w:r w:rsidRPr="00075B76">
        <w:rPr>
          <w:bCs/>
          <w:lang w:val="en-US"/>
        </w:rPr>
        <w:t>Saule Savetovna Sagintayeva, Chair</w:t>
      </w:r>
      <w:r w:rsidR="0073234D">
        <w:rPr>
          <w:bCs/>
          <w:lang w:val="en-US"/>
        </w:rPr>
        <w:t>man</w:t>
      </w:r>
      <w:r w:rsidRPr="00075B76">
        <w:rPr>
          <w:bCs/>
          <w:lang w:val="en-US"/>
        </w:rPr>
        <w:t xml:space="preserve"> of the Board</w:t>
      </w:r>
      <w:r w:rsidR="0073234D">
        <w:rPr>
          <w:bCs/>
          <w:lang w:val="en-US"/>
        </w:rPr>
        <w:t>,</w:t>
      </w:r>
      <w:r w:rsidRPr="00075B76">
        <w:rPr>
          <w:bCs/>
          <w:lang w:val="en-US"/>
        </w:rPr>
        <w:t xml:space="preserve"> Rector of Abylkas Saginov Karaganda Technical University</w:t>
      </w:r>
      <w:r w:rsidR="0073234D">
        <w:rPr>
          <w:bCs/>
          <w:lang w:val="en-US"/>
        </w:rPr>
        <w:t xml:space="preserve"> NJSC</w:t>
      </w:r>
      <w:r w:rsidRPr="00075B76">
        <w:rPr>
          <w:bCs/>
          <w:lang w:val="en-US"/>
        </w:rPr>
        <w:t>, Doctor of Economics, Professor.</w:t>
      </w:r>
    </w:p>
    <w:p w14:paraId="6514D151" w14:textId="35F6BB83" w:rsidR="00075B76" w:rsidRPr="00075B76" w:rsidRDefault="00075B76" w:rsidP="00075B76">
      <w:pPr>
        <w:pStyle w:val="a6"/>
        <w:spacing w:before="0" w:beforeAutospacing="0" w:after="0" w:afterAutospacing="0"/>
        <w:ind w:firstLine="567"/>
        <w:jc w:val="both"/>
        <w:rPr>
          <w:b/>
          <w:lang w:val="en-US"/>
        </w:rPr>
      </w:pPr>
      <w:bookmarkStart w:id="1" w:name="_Hlk221163720"/>
      <w:r w:rsidRPr="00075B76">
        <w:rPr>
          <w:b/>
          <w:lang w:val="en-US"/>
        </w:rPr>
        <w:t>Co-Chairman:</w:t>
      </w:r>
      <w:bookmarkEnd w:id="1"/>
    </w:p>
    <w:p w14:paraId="6AAF0C0E" w14:textId="77777777" w:rsidR="00075B76" w:rsidRPr="00075B76" w:rsidRDefault="00075B76" w:rsidP="00075B76">
      <w:pPr>
        <w:pStyle w:val="a6"/>
        <w:spacing w:before="0" w:beforeAutospacing="0" w:after="0" w:afterAutospacing="0"/>
        <w:ind w:firstLine="567"/>
        <w:jc w:val="both"/>
        <w:rPr>
          <w:bCs/>
          <w:lang w:val="en-US"/>
        </w:rPr>
      </w:pPr>
      <w:r w:rsidRPr="00075B76">
        <w:rPr>
          <w:bCs/>
          <w:lang w:val="en-US"/>
        </w:rPr>
        <w:t>Bakytzhan Tursynovich Zhumagulov, President of the National Engineering Academy of the Republic of Kazakhstan, Academician of the National Academy of Sciences of the Republic of Kazakhstan, Doctor of Engineering Sciences, Professor.</w:t>
      </w:r>
    </w:p>
    <w:p w14:paraId="531584E6" w14:textId="77777777" w:rsidR="00075B76" w:rsidRDefault="00075B76" w:rsidP="00075B76">
      <w:pPr>
        <w:pStyle w:val="a6"/>
        <w:spacing w:before="0" w:beforeAutospacing="0" w:after="0" w:afterAutospacing="0"/>
        <w:ind w:firstLine="567"/>
        <w:jc w:val="both"/>
        <w:rPr>
          <w:b/>
          <w:lang w:val="en-US"/>
        </w:rPr>
      </w:pPr>
      <w:r w:rsidRPr="00075B76">
        <w:rPr>
          <w:b/>
          <w:lang w:val="en-US"/>
        </w:rPr>
        <w:t>Co-Chairman:</w:t>
      </w:r>
    </w:p>
    <w:p w14:paraId="1EE73CF5" w14:textId="604C68FF" w:rsidR="00075B76" w:rsidRDefault="00075B76" w:rsidP="00075B76">
      <w:pPr>
        <w:pStyle w:val="a6"/>
        <w:spacing w:before="0" w:beforeAutospacing="0" w:after="0" w:afterAutospacing="0"/>
        <w:ind w:firstLine="567"/>
        <w:jc w:val="both"/>
        <w:rPr>
          <w:bCs/>
          <w:lang w:val="en-US"/>
        </w:rPr>
      </w:pPr>
      <w:r w:rsidRPr="00075B76">
        <w:rPr>
          <w:bCs/>
          <w:lang w:val="en-US"/>
        </w:rPr>
        <w:t>Vladimir Ilyich Travush, Vice President of the Russian Academy of Architecture and Construction Sciences (RAA</w:t>
      </w:r>
      <w:r w:rsidR="0073234D">
        <w:rPr>
          <w:bCs/>
          <w:lang w:val="en-US"/>
        </w:rPr>
        <w:t>C</w:t>
      </w:r>
      <w:r w:rsidRPr="00075B76">
        <w:rPr>
          <w:bCs/>
          <w:lang w:val="en-US"/>
        </w:rPr>
        <w:t>S), Academician, Honored Scientist of the Russian Federation, Doctor of Engineering Sciences, Professor</w:t>
      </w:r>
      <w:r w:rsidR="009E656A">
        <w:rPr>
          <w:bCs/>
          <w:lang w:val="kk-KZ"/>
        </w:rPr>
        <w:t xml:space="preserve"> </w:t>
      </w:r>
      <w:r w:rsidR="009E656A" w:rsidRPr="009E656A">
        <w:rPr>
          <w:bCs/>
          <w:lang w:val="en-US"/>
        </w:rPr>
        <w:t>(Russian Federation).</w:t>
      </w:r>
    </w:p>
    <w:p w14:paraId="0F845CE2" w14:textId="2E8B586F" w:rsidR="00C56433" w:rsidRDefault="00C56433" w:rsidP="00C56433">
      <w:pPr>
        <w:pStyle w:val="a6"/>
        <w:spacing w:before="0" w:beforeAutospacing="0" w:after="0" w:afterAutospacing="0"/>
        <w:ind w:firstLine="567"/>
        <w:jc w:val="both"/>
        <w:rPr>
          <w:lang w:val="en-US"/>
        </w:rPr>
      </w:pPr>
      <w:bookmarkStart w:id="2" w:name="_Hlk221164107"/>
      <w:r w:rsidRPr="00075B76">
        <w:rPr>
          <w:b/>
          <w:bCs/>
          <w:lang w:val="en-US"/>
        </w:rPr>
        <w:t>Co-Chairman</w:t>
      </w:r>
      <w:bookmarkEnd w:id="2"/>
      <w:r w:rsidRPr="00C56433">
        <w:rPr>
          <w:b/>
          <w:bCs/>
          <w:lang w:val="en-US"/>
        </w:rPr>
        <w:t>:</w:t>
      </w:r>
    </w:p>
    <w:p w14:paraId="74BBF900" w14:textId="6A4C6324" w:rsidR="00C56433" w:rsidRPr="00075B76" w:rsidRDefault="00C56433" w:rsidP="00C56433">
      <w:pPr>
        <w:pStyle w:val="a6"/>
        <w:spacing w:before="0" w:beforeAutospacing="0" w:after="0" w:afterAutospacing="0"/>
        <w:ind w:firstLine="567"/>
        <w:jc w:val="both"/>
        <w:rPr>
          <w:lang w:val="en-US"/>
        </w:rPr>
      </w:pPr>
      <w:r w:rsidRPr="00075B76">
        <w:rPr>
          <w:lang w:val="en-US"/>
        </w:rPr>
        <w:t>Pavel Alekse</w:t>
      </w:r>
      <w:r>
        <w:rPr>
          <w:lang w:val="en-US"/>
        </w:rPr>
        <w:t>y</w:t>
      </w:r>
      <w:r w:rsidRPr="00075B76">
        <w:rPr>
          <w:lang w:val="en-US"/>
        </w:rPr>
        <w:t>evich Akimov, Rector of the Federal State Budgetary Educational Institution of Higher Education “National Research Moscow State University of Civil Engineering,” Doctor of Engineering Sciences, Professor, Academician of the Russian Academy of Architecture and Construction Sciences (RAACS) (Russia).</w:t>
      </w:r>
    </w:p>
    <w:p w14:paraId="3FC0D7CA" w14:textId="64B306EB" w:rsidR="000D2286" w:rsidRPr="00890EA2" w:rsidRDefault="0019369D" w:rsidP="000D2286">
      <w:pPr>
        <w:pStyle w:val="a6"/>
        <w:spacing w:before="0" w:beforeAutospacing="0" w:after="0" w:afterAutospacing="0"/>
        <w:ind w:firstLine="567"/>
        <w:jc w:val="both"/>
        <w:rPr>
          <w:bCs/>
          <w:lang w:val="en-US"/>
        </w:rPr>
      </w:pPr>
      <w:r w:rsidRPr="00075B76">
        <w:rPr>
          <w:b/>
          <w:lang w:val="en-US"/>
        </w:rPr>
        <w:t>Co</w:t>
      </w:r>
      <w:r w:rsidRPr="00890EA2">
        <w:rPr>
          <w:b/>
          <w:lang w:val="en-US"/>
        </w:rPr>
        <w:t>-</w:t>
      </w:r>
      <w:r w:rsidRPr="00075B76">
        <w:rPr>
          <w:b/>
          <w:lang w:val="en-US"/>
        </w:rPr>
        <w:t>Chairman</w:t>
      </w:r>
      <w:r w:rsidRPr="00890EA2">
        <w:rPr>
          <w:b/>
          <w:lang w:val="en-US"/>
        </w:rPr>
        <w:t>:</w:t>
      </w:r>
      <w:r w:rsidR="000D2286" w:rsidRPr="00890EA2">
        <w:rPr>
          <w:bCs/>
          <w:lang w:val="en-US"/>
        </w:rPr>
        <w:fldChar w:fldCharType="begin"/>
      </w:r>
      <w:r w:rsidR="000D2286" w:rsidRPr="00890EA2">
        <w:rPr>
          <w:bCs/>
          <w:lang w:val="en-US"/>
        </w:rPr>
        <w:instrText>HYPERLINK "https://www.gov.kz/memleket/entities/maidd/about/structure/people/45615?lang=en" \o ""</w:instrText>
      </w:r>
      <w:r w:rsidR="000D2286" w:rsidRPr="00890EA2">
        <w:rPr>
          <w:bCs/>
          <w:lang w:val="en-US"/>
        </w:rPr>
        <w:fldChar w:fldCharType="separate"/>
      </w:r>
    </w:p>
    <w:p w14:paraId="37483AAF" w14:textId="7737CF3F" w:rsidR="000D2286" w:rsidRDefault="000D2286" w:rsidP="000D2286">
      <w:pPr>
        <w:pStyle w:val="a6"/>
        <w:spacing w:before="0" w:beforeAutospacing="0" w:after="0" w:afterAutospacing="0"/>
        <w:ind w:firstLine="567"/>
        <w:jc w:val="both"/>
        <w:rPr>
          <w:bCs/>
          <w:lang w:val="en-US"/>
        </w:rPr>
      </w:pPr>
      <w:r w:rsidRPr="00890EA2">
        <w:rPr>
          <w:bCs/>
          <w:lang w:val="en-US"/>
        </w:rPr>
        <w:t xml:space="preserve">Madiyev Zhaslan </w:t>
      </w:r>
      <w:r w:rsidRPr="00890EA2">
        <w:rPr>
          <w:bCs/>
          <w:lang w:val="en-US"/>
        </w:rPr>
        <w:fldChar w:fldCharType="end"/>
      </w:r>
      <w:r w:rsidR="00890EA2" w:rsidRPr="00890EA2">
        <w:rPr>
          <w:bCs/>
          <w:lang w:val="en-US"/>
        </w:rPr>
        <w:t xml:space="preserve"> Khassenovich</w:t>
      </w:r>
      <w:r w:rsidR="00890EA2">
        <w:rPr>
          <w:bCs/>
          <w:lang w:val="en-US"/>
        </w:rPr>
        <w:t xml:space="preserve">, </w:t>
      </w:r>
      <w:r w:rsidRPr="00890EA2">
        <w:rPr>
          <w:bCs/>
          <w:lang w:val="en-US"/>
        </w:rPr>
        <w:t>Deputy Prime Minister – Minister of Artificial Intelligence and Digital Development of the Republic of Kazakhstan</w:t>
      </w:r>
      <w:r w:rsidR="00A01BCB">
        <w:rPr>
          <w:bCs/>
          <w:lang w:val="en-US"/>
        </w:rPr>
        <w:t>.</w:t>
      </w:r>
    </w:p>
    <w:p w14:paraId="7958967E" w14:textId="5F5ABE6D" w:rsidR="00075B76" w:rsidRDefault="00075B76" w:rsidP="000D2286">
      <w:pPr>
        <w:pStyle w:val="a6"/>
        <w:spacing w:before="0" w:beforeAutospacing="0" w:after="0" w:afterAutospacing="0"/>
        <w:ind w:firstLine="567"/>
        <w:jc w:val="both"/>
        <w:rPr>
          <w:b/>
          <w:lang w:val="en-US"/>
        </w:rPr>
      </w:pPr>
      <w:r w:rsidRPr="000D2286">
        <w:rPr>
          <w:b/>
          <w:lang w:val="en-US"/>
        </w:rPr>
        <w:t>Co</w:t>
      </w:r>
      <w:r w:rsidRPr="00075B76">
        <w:rPr>
          <w:b/>
          <w:lang w:val="en-US"/>
        </w:rPr>
        <w:t>-Chairman:</w:t>
      </w:r>
    </w:p>
    <w:p w14:paraId="113E57A2" w14:textId="48E7A2AD" w:rsidR="00075B76" w:rsidRPr="00075B76" w:rsidRDefault="00075B76" w:rsidP="00075B76">
      <w:pPr>
        <w:pStyle w:val="a6"/>
        <w:spacing w:before="0" w:beforeAutospacing="0" w:after="0" w:afterAutospacing="0"/>
        <w:ind w:firstLine="567"/>
        <w:jc w:val="both"/>
        <w:rPr>
          <w:bCs/>
          <w:lang w:val="en-US"/>
        </w:rPr>
      </w:pPr>
      <w:r w:rsidRPr="00075B76">
        <w:rPr>
          <w:bCs/>
          <w:lang w:val="en-US"/>
        </w:rPr>
        <w:t>Kuandyk Zhumabekovich Kazhkenov, Vice Minister of Industry and Construction of the Republic of Kazakhstan.</w:t>
      </w:r>
    </w:p>
    <w:p w14:paraId="424F0D12" w14:textId="77777777" w:rsidR="00075B76" w:rsidRDefault="00075B76" w:rsidP="00075B76">
      <w:pPr>
        <w:pStyle w:val="a6"/>
        <w:spacing w:before="0" w:beforeAutospacing="0" w:after="0" w:afterAutospacing="0"/>
        <w:ind w:firstLine="567"/>
        <w:jc w:val="both"/>
        <w:rPr>
          <w:b/>
          <w:lang w:val="en-US"/>
        </w:rPr>
      </w:pPr>
      <w:r w:rsidRPr="00075B76">
        <w:rPr>
          <w:b/>
          <w:lang w:val="en-US"/>
        </w:rPr>
        <w:t>Co-Chairman:</w:t>
      </w:r>
    </w:p>
    <w:p w14:paraId="6044541D" w14:textId="5CECB31A" w:rsidR="00075B76" w:rsidRDefault="00075B76" w:rsidP="00075B76">
      <w:pPr>
        <w:pStyle w:val="a6"/>
        <w:spacing w:before="0" w:beforeAutospacing="0" w:after="0" w:afterAutospacing="0"/>
        <w:ind w:firstLine="567"/>
        <w:jc w:val="both"/>
        <w:rPr>
          <w:bCs/>
          <w:lang w:val="kk-KZ"/>
        </w:rPr>
      </w:pPr>
      <w:r w:rsidRPr="00075B76">
        <w:rPr>
          <w:bCs/>
          <w:lang w:val="en-US"/>
        </w:rPr>
        <w:t>Kanat Bisimbayevich Sharlapayev, Chairman of the Presidium of the National Chamber of Entrepreneurs of the Republic of Kazakhstan "Atameken"</w:t>
      </w:r>
      <w:r w:rsidR="0073234D">
        <w:rPr>
          <w:bCs/>
          <w:lang w:val="en-US"/>
        </w:rPr>
        <w:t>.</w:t>
      </w:r>
      <w:r w:rsidRPr="00075B76">
        <w:rPr>
          <w:bCs/>
          <w:lang w:val="en-US"/>
        </w:rPr>
        <w:t xml:space="preserve"> </w:t>
      </w:r>
    </w:p>
    <w:p w14:paraId="0DB2A187" w14:textId="77777777" w:rsidR="00C423EA" w:rsidRDefault="00C423EA" w:rsidP="00C423EA">
      <w:pPr>
        <w:pStyle w:val="a6"/>
        <w:spacing w:before="0" w:beforeAutospacing="0" w:after="0" w:afterAutospacing="0"/>
        <w:ind w:firstLine="567"/>
        <w:jc w:val="both"/>
        <w:rPr>
          <w:b/>
          <w:lang w:val="en-US"/>
        </w:rPr>
      </w:pPr>
      <w:r w:rsidRPr="00075B76">
        <w:rPr>
          <w:b/>
          <w:lang w:val="en-US"/>
        </w:rPr>
        <w:t>Co-Chairman:</w:t>
      </w:r>
    </w:p>
    <w:p w14:paraId="79CEA0FB" w14:textId="5EFE53A3" w:rsidR="00C423EA" w:rsidRPr="006419A6" w:rsidRDefault="006419A6" w:rsidP="00075B76">
      <w:pPr>
        <w:pStyle w:val="a6"/>
        <w:spacing w:before="0" w:beforeAutospacing="0" w:after="0" w:afterAutospacing="0"/>
        <w:ind w:firstLine="567"/>
        <w:jc w:val="both"/>
        <w:rPr>
          <w:bCs/>
          <w:lang w:val="en-US"/>
        </w:rPr>
      </w:pPr>
      <w:r w:rsidRPr="00073EA0">
        <w:rPr>
          <w:bCs/>
          <w:lang w:val="en-US"/>
        </w:rPr>
        <w:t>Mondrus Vladimir Lvovich, doctor of technical sciences, professor, corresponding member of the Russian Academy of architectural and construction Sciences, president of the Eurasian seismo Association (Russian Federation).</w:t>
      </w:r>
    </w:p>
    <w:p w14:paraId="32BDC38C" w14:textId="77777777" w:rsidR="00075B76" w:rsidRDefault="00075B76" w:rsidP="00075B76">
      <w:pPr>
        <w:pStyle w:val="a6"/>
        <w:spacing w:before="0" w:beforeAutospacing="0" w:after="0" w:afterAutospacing="0"/>
        <w:ind w:firstLine="567"/>
        <w:jc w:val="both"/>
        <w:rPr>
          <w:bCs/>
          <w:lang w:val="en-US"/>
        </w:rPr>
      </w:pPr>
      <w:r w:rsidRPr="00075B76">
        <w:rPr>
          <w:b/>
          <w:lang w:val="en-US"/>
        </w:rPr>
        <w:t>Deputy Chairman:</w:t>
      </w:r>
      <w:r w:rsidRPr="00075B76">
        <w:rPr>
          <w:bCs/>
          <w:lang w:val="en-US"/>
        </w:rPr>
        <w:t xml:space="preserve"> </w:t>
      </w:r>
    </w:p>
    <w:p w14:paraId="314D7AD4" w14:textId="23AB9EC8" w:rsidR="001D32CD" w:rsidRPr="00075B76" w:rsidRDefault="00075B76" w:rsidP="00075B76">
      <w:pPr>
        <w:pStyle w:val="a6"/>
        <w:spacing w:before="0" w:beforeAutospacing="0" w:after="0" w:afterAutospacing="0"/>
        <w:ind w:firstLine="567"/>
        <w:jc w:val="both"/>
        <w:rPr>
          <w:lang w:val="en-US"/>
        </w:rPr>
      </w:pPr>
      <w:r w:rsidRPr="00075B76">
        <w:rPr>
          <w:bCs/>
          <w:lang w:val="en-US"/>
        </w:rPr>
        <w:t>Nuguzhinov Zhmagul Smagulovich, Director of the Research, Expertise and Design and Survey Kazakhstan Multidisciplinary Institute for Reconstruction and Development (KazMIR</w:t>
      </w:r>
      <w:r w:rsidR="0073234D">
        <w:rPr>
          <w:bCs/>
          <w:lang w:val="en-US"/>
        </w:rPr>
        <w:t>D</w:t>
      </w:r>
      <w:r w:rsidRPr="00075B76">
        <w:rPr>
          <w:bCs/>
          <w:lang w:val="en-US"/>
        </w:rPr>
        <w:t xml:space="preserve">), Professor of the Department of SM&amp;T of Abylkas Saginov Karaganda Technical University </w:t>
      </w:r>
      <w:r>
        <w:rPr>
          <w:bCs/>
          <w:lang w:val="en-US"/>
        </w:rPr>
        <w:t>NJSC</w:t>
      </w:r>
      <w:r w:rsidRPr="00075B76">
        <w:rPr>
          <w:bCs/>
          <w:lang w:val="en-US"/>
        </w:rPr>
        <w:t>, Doctor of Technical Sciences, Academician of the National Engineering Academy of Sciences of the Republic of Kazakhstan, Foreign Member of the Russian Academy of Architecture and Construction Sciences (RAA</w:t>
      </w:r>
      <w:r w:rsidR="0073234D">
        <w:rPr>
          <w:bCs/>
          <w:lang w:val="en-US"/>
        </w:rPr>
        <w:t>C</w:t>
      </w:r>
      <w:r w:rsidRPr="00075B76">
        <w:rPr>
          <w:bCs/>
          <w:lang w:val="en-US"/>
        </w:rPr>
        <w:t>S).</w:t>
      </w:r>
    </w:p>
    <w:p w14:paraId="0004F656" w14:textId="77777777" w:rsidR="00D646B6" w:rsidRPr="006142B3" w:rsidRDefault="00D646B6" w:rsidP="00D646B6">
      <w:pPr>
        <w:pStyle w:val="a3"/>
        <w:ind w:left="0"/>
        <w:jc w:val="both"/>
        <w:rPr>
          <w:bCs/>
          <w:sz w:val="16"/>
          <w:szCs w:val="16"/>
          <w:lang w:val="en-US"/>
        </w:rPr>
      </w:pPr>
    </w:p>
    <w:p w14:paraId="72EADFBF" w14:textId="60420EBE" w:rsidR="00075B76" w:rsidRDefault="00075B76" w:rsidP="00143FB2">
      <w:pPr>
        <w:pStyle w:val="a3"/>
        <w:ind w:firstLine="567"/>
        <w:jc w:val="center"/>
        <w:rPr>
          <w:sz w:val="24"/>
          <w:szCs w:val="24"/>
          <w:lang w:val="en-US" w:eastAsia="ru-RU"/>
        </w:rPr>
      </w:pPr>
      <w:r>
        <w:rPr>
          <w:b/>
          <w:sz w:val="24"/>
          <w:szCs w:val="24"/>
          <w:lang w:val="en-US"/>
        </w:rPr>
        <w:t>MEMBERS OF THE ORGANIZATIONAL COMMITTEE</w:t>
      </w:r>
    </w:p>
    <w:p w14:paraId="6D237C84" w14:textId="6B59E53D" w:rsidR="00075B76" w:rsidRPr="00075B76" w:rsidRDefault="00075B76" w:rsidP="00075B76">
      <w:pPr>
        <w:pStyle w:val="a3"/>
        <w:ind w:firstLine="567"/>
        <w:jc w:val="both"/>
        <w:rPr>
          <w:sz w:val="24"/>
          <w:szCs w:val="24"/>
          <w:lang w:val="en-US" w:eastAsia="ru-RU"/>
        </w:rPr>
      </w:pPr>
      <w:r w:rsidRPr="00075B76">
        <w:rPr>
          <w:sz w:val="24"/>
          <w:szCs w:val="24"/>
          <w:lang w:val="en-US" w:eastAsia="ru-RU"/>
        </w:rPr>
        <w:t>Bakhytzhan Muratovich</w:t>
      </w:r>
      <w:r>
        <w:rPr>
          <w:sz w:val="24"/>
          <w:szCs w:val="24"/>
          <w:lang w:val="en-US" w:eastAsia="ru-RU"/>
        </w:rPr>
        <w:t xml:space="preserve"> </w:t>
      </w:r>
      <w:r w:rsidRPr="00075B76">
        <w:rPr>
          <w:sz w:val="24"/>
          <w:szCs w:val="24"/>
          <w:lang w:val="en-US" w:eastAsia="ru-RU"/>
        </w:rPr>
        <w:t>Zhunisbekov, Chairman of the Committee for Construction, Housing, and Utilities of the Ministry of Industry and Construction of the Republic of Kazakhstan.</w:t>
      </w:r>
    </w:p>
    <w:p w14:paraId="056CD1C3" w14:textId="0E662B2D" w:rsidR="00075B76" w:rsidRDefault="00075B76" w:rsidP="00075B76">
      <w:pPr>
        <w:pStyle w:val="a3"/>
        <w:ind w:firstLine="567"/>
        <w:jc w:val="both"/>
        <w:rPr>
          <w:sz w:val="24"/>
          <w:szCs w:val="24"/>
          <w:lang w:eastAsia="ru-RU"/>
        </w:rPr>
      </w:pPr>
      <w:r w:rsidRPr="00075B76">
        <w:rPr>
          <w:sz w:val="24"/>
          <w:szCs w:val="24"/>
          <w:lang w:val="en-US" w:eastAsia="ru-RU"/>
        </w:rPr>
        <w:t>Shakhmurat Mutalip, Chairman of the Committee for Construction, Housing, and Utilities of the Presidium of the National Chamber of Entrepreneurs (NCE) of the Republic of Kazakhstan "Atameken"</w:t>
      </w:r>
      <w:r w:rsidR="0073234D">
        <w:rPr>
          <w:sz w:val="24"/>
          <w:szCs w:val="24"/>
          <w:lang w:val="en-US" w:eastAsia="ru-RU"/>
        </w:rPr>
        <w:t>.</w:t>
      </w:r>
    </w:p>
    <w:p w14:paraId="33B1898C" w14:textId="3BBD146B" w:rsidR="00FB5C04" w:rsidRPr="00FB5C04" w:rsidRDefault="00EE2ED9" w:rsidP="00075B76">
      <w:pPr>
        <w:pStyle w:val="a3"/>
        <w:ind w:firstLine="567"/>
        <w:jc w:val="both"/>
        <w:rPr>
          <w:sz w:val="24"/>
          <w:szCs w:val="24"/>
          <w:lang w:eastAsia="ru-RU"/>
        </w:rPr>
      </w:pPr>
      <w:r w:rsidRPr="00073EA0">
        <w:rPr>
          <w:sz w:val="24"/>
          <w:szCs w:val="24"/>
          <w:lang w:eastAsia="ru-RU"/>
        </w:rPr>
        <w:t>Dossayev</w:t>
      </w:r>
      <w:r w:rsidR="00FB5C04" w:rsidRPr="00073EA0">
        <w:rPr>
          <w:sz w:val="24"/>
          <w:szCs w:val="24"/>
          <w:lang w:eastAsia="ru-RU"/>
        </w:rPr>
        <w:t xml:space="preserve"> Nurzhan Gilymbekovich, </w:t>
      </w:r>
      <w:r w:rsidR="00B36548" w:rsidRPr="00073EA0">
        <w:rPr>
          <w:sz w:val="24"/>
          <w:szCs w:val="24"/>
          <w:lang w:eastAsia="ru-RU"/>
        </w:rPr>
        <w:t xml:space="preserve">Advisor to Chairman </w:t>
      </w:r>
      <w:r w:rsidR="00FB5C04" w:rsidRPr="00073EA0">
        <w:rPr>
          <w:sz w:val="24"/>
          <w:szCs w:val="24"/>
          <w:lang w:eastAsia="ru-RU"/>
        </w:rPr>
        <w:t>of the Committee on Construction and Housing and Communal Services of the Ministry of Industry and Construction of the Republic of Kazakhstan.</w:t>
      </w:r>
    </w:p>
    <w:p w14:paraId="3AB7D86B" w14:textId="6B1F2A71" w:rsidR="00075B76" w:rsidRPr="000A41AD" w:rsidRDefault="00075B76" w:rsidP="00075B76">
      <w:pPr>
        <w:pStyle w:val="a3"/>
        <w:ind w:firstLine="567"/>
        <w:jc w:val="both"/>
        <w:rPr>
          <w:sz w:val="24"/>
          <w:szCs w:val="24"/>
          <w:lang w:val="en-US" w:eastAsia="ru-RU"/>
        </w:rPr>
      </w:pPr>
      <w:r w:rsidRPr="00075B76">
        <w:rPr>
          <w:sz w:val="24"/>
          <w:szCs w:val="24"/>
          <w:lang w:val="en-US" w:eastAsia="ru-RU"/>
        </w:rPr>
        <w:t>Ali Dzhavanshirovich Mekhti</w:t>
      </w:r>
      <w:r>
        <w:rPr>
          <w:sz w:val="24"/>
          <w:szCs w:val="24"/>
          <w:lang w:val="en-US" w:eastAsia="ru-RU"/>
        </w:rPr>
        <w:t>y</w:t>
      </w:r>
      <w:r w:rsidRPr="00075B76">
        <w:rPr>
          <w:sz w:val="24"/>
          <w:szCs w:val="24"/>
          <w:lang w:val="en-US" w:eastAsia="ru-RU"/>
        </w:rPr>
        <w:t>ev, Member of the Management Board – Vice-Rector for Science and Innovation, Abylkas Saginov Karaganda Technical University</w:t>
      </w:r>
      <w:r w:rsidR="0073234D">
        <w:rPr>
          <w:sz w:val="24"/>
          <w:szCs w:val="24"/>
          <w:lang w:val="en-US" w:eastAsia="ru-RU"/>
        </w:rPr>
        <w:t xml:space="preserve"> NJSC</w:t>
      </w:r>
      <w:r w:rsidRPr="00075B76">
        <w:rPr>
          <w:sz w:val="24"/>
          <w:szCs w:val="24"/>
          <w:lang w:val="en-US" w:eastAsia="ru-RU"/>
        </w:rPr>
        <w:t>, PhD, Associate Professor.</w:t>
      </w:r>
    </w:p>
    <w:p w14:paraId="5906F1B1" w14:textId="67FB1640" w:rsidR="000A41AD" w:rsidRPr="000A41AD" w:rsidRDefault="000A41AD" w:rsidP="00075B76">
      <w:pPr>
        <w:pStyle w:val="a3"/>
        <w:ind w:firstLine="567"/>
        <w:jc w:val="both"/>
        <w:rPr>
          <w:sz w:val="24"/>
          <w:szCs w:val="24"/>
          <w:lang w:val="en-US" w:eastAsia="ru-RU"/>
        </w:rPr>
      </w:pPr>
      <w:r w:rsidRPr="00073EA0">
        <w:rPr>
          <w:sz w:val="24"/>
          <w:szCs w:val="24"/>
          <w:lang w:val="en-US" w:eastAsia="ru-RU"/>
        </w:rPr>
        <w:t>Akbiev Rustam Toganovich, Head of the Department of Integrated Urban Planning Security of the Federal State Budgetary Institution "</w:t>
      </w:r>
      <w:r w:rsidR="00073EA0" w:rsidRPr="00073EA0">
        <w:t xml:space="preserve"> </w:t>
      </w:r>
      <w:r w:rsidR="00073EA0" w:rsidRPr="00073EA0">
        <w:rPr>
          <w:sz w:val="24"/>
          <w:szCs w:val="24"/>
          <w:lang w:val="en-US" w:eastAsia="ru-RU"/>
        </w:rPr>
        <w:t>TSNIIP of the RF Ministry of Construction</w:t>
      </w:r>
      <w:r w:rsidRPr="00073EA0">
        <w:rPr>
          <w:sz w:val="24"/>
          <w:szCs w:val="24"/>
          <w:lang w:val="en-US" w:eastAsia="ru-RU"/>
        </w:rPr>
        <w:t xml:space="preserve">", Candidate of </w:t>
      </w:r>
      <w:r w:rsidRPr="00073EA0">
        <w:rPr>
          <w:sz w:val="24"/>
          <w:szCs w:val="24"/>
          <w:lang w:val="en-US" w:eastAsia="ru-RU"/>
        </w:rPr>
        <w:lastRenderedPageBreak/>
        <w:t>Technical Sciences, accredited expert in the scientific and technical field, international construction expert</w:t>
      </w:r>
      <w:r w:rsidR="008F00A6" w:rsidRPr="00073EA0">
        <w:rPr>
          <w:sz w:val="24"/>
          <w:szCs w:val="24"/>
          <w:lang w:val="en-US" w:eastAsia="ru-RU"/>
        </w:rPr>
        <w:t>.</w:t>
      </w:r>
    </w:p>
    <w:p w14:paraId="39F64BA6" w14:textId="58EFE316" w:rsidR="00075B76" w:rsidRPr="00075B76" w:rsidRDefault="00075B76" w:rsidP="00075B76">
      <w:pPr>
        <w:pStyle w:val="a3"/>
        <w:ind w:firstLine="567"/>
        <w:jc w:val="both"/>
        <w:rPr>
          <w:sz w:val="24"/>
          <w:szCs w:val="24"/>
          <w:lang w:val="en-US" w:eastAsia="ru-RU"/>
        </w:rPr>
      </w:pPr>
      <w:r w:rsidRPr="00075B76">
        <w:rPr>
          <w:sz w:val="24"/>
          <w:szCs w:val="24"/>
          <w:lang w:val="en-US" w:eastAsia="ru-RU"/>
        </w:rPr>
        <w:t>Azamat Zhanbulatovich Amirov, Member of the Management Board – Vice-Rector for Digitalization, Abylkas Saginov Karaganda Technical University</w:t>
      </w:r>
      <w:r w:rsidR="0073234D">
        <w:rPr>
          <w:sz w:val="24"/>
          <w:szCs w:val="24"/>
          <w:lang w:val="en-US" w:eastAsia="ru-RU"/>
        </w:rPr>
        <w:t xml:space="preserve"> NJSC</w:t>
      </w:r>
      <w:r w:rsidRPr="00075B76">
        <w:rPr>
          <w:sz w:val="24"/>
          <w:szCs w:val="24"/>
          <w:lang w:val="en-US" w:eastAsia="ru-RU"/>
        </w:rPr>
        <w:t>, PhD, Associate Professor.</w:t>
      </w:r>
    </w:p>
    <w:p w14:paraId="38C103C9" w14:textId="77777777" w:rsidR="00075B76" w:rsidRPr="00075B76" w:rsidRDefault="00075B76" w:rsidP="00075B76">
      <w:pPr>
        <w:pStyle w:val="a3"/>
        <w:ind w:firstLine="567"/>
        <w:jc w:val="both"/>
        <w:rPr>
          <w:sz w:val="24"/>
          <w:szCs w:val="24"/>
          <w:lang w:val="en-US" w:eastAsia="ru-RU"/>
        </w:rPr>
      </w:pPr>
      <w:r w:rsidRPr="00075B76">
        <w:rPr>
          <w:sz w:val="24"/>
          <w:szCs w:val="24"/>
          <w:lang w:val="en-US" w:eastAsia="ru-RU"/>
        </w:rPr>
        <w:t>Bakhtiyar Daniyarovich Suleyev, Director of the Department of Science and Innovation, PhD, Associate Professor.</w:t>
      </w:r>
    </w:p>
    <w:p w14:paraId="5FBAFFBF" w14:textId="77777777" w:rsidR="00075B76" w:rsidRPr="00075B76" w:rsidRDefault="00075B76" w:rsidP="00075B76">
      <w:pPr>
        <w:pStyle w:val="a3"/>
        <w:ind w:firstLine="567"/>
        <w:jc w:val="both"/>
        <w:rPr>
          <w:sz w:val="24"/>
          <w:szCs w:val="24"/>
          <w:lang w:val="en-US" w:eastAsia="ru-RU"/>
        </w:rPr>
      </w:pPr>
      <w:r w:rsidRPr="00075B76">
        <w:rPr>
          <w:sz w:val="24"/>
          <w:szCs w:val="24"/>
          <w:lang w:val="en-US" w:eastAsia="ru-RU"/>
        </w:rPr>
        <w:t>Daniyar Tokanovich Tokanov, Dean of the Faculty of Architecture and Civil Engineering, PhD, Associate Professor.</w:t>
      </w:r>
    </w:p>
    <w:p w14:paraId="23F23867" w14:textId="34F7B2BC" w:rsidR="00075B76" w:rsidRPr="00075B76" w:rsidRDefault="00075B76" w:rsidP="00075B76">
      <w:pPr>
        <w:pStyle w:val="a3"/>
        <w:ind w:firstLine="567"/>
        <w:jc w:val="both"/>
        <w:rPr>
          <w:sz w:val="24"/>
          <w:szCs w:val="24"/>
          <w:lang w:val="en-US" w:eastAsia="ru-RU"/>
        </w:rPr>
      </w:pPr>
      <w:r w:rsidRPr="00075B76">
        <w:rPr>
          <w:sz w:val="24"/>
          <w:szCs w:val="24"/>
          <w:lang w:val="en-US" w:eastAsia="ru-RU"/>
        </w:rPr>
        <w:t>Aleksey Yuryevich Kurokhtin, Head of the Scientific and Technical Work and Technical Regulation Department at the KazMIR</w:t>
      </w:r>
      <w:r w:rsidR="0073234D">
        <w:rPr>
          <w:sz w:val="24"/>
          <w:szCs w:val="24"/>
          <w:lang w:val="en-US" w:eastAsia="ru-RU"/>
        </w:rPr>
        <w:t>D</w:t>
      </w:r>
      <w:r w:rsidRPr="00075B76">
        <w:rPr>
          <w:sz w:val="24"/>
          <w:szCs w:val="24"/>
          <w:lang w:val="en-US" w:eastAsia="ru-RU"/>
        </w:rPr>
        <w:t xml:space="preserve"> Institute.</w:t>
      </w:r>
    </w:p>
    <w:p w14:paraId="1E6A7E1E" w14:textId="50D0B6C2" w:rsidR="00075B76" w:rsidRPr="00075B76" w:rsidRDefault="00075B76" w:rsidP="00075B76">
      <w:pPr>
        <w:pStyle w:val="a3"/>
        <w:ind w:firstLine="567"/>
        <w:jc w:val="both"/>
        <w:rPr>
          <w:sz w:val="24"/>
          <w:szCs w:val="24"/>
          <w:lang w:val="en-US" w:eastAsia="ru-RU"/>
        </w:rPr>
      </w:pPr>
      <w:r w:rsidRPr="00075B76">
        <w:rPr>
          <w:sz w:val="24"/>
          <w:szCs w:val="24"/>
          <w:lang w:val="en-US" w:eastAsia="ru-RU"/>
        </w:rPr>
        <w:t>Syrlybek Rysbekovich Zholmagambetov, Head of the New Technologies and Pre-Project Work Department at the KazMIR</w:t>
      </w:r>
      <w:r w:rsidR="0073234D">
        <w:rPr>
          <w:sz w:val="24"/>
          <w:szCs w:val="24"/>
          <w:lang w:val="en-US" w:eastAsia="ru-RU"/>
        </w:rPr>
        <w:t>D</w:t>
      </w:r>
      <w:r w:rsidRPr="00075B76">
        <w:rPr>
          <w:sz w:val="24"/>
          <w:szCs w:val="24"/>
          <w:lang w:val="en-US" w:eastAsia="ru-RU"/>
        </w:rPr>
        <w:t xml:space="preserve"> Institute, PhD, Associate Professor.</w:t>
      </w:r>
    </w:p>
    <w:p w14:paraId="76750F4D" w14:textId="09E2D135" w:rsidR="00075B76" w:rsidRPr="00075B76" w:rsidRDefault="00075B76" w:rsidP="00075B76">
      <w:pPr>
        <w:pStyle w:val="a3"/>
        <w:ind w:firstLine="567"/>
        <w:jc w:val="both"/>
        <w:rPr>
          <w:sz w:val="24"/>
          <w:szCs w:val="24"/>
          <w:lang w:val="en-US" w:eastAsia="ru-RU"/>
        </w:rPr>
      </w:pPr>
      <w:r w:rsidRPr="00075B76">
        <w:rPr>
          <w:sz w:val="24"/>
          <w:szCs w:val="24"/>
          <w:lang w:val="en-US" w:eastAsia="ru-RU"/>
        </w:rPr>
        <w:t>Omirkhan Khabidolda, Academic Secretary, Leading Researcher at the KazMIR</w:t>
      </w:r>
      <w:r w:rsidR="0073234D">
        <w:rPr>
          <w:sz w:val="24"/>
          <w:szCs w:val="24"/>
          <w:lang w:val="en-US" w:eastAsia="ru-RU"/>
        </w:rPr>
        <w:t>D</w:t>
      </w:r>
      <w:r w:rsidRPr="00075B76">
        <w:rPr>
          <w:sz w:val="24"/>
          <w:szCs w:val="24"/>
          <w:lang w:val="en-US" w:eastAsia="ru-RU"/>
        </w:rPr>
        <w:t xml:space="preserve"> Institute, PhD, Associate Professor.</w:t>
      </w:r>
    </w:p>
    <w:p w14:paraId="113E3BF7" w14:textId="271D415A" w:rsidR="00CD7608" w:rsidRDefault="00075B76" w:rsidP="006142B3">
      <w:pPr>
        <w:pStyle w:val="a3"/>
        <w:ind w:left="0" w:firstLine="567"/>
        <w:jc w:val="both"/>
        <w:rPr>
          <w:sz w:val="24"/>
          <w:szCs w:val="24"/>
          <w:lang w:eastAsia="ru-RU"/>
        </w:rPr>
      </w:pPr>
      <w:r w:rsidRPr="00075B76">
        <w:rPr>
          <w:sz w:val="24"/>
          <w:szCs w:val="24"/>
          <w:lang w:val="en-US" w:eastAsia="ru-RU"/>
        </w:rPr>
        <w:t>Zhangul Shakirova, Secretary, Junior Researcher at the KazMIR</w:t>
      </w:r>
      <w:r w:rsidR="0073234D">
        <w:rPr>
          <w:sz w:val="24"/>
          <w:szCs w:val="24"/>
          <w:lang w:val="en-US" w:eastAsia="ru-RU"/>
        </w:rPr>
        <w:t>D</w:t>
      </w:r>
      <w:r w:rsidRPr="00075B76">
        <w:rPr>
          <w:sz w:val="24"/>
          <w:szCs w:val="24"/>
          <w:lang w:val="en-US" w:eastAsia="ru-RU"/>
        </w:rPr>
        <w:t xml:space="preserve"> Institute.</w:t>
      </w:r>
      <w:r w:rsidR="00392C77">
        <w:rPr>
          <w:sz w:val="24"/>
          <w:szCs w:val="24"/>
          <w:lang w:eastAsia="ru-RU"/>
        </w:rPr>
        <w:t xml:space="preserve"> </w:t>
      </w:r>
    </w:p>
    <w:p w14:paraId="25EAF44E" w14:textId="77777777" w:rsidR="00392C77" w:rsidRPr="00075B76" w:rsidRDefault="00392C77" w:rsidP="006142B3">
      <w:pPr>
        <w:pStyle w:val="a3"/>
        <w:ind w:left="0" w:firstLine="567"/>
        <w:jc w:val="both"/>
        <w:rPr>
          <w:b/>
          <w:lang w:val="en-US"/>
        </w:rPr>
      </w:pPr>
    </w:p>
    <w:p w14:paraId="59FAB378" w14:textId="70A971C1" w:rsidR="00CE1F97" w:rsidRPr="00093594" w:rsidRDefault="00075B76">
      <w:pPr>
        <w:pStyle w:val="a6"/>
        <w:spacing w:before="0" w:beforeAutospacing="0" w:after="0" w:afterAutospacing="0"/>
        <w:ind w:firstLine="567"/>
        <w:jc w:val="center"/>
        <w:rPr>
          <w:rStyle w:val="a7"/>
          <w:lang w:val="en-US"/>
        </w:rPr>
      </w:pPr>
      <w:r>
        <w:rPr>
          <w:rStyle w:val="a7"/>
          <w:lang w:val="en-US"/>
        </w:rPr>
        <w:t>INTERNATIONAL</w:t>
      </w:r>
      <w:r w:rsidRPr="00093594">
        <w:rPr>
          <w:rStyle w:val="a7"/>
          <w:lang w:val="en-US"/>
        </w:rPr>
        <w:t xml:space="preserve"> </w:t>
      </w:r>
      <w:r>
        <w:rPr>
          <w:rStyle w:val="a7"/>
          <w:lang w:val="en-US"/>
        </w:rPr>
        <w:t>PROGRAM</w:t>
      </w:r>
      <w:r w:rsidRPr="00093594">
        <w:rPr>
          <w:rStyle w:val="a7"/>
          <w:lang w:val="en-US"/>
        </w:rPr>
        <w:t xml:space="preserve"> </w:t>
      </w:r>
      <w:r>
        <w:rPr>
          <w:rStyle w:val="a7"/>
          <w:lang w:val="en-US"/>
        </w:rPr>
        <w:t>COMMITTEE</w:t>
      </w:r>
    </w:p>
    <w:p w14:paraId="0B961DFE" w14:textId="77777777" w:rsidR="00075B76" w:rsidRDefault="00075B76" w:rsidP="00075B76">
      <w:pPr>
        <w:pStyle w:val="a6"/>
        <w:spacing w:before="0" w:beforeAutospacing="0" w:after="0" w:afterAutospacing="0"/>
        <w:ind w:firstLine="567"/>
        <w:jc w:val="both"/>
        <w:rPr>
          <w:lang w:val="en-US"/>
        </w:rPr>
      </w:pPr>
      <w:r>
        <w:rPr>
          <w:b/>
          <w:bCs/>
          <w:lang w:val="en-US"/>
        </w:rPr>
        <w:t>Chairman</w:t>
      </w:r>
      <w:r w:rsidR="009653EE" w:rsidRPr="00075B76">
        <w:rPr>
          <w:lang w:val="en-US"/>
        </w:rPr>
        <w:t xml:space="preserve"> </w:t>
      </w:r>
      <w:r w:rsidR="006E0806" w:rsidRPr="00075B76">
        <w:rPr>
          <w:b/>
          <w:bCs/>
          <w:lang w:val="en-US"/>
        </w:rPr>
        <w:t>–</w:t>
      </w:r>
      <w:r w:rsidR="009653EE" w:rsidRPr="00075B76">
        <w:rPr>
          <w:lang w:val="en-US"/>
        </w:rPr>
        <w:t xml:space="preserve"> </w:t>
      </w:r>
      <w:r w:rsidRPr="00075B76">
        <w:rPr>
          <w:lang w:val="en-US"/>
        </w:rPr>
        <w:t>Bagdat Burkhanbayuly Teltayev, Full Member of the National Academy of Sciences of the Republic of Kazakhstan under the President of the Republic of Kazakhstan, Academician of the National Academy of Sciences of the Republic of Kazakhstan, Doctor of Engineering Sciences, Professor (Kazakhstan).</w:t>
      </w:r>
    </w:p>
    <w:p w14:paraId="21D51E98" w14:textId="77777777" w:rsidR="0047470F" w:rsidRPr="00075B76" w:rsidRDefault="0047470F" w:rsidP="0047470F">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 Alexander Mikhailovich Belostotsky, Scientific Director of the A.B. Zolotov Scientific and Educational Center for Computer Modeling (REC) of Unique Buildings, Structures, and Complexes, National Research Moscow State University of Civil Engineering, Academician of the Russian Academy of Scientific and Technical Sciences, Doctor of Engineering Sciences, Professor (Russia).</w:t>
      </w:r>
    </w:p>
    <w:p w14:paraId="0A77A36C" w14:textId="08899568"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John E. Fernandez, Prof. Dr., Professor of Building Technology, Department of Architecture &amp; Department of Civil and Environmental Engineering, Massachusetts Institute of Technology (MIT), USA.</w:t>
      </w:r>
    </w:p>
    <w:p w14:paraId="2AC5209B" w14:textId="5600A092"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Eleni Chatzi, Prof. Dr., Chair of Structural Mechanics and Monitoring, Department of Civil, Environmental, and Geomatic Engineering (D-BAUG), ETH Zurich, Switzerland.</w:t>
      </w:r>
    </w:p>
    <w:p w14:paraId="6780A0E4" w14:textId="43DFED86" w:rsidR="00075B76" w:rsidRPr="00075B76"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Ippei Maruyama, Prof. Dr., Professor of Civil and Structural Engineering, Department of Civil and Environmental Engineering, Nagasaki University, Japan.</w:t>
      </w:r>
    </w:p>
    <w:p w14:paraId="4CA928B6" w14:textId="28535C7F" w:rsidR="00075B76" w:rsidRPr="00176BCE" w:rsidRDefault="00634818" w:rsidP="00075B76">
      <w:pPr>
        <w:pStyle w:val="a6"/>
        <w:spacing w:before="0" w:beforeAutospacing="0" w:after="0" w:afterAutospacing="0"/>
        <w:ind w:firstLine="567"/>
        <w:jc w:val="both"/>
        <w:rPr>
          <w:lang w:val="en-US"/>
        </w:rPr>
      </w:pPr>
      <w:r w:rsidRPr="00075B76">
        <w:rPr>
          <w:b/>
          <w:bCs/>
          <w:lang w:val="en-US"/>
        </w:rPr>
        <w:t>Co-Chairman</w:t>
      </w:r>
      <w:r w:rsidRPr="00075B76">
        <w:rPr>
          <w:lang w:val="en-US"/>
        </w:rPr>
        <w:t xml:space="preserve"> </w:t>
      </w:r>
      <w:r w:rsidR="00075B76" w:rsidRPr="00075B76">
        <w:rPr>
          <w:lang w:val="en-US"/>
        </w:rPr>
        <w:t>– Charlie Fu, Head of the Built Environment Research Centre, University of West London, St. Mary's Road, Ealing, London, W5 5RF, United Kingdom. Professor, PhD, FCIAT, MRTPI, FHEA (UK).</w:t>
      </w:r>
    </w:p>
    <w:p w14:paraId="48B62B62" w14:textId="21222CEF" w:rsidR="006E0806" w:rsidRPr="00093594" w:rsidRDefault="00634818" w:rsidP="00075B76">
      <w:pPr>
        <w:pStyle w:val="a6"/>
        <w:spacing w:before="0" w:beforeAutospacing="0" w:after="0" w:afterAutospacing="0"/>
        <w:ind w:firstLine="567"/>
        <w:jc w:val="both"/>
        <w:rPr>
          <w:b/>
          <w:bCs/>
          <w:lang w:val="en-US"/>
        </w:rPr>
      </w:pPr>
      <w:r w:rsidRPr="00075B76">
        <w:rPr>
          <w:b/>
          <w:bCs/>
          <w:lang w:val="en-US"/>
        </w:rPr>
        <w:t>Co-Chairman</w:t>
      </w:r>
      <w:r w:rsidR="00075B76" w:rsidRPr="00075B76">
        <w:rPr>
          <w:lang w:val="en-US"/>
        </w:rPr>
        <w:t xml:space="preserve">: Nurguzhin Marat Rakhmalievich, scientific director of the joint-stock company "National Center for Space Research and Technology" of the Ministry of Artificial Intelligence and Digital Development of the Republic of Kazakhstan, academician of the National Academy of Sciences of the Republic of Kazakhstan, academician of the International Academy of Informatization, Doctor of Technical Sciences, </w:t>
      </w:r>
      <w:r w:rsidR="0073234D">
        <w:rPr>
          <w:lang w:val="en-US"/>
        </w:rPr>
        <w:t>P</w:t>
      </w:r>
      <w:r w:rsidR="00075B76" w:rsidRPr="00075B76">
        <w:rPr>
          <w:lang w:val="en-US"/>
        </w:rPr>
        <w:t>rofessor (Kazakhstan).</w:t>
      </w:r>
      <w:r w:rsidR="006E0806" w:rsidRPr="00075B76">
        <w:rPr>
          <w:b/>
          <w:bCs/>
          <w:lang w:val="en-US"/>
        </w:rPr>
        <w:t xml:space="preserve"> </w:t>
      </w:r>
    </w:p>
    <w:p w14:paraId="78A33E62" w14:textId="77777777" w:rsidR="00634818" w:rsidRDefault="00634818" w:rsidP="00093594">
      <w:pPr>
        <w:pStyle w:val="a6"/>
        <w:spacing w:before="0" w:beforeAutospacing="0" w:after="0" w:afterAutospacing="0"/>
        <w:ind w:firstLine="567"/>
        <w:jc w:val="both"/>
        <w:rPr>
          <w:lang w:val="en-US"/>
        </w:rPr>
      </w:pPr>
      <w:r w:rsidRPr="00634818">
        <w:rPr>
          <w:b/>
          <w:bCs/>
          <w:lang w:val="en-US"/>
        </w:rPr>
        <w:t xml:space="preserve">Deputy Chairman: </w:t>
      </w:r>
      <w:r w:rsidRPr="00634818">
        <w:rPr>
          <w:lang w:val="en-US"/>
        </w:rPr>
        <w:t>Nikolay Ivanovich Vatin, Director of the Scientific and Technological Complex "Digital Engineering in Civil Engineering" at Peter the Great St. Petersburg Polytechnic University, Doctor of Engineering Sciences, Professor (Russia).</w:t>
      </w:r>
    </w:p>
    <w:p w14:paraId="5D479269" w14:textId="77777777" w:rsidR="00890EA2" w:rsidRDefault="00890EA2" w:rsidP="00093594">
      <w:pPr>
        <w:pStyle w:val="a6"/>
        <w:spacing w:before="0" w:beforeAutospacing="0" w:after="0" w:afterAutospacing="0"/>
        <w:ind w:firstLine="567"/>
        <w:jc w:val="both"/>
        <w:rPr>
          <w:lang w:val="en-US"/>
        </w:rPr>
      </w:pPr>
    </w:p>
    <w:p w14:paraId="3799B698" w14:textId="77777777" w:rsidR="00890EA2" w:rsidRDefault="00890EA2" w:rsidP="00093594">
      <w:pPr>
        <w:pStyle w:val="a6"/>
        <w:spacing w:before="0" w:beforeAutospacing="0" w:after="0" w:afterAutospacing="0"/>
        <w:ind w:firstLine="567"/>
        <w:jc w:val="both"/>
        <w:rPr>
          <w:lang w:val="en-US"/>
        </w:rPr>
      </w:pPr>
    </w:p>
    <w:p w14:paraId="2E4AB03E" w14:textId="77777777" w:rsidR="00890EA2" w:rsidRDefault="00890EA2" w:rsidP="00093594">
      <w:pPr>
        <w:pStyle w:val="a6"/>
        <w:spacing w:before="0" w:beforeAutospacing="0" w:after="0" w:afterAutospacing="0"/>
        <w:ind w:firstLine="567"/>
        <w:jc w:val="both"/>
        <w:rPr>
          <w:lang w:val="en-US"/>
        </w:rPr>
      </w:pPr>
    </w:p>
    <w:p w14:paraId="06B914FB" w14:textId="77777777" w:rsidR="00890EA2" w:rsidRDefault="00890EA2" w:rsidP="00093594">
      <w:pPr>
        <w:pStyle w:val="a6"/>
        <w:spacing w:before="0" w:beforeAutospacing="0" w:after="0" w:afterAutospacing="0"/>
        <w:ind w:firstLine="567"/>
        <w:jc w:val="both"/>
        <w:rPr>
          <w:lang w:val="en-US"/>
        </w:rPr>
      </w:pPr>
    </w:p>
    <w:p w14:paraId="4AAFC814" w14:textId="77777777" w:rsidR="00890EA2" w:rsidRDefault="00890EA2" w:rsidP="00093594">
      <w:pPr>
        <w:pStyle w:val="a6"/>
        <w:spacing w:before="0" w:beforeAutospacing="0" w:after="0" w:afterAutospacing="0"/>
        <w:ind w:firstLine="567"/>
        <w:jc w:val="both"/>
        <w:rPr>
          <w:lang w:val="en-US"/>
        </w:rPr>
      </w:pPr>
    </w:p>
    <w:p w14:paraId="6CC9ED89" w14:textId="77777777" w:rsidR="00890EA2" w:rsidRDefault="00890EA2" w:rsidP="00093594">
      <w:pPr>
        <w:pStyle w:val="a6"/>
        <w:spacing w:before="0" w:beforeAutospacing="0" w:after="0" w:afterAutospacing="0"/>
        <w:ind w:firstLine="567"/>
        <w:jc w:val="both"/>
        <w:rPr>
          <w:lang w:val="en-US"/>
        </w:rPr>
      </w:pPr>
    </w:p>
    <w:p w14:paraId="3D7075EF" w14:textId="77777777" w:rsidR="00890EA2" w:rsidRDefault="00890EA2" w:rsidP="00093594">
      <w:pPr>
        <w:pStyle w:val="a6"/>
        <w:spacing w:before="0" w:beforeAutospacing="0" w:after="0" w:afterAutospacing="0"/>
        <w:ind w:firstLine="567"/>
        <w:jc w:val="both"/>
        <w:rPr>
          <w:lang w:val="en-US"/>
        </w:rPr>
      </w:pPr>
    </w:p>
    <w:p w14:paraId="4489013F" w14:textId="77777777" w:rsidR="00890EA2" w:rsidRDefault="00890EA2" w:rsidP="00093594">
      <w:pPr>
        <w:pStyle w:val="a6"/>
        <w:spacing w:before="0" w:beforeAutospacing="0" w:after="0" w:afterAutospacing="0"/>
        <w:ind w:firstLine="567"/>
        <w:jc w:val="both"/>
        <w:rPr>
          <w:lang w:val="en-US"/>
        </w:rPr>
      </w:pPr>
    </w:p>
    <w:p w14:paraId="77A02450" w14:textId="77777777" w:rsidR="00890EA2" w:rsidRDefault="00890EA2" w:rsidP="00093594">
      <w:pPr>
        <w:pStyle w:val="a6"/>
        <w:spacing w:before="0" w:beforeAutospacing="0" w:after="0" w:afterAutospacing="0"/>
        <w:ind w:firstLine="567"/>
        <w:jc w:val="both"/>
        <w:rPr>
          <w:lang w:val="en-US"/>
        </w:rPr>
      </w:pPr>
    </w:p>
    <w:p w14:paraId="2CB2C7E5" w14:textId="77777777" w:rsidR="00890EA2" w:rsidRDefault="00890EA2" w:rsidP="00093594">
      <w:pPr>
        <w:pStyle w:val="a6"/>
        <w:spacing w:before="0" w:beforeAutospacing="0" w:after="0" w:afterAutospacing="0"/>
        <w:ind w:firstLine="567"/>
        <w:jc w:val="both"/>
        <w:rPr>
          <w:lang w:val="en-US"/>
        </w:rPr>
      </w:pPr>
    </w:p>
    <w:p w14:paraId="09F001AD" w14:textId="77777777" w:rsidR="00890EA2" w:rsidRDefault="00890EA2" w:rsidP="00093594">
      <w:pPr>
        <w:pStyle w:val="a6"/>
        <w:spacing w:before="0" w:beforeAutospacing="0" w:after="0" w:afterAutospacing="0"/>
        <w:ind w:firstLine="567"/>
        <w:jc w:val="both"/>
        <w:rPr>
          <w:lang w:val="kk-KZ"/>
        </w:rPr>
      </w:pPr>
    </w:p>
    <w:p w14:paraId="6FA0B4CE" w14:textId="77777777" w:rsidR="00103461" w:rsidRDefault="00103461" w:rsidP="00093594">
      <w:pPr>
        <w:pStyle w:val="a6"/>
        <w:spacing w:before="0" w:beforeAutospacing="0" w:after="0" w:afterAutospacing="0"/>
        <w:ind w:firstLine="567"/>
        <w:jc w:val="both"/>
        <w:rPr>
          <w:lang w:val="kk-KZ"/>
        </w:rPr>
      </w:pPr>
    </w:p>
    <w:p w14:paraId="0EF0D902" w14:textId="55456362" w:rsidR="00103461" w:rsidRDefault="00103461" w:rsidP="00103461">
      <w:pPr>
        <w:pStyle w:val="a6"/>
        <w:spacing w:before="0" w:beforeAutospacing="0" w:after="0" w:afterAutospacing="0"/>
        <w:ind w:firstLine="567"/>
        <w:jc w:val="center"/>
        <w:rPr>
          <w:rStyle w:val="a7"/>
          <w:lang w:val="kk-KZ"/>
        </w:rPr>
      </w:pPr>
      <w:r w:rsidRPr="00103461">
        <w:rPr>
          <w:rStyle w:val="a7"/>
          <w:lang w:val="en-US"/>
        </w:rPr>
        <w:t>MEMBERS OF THE INTERNATIONAL PROGRAM COMMITTEE</w:t>
      </w:r>
    </w:p>
    <w:p w14:paraId="6CED5EEC" w14:textId="77777777" w:rsidR="00392C77" w:rsidRDefault="00392C77" w:rsidP="00103461">
      <w:pPr>
        <w:pStyle w:val="a6"/>
        <w:spacing w:before="0" w:beforeAutospacing="0" w:after="0" w:afterAutospacing="0"/>
        <w:ind w:firstLine="567"/>
        <w:jc w:val="center"/>
        <w:rPr>
          <w:rStyle w:val="a7"/>
          <w:lang w:val="kk-KZ"/>
        </w:rPr>
      </w:pPr>
    </w:p>
    <w:tbl>
      <w:tblPr>
        <w:tblStyle w:val="ae"/>
        <w:tblW w:w="1048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245"/>
      </w:tblGrid>
      <w:tr w:rsidR="00EC3473" w:rsidRPr="001B7CD7" w14:paraId="2C697926" w14:textId="77777777" w:rsidTr="00392C77">
        <w:trPr>
          <w:trHeight w:val="5671"/>
        </w:trPr>
        <w:tc>
          <w:tcPr>
            <w:tcW w:w="5241" w:type="dxa"/>
          </w:tcPr>
          <w:p w14:paraId="594E7FA2" w14:textId="77777777" w:rsidR="00EC3473" w:rsidRPr="0034552A" w:rsidRDefault="00EC3473" w:rsidP="00EC3473">
            <w:pPr>
              <w:pStyle w:val="a6"/>
              <w:numPr>
                <w:ilvl w:val="0"/>
                <w:numId w:val="4"/>
              </w:numPr>
              <w:tabs>
                <w:tab w:val="clear" w:pos="643"/>
                <w:tab w:val="num" w:pos="454"/>
              </w:tabs>
              <w:ind w:left="170" w:right="42" w:hanging="284"/>
              <w:jc w:val="both"/>
              <w:rPr>
                <w:sz w:val="20"/>
                <w:szCs w:val="20"/>
                <w:lang w:val="en-US"/>
              </w:rPr>
            </w:pPr>
            <w:bookmarkStart w:id="3" w:name="_Hlk221878394"/>
            <w:r w:rsidRPr="0034552A">
              <w:rPr>
                <w:sz w:val="20"/>
                <w:szCs w:val="20"/>
                <w:lang w:val="en-US"/>
              </w:rPr>
              <w:t>Skolubovich Yu</w:t>
            </w:r>
            <w:r>
              <w:rPr>
                <w:sz w:val="20"/>
                <w:szCs w:val="20"/>
                <w:lang w:val="en-US"/>
              </w:rPr>
              <w:t>.</w:t>
            </w:r>
            <w:r w:rsidRPr="0034552A">
              <w:rPr>
                <w:sz w:val="20"/>
                <w:szCs w:val="20"/>
                <w:lang w:val="en-US"/>
              </w:rPr>
              <w:t xml:space="preserve">L. – Rector, FSBEI HE </w:t>
            </w:r>
            <w:r>
              <w:rPr>
                <w:sz w:val="20"/>
                <w:szCs w:val="20"/>
                <w:lang w:val="en-US"/>
              </w:rPr>
              <w:t>“</w:t>
            </w:r>
            <w:r w:rsidRPr="0034552A">
              <w:rPr>
                <w:sz w:val="20"/>
                <w:szCs w:val="20"/>
                <w:lang w:val="en-US"/>
              </w:rPr>
              <w:t>NGASU (Sibstrin)</w:t>
            </w:r>
            <w:r>
              <w:rPr>
                <w:sz w:val="20"/>
                <w:szCs w:val="20"/>
                <w:lang w:val="en-US"/>
              </w:rPr>
              <w:t>”</w:t>
            </w:r>
            <w:r w:rsidRPr="0034552A">
              <w:rPr>
                <w:sz w:val="20"/>
                <w:szCs w:val="20"/>
                <w:lang w:val="en-US"/>
              </w:rPr>
              <w:t>; Corresponding Member, Russian Academy of Architecture and Construction Sciences (RAACS); Doctor of Technical Sciences; Professor</w:t>
            </w:r>
          </w:p>
          <w:p w14:paraId="33834364" w14:textId="77777777" w:rsidR="00EC3473" w:rsidRPr="0034552A" w:rsidRDefault="00EC3473" w:rsidP="00EC3473">
            <w:pPr>
              <w:pStyle w:val="a6"/>
              <w:numPr>
                <w:ilvl w:val="0"/>
                <w:numId w:val="4"/>
              </w:numPr>
              <w:tabs>
                <w:tab w:val="clear" w:pos="643"/>
                <w:tab w:val="num" w:pos="454"/>
              </w:tabs>
              <w:ind w:left="170" w:right="42" w:hanging="284"/>
              <w:jc w:val="both"/>
              <w:rPr>
                <w:sz w:val="20"/>
                <w:szCs w:val="20"/>
                <w:lang w:val="en-US"/>
              </w:rPr>
            </w:pPr>
            <w:r w:rsidRPr="0034552A">
              <w:rPr>
                <w:sz w:val="20"/>
                <w:szCs w:val="20"/>
                <w:lang w:val="en-US"/>
              </w:rPr>
              <w:t>Bis</w:t>
            </w:r>
            <w:r>
              <w:rPr>
                <w:sz w:val="20"/>
                <w:szCs w:val="20"/>
                <w:lang w:val="en-US"/>
              </w:rPr>
              <w:t>s</w:t>
            </w:r>
            <w:r w:rsidRPr="0034552A">
              <w:rPr>
                <w:sz w:val="20"/>
                <w:szCs w:val="20"/>
                <w:lang w:val="en-US"/>
              </w:rPr>
              <w:t>enov K</w:t>
            </w:r>
            <w:r>
              <w:rPr>
                <w:sz w:val="20"/>
                <w:szCs w:val="20"/>
                <w:lang w:val="en-US"/>
              </w:rPr>
              <w:t>.</w:t>
            </w:r>
            <w:r w:rsidRPr="0034552A">
              <w:rPr>
                <w:sz w:val="20"/>
                <w:szCs w:val="20"/>
                <w:lang w:val="en-US"/>
              </w:rPr>
              <w:t>A. – Rector, Korkyt Ata KSU; Academician, National Academy of Sciences of the Republic of Kazakhstan (NAS RK); Doctor of Technical Sciences; Professor</w:t>
            </w:r>
          </w:p>
          <w:p w14:paraId="4DBD2F7D" w14:textId="77777777" w:rsidR="00EC3473" w:rsidRPr="00E55DBC" w:rsidRDefault="00EC3473" w:rsidP="00EC3473">
            <w:pPr>
              <w:pStyle w:val="a6"/>
              <w:numPr>
                <w:ilvl w:val="0"/>
                <w:numId w:val="4"/>
              </w:numPr>
              <w:tabs>
                <w:tab w:val="clear" w:pos="643"/>
                <w:tab w:val="num" w:pos="454"/>
              </w:tabs>
              <w:ind w:left="170" w:right="42" w:hanging="284"/>
              <w:jc w:val="both"/>
              <w:rPr>
                <w:sz w:val="20"/>
                <w:szCs w:val="20"/>
                <w:lang w:val="en-US"/>
              </w:rPr>
            </w:pPr>
            <w:r w:rsidRPr="00E55DBC">
              <w:rPr>
                <w:sz w:val="20"/>
                <w:szCs w:val="20"/>
                <w:lang w:val="en-US"/>
              </w:rPr>
              <w:t>Vedyakov I</w:t>
            </w:r>
            <w:r>
              <w:rPr>
                <w:sz w:val="20"/>
                <w:szCs w:val="20"/>
                <w:lang w:val="en-US"/>
              </w:rPr>
              <w:t>.</w:t>
            </w:r>
            <w:r w:rsidRPr="00E55DBC">
              <w:rPr>
                <w:sz w:val="20"/>
                <w:szCs w:val="20"/>
                <w:lang w:val="en-US"/>
              </w:rPr>
              <w:t>I.– Director, TsNIISK named after V.A. Kucherenko; Academician, RAACS; Doctor of Technical Sciences; Professor</w:t>
            </w:r>
          </w:p>
          <w:p w14:paraId="6DD3B848" w14:textId="77777777" w:rsidR="00EC3473" w:rsidRPr="00E55DBC" w:rsidRDefault="00EC3473" w:rsidP="00EC3473">
            <w:pPr>
              <w:pStyle w:val="a6"/>
              <w:numPr>
                <w:ilvl w:val="0"/>
                <w:numId w:val="4"/>
              </w:numPr>
              <w:tabs>
                <w:tab w:val="clear" w:pos="643"/>
                <w:tab w:val="num" w:pos="454"/>
              </w:tabs>
              <w:ind w:left="170" w:right="42" w:hanging="284"/>
              <w:jc w:val="both"/>
              <w:rPr>
                <w:sz w:val="20"/>
                <w:szCs w:val="20"/>
                <w:lang w:val="en-US"/>
              </w:rPr>
            </w:pPr>
            <w:r w:rsidRPr="00E55DBC">
              <w:rPr>
                <w:sz w:val="20"/>
                <w:szCs w:val="20"/>
                <w:lang w:val="en-US"/>
              </w:rPr>
              <w:t>Kuzevanov D</w:t>
            </w:r>
            <w:r>
              <w:rPr>
                <w:sz w:val="20"/>
                <w:szCs w:val="20"/>
                <w:lang w:val="en-US"/>
              </w:rPr>
              <w:t>.</w:t>
            </w:r>
            <w:r w:rsidRPr="00E55DBC">
              <w:rPr>
                <w:sz w:val="20"/>
                <w:szCs w:val="20"/>
                <w:lang w:val="en-US"/>
              </w:rPr>
              <w:t>V.</w:t>
            </w:r>
            <w:r>
              <w:rPr>
                <w:sz w:val="20"/>
                <w:szCs w:val="20"/>
                <w:lang w:val="en-US"/>
              </w:rPr>
              <w:t xml:space="preserve"> </w:t>
            </w:r>
            <w:r w:rsidRPr="00E55DBC">
              <w:rPr>
                <w:sz w:val="20"/>
                <w:szCs w:val="20"/>
                <w:lang w:val="en-US"/>
              </w:rPr>
              <w:t>– Director, NIIZhB named after A.A. Gvozdev; Doctor of Technical Sciences</w:t>
            </w:r>
          </w:p>
          <w:p w14:paraId="4AD76BBA"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r w:rsidRPr="00F679CC">
              <w:rPr>
                <w:sz w:val="20"/>
                <w:szCs w:val="20"/>
                <w:lang w:val="en-US"/>
              </w:rPr>
              <w:t>Mus</w:t>
            </w:r>
            <w:r>
              <w:rPr>
                <w:sz w:val="20"/>
                <w:szCs w:val="20"/>
                <w:lang w:val="en-US"/>
              </w:rPr>
              <w:t>s</w:t>
            </w:r>
            <w:r w:rsidRPr="00F679CC">
              <w:rPr>
                <w:sz w:val="20"/>
                <w:szCs w:val="20"/>
                <w:lang w:val="en-US"/>
              </w:rPr>
              <w:t>abayev T</w:t>
            </w:r>
            <w:r>
              <w:rPr>
                <w:sz w:val="20"/>
                <w:szCs w:val="20"/>
                <w:lang w:val="en-US"/>
              </w:rPr>
              <w:t>.</w:t>
            </w:r>
            <w:r w:rsidRPr="00F679CC">
              <w:rPr>
                <w:sz w:val="20"/>
                <w:szCs w:val="20"/>
                <w:lang w:val="en-US"/>
              </w:rPr>
              <w:t xml:space="preserve">T. – General Director, RSE </w:t>
            </w:r>
            <w:r>
              <w:rPr>
                <w:sz w:val="20"/>
                <w:szCs w:val="20"/>
                <w:lang w:val="en-US"/>
              </w:rPr>
              <w:t>“</w:t>
            </w:r>
            <w:r w:rsidRPr="00F679CC">
              <w:rPr>
                <w:sz w:val="20"/>
                <w:szCs w:val="20"/>
                <w:lang w:val="en-US"/>
              </w:rPr>
              <w:t>Republican Center for State Urban Planning and Cadastre</w:t>
            </w:r>
            <w:r>
              <w:rPr>
                <w:sz w:val="20"/>
                <w:szCs w:val="20"/>
                <w:lang w:val="en-US"/>
              </w:rPr>
              <w:t>”</w:t>
            </w:r>
            <w:r w:rsidRPr="00F679CC">
              <w:rPr>
                <w:sz w:val="20"/>
                <w:szCs w:val="20"/>
                <w:lang w:val="en-US"/>
              </w:rPr>
              <w:t>; Doctor of Technical Sciences; Professor; Academician, National Engineering Academy of the Republic of Kazakhstan (NIA RK)</w:t>
            </w:r>
          </w:p>
          <w:p w14:paraId="254953C9" w14:textId="77777777" w:rsidR="00EC3473" w:rsidRPr="00F679CC" w:rsidRDefault="00EC3473" w:rsidP="00EC3473">
            <w:pPr>
              <w:pStyle w:val="a8"/>
              <w:numPr>
                <w:ilvl w:val="0"/>
                <w:numId w:val="4"/>
              </w:numPr>
              <w:tabs>
                <w:tab w:val="clear" w:pos="643"/>
                <w:tab w:val="num" w:pos="454"/>
              </w:tabs>
              <w:ind w:left="170" w:right="42" w:hanging="284"/>
              <w:rPr>
                <w:rFonts w:eastAsia="Times New Roman"/>
                <w:sz w:val="20"/>
                <w:szCs w:val="20"/>
                <w:lang w:val="en-US"/>
              </w:rPr>
            </w:pPr>
            <w:r w:rsidRPr="00F679CC">
              <w:rPr>
                <w:rFonts w:eastAsia="Times New Roman"/>
                <w:sz w:val="20"/>
                <w:szCs w:val="20"/>
                <w:lang w:val="en-US"/>
              </w:rPr>
              <w:t>Karagoyshin T</w:t>
            </w:r>
            <w:r>
              <w:rPr>
                <w:rFonts w:eastAsia="Times New Roman"/>
                <w:sz w:val="20"/>
                <w:szCs w:val="20"/>
                <w:lang w:val="en-US"/>
              </w:rPr>
              <w:t xml:space="preserve">. </w:t>
            </w:r>
            <w:r w:rsidRPr="00F679CC">
              <w:rPr>
                <w:rFonts w:eastAsia="Times New Roman"/>
                <w:sz w:val="20"/>
                <w:szCs w:val="20"/>
                <w:lang w:val="en-US"/>
              </w:rPr>
              <w:t xml:space="preserve">D.– General Director, RSE </w:t>
            </w:r>
            <w:r>
              <w:rPr>
                <w:rFonts w:eastAsia="Times New Roman"/>
                <w:sz w:val="20"/>
                <w:szCs w:val="20"/>
                <w:lang w:val="en-US"/>
              </w:rPr>
              <w:t>“</w:t>
            </w:r>
            <w:r w:rsidRPr="00F679CC">
              <w:rPr>
                <w:rFonts w:eastAsia="Times New Roman"/>
                <w:sz w:val="20"/>
                <w:szCs w:val="20"/>
                <w:lang w:val="en-US"/>
              </w:rPr>
              <w:t>State Expertise</w:t>
            </w:r>
            <w:r>
              <w:rPr>
                <w:rFonts w:eastAsia="Times New Roman"/>
                <w:sz w:val="20"/>
                <w:szCs w:val="20"/>
                <w:lang w:val="en-US"/>
              </w:rPr>
              <w:t>”</w:t>
            </w:r>
          </w:p>
          <w:p w14:paraId="0920102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r w:rsidRPr="00F679CC">
              <w:rPr>
                <w:sz w:val="20"/>
                <w:szCs w:val="20"/>
                <w:lang w:val="en-US"/>
              </w:rPr>
              <w:t>Yerezhepov B</w:t>
            </w:r>
            <w:r>
              <w:rPr>
                <w:sz w:val="20"/>
                <w:szCs w:val="20"/>
                <w:lang w:val="en-US"/>
              </w:rPr>
              <w:t>.</w:t>
            </w:r>
            <w:r w:rsidRPr="00F679CC">
              <w:rPr>
                <w:sz w:val="20"/>
                <w:szCs w:val="20"/>
                <w:lang w:val="en-US"/>
              </w:rPr>
              <w:t xml:space="preserve">B. – Chairman, NOAEO </w:t>
            </w:r>
            <w:r>
              <w:rPr>
                <w:sz w:val="20"/>
                <w:szCs w:val="20"/>
                <w:lang w:val="en-US"/>
              </w:rPr>
              <w:t>“</w:t>
            </w:r>
            <w:r w:rsidRPr="00F679CC">
              <w:rPr>
                <w:sz w:val="20"/>
                <w:szCs w:val="20"/>
                <w:lang w:val="en-US"/>
              </w:rPr>
              <w:t>Chamber of Expert Organizations</w:t>
            </w:r>
            <w:r>
              <w:rPr>
                <w:sz w:val="20"/>
                <w:szCs w:val="20"/>
                <w:lang w:val="en-US"/>
              </w:rPr>
              <w:t>”</w:t>
            </w:r>
            <w:r w:rsidRPr="00F679CC">
              <w:rPr>
                <w:sz w:val="20"/>
                <w:szCs w:val="20"/>
                <w:lang w:val="en-US"/>
              </w:rPr>
              <w:t>; Professor</w:t>
            </w:r>
            <w:r>
              <w:rPr>
                <w:sz w:val="20"/>
                <w:szCs w:val="20"/>
                <w:lang w:val="en-US"/>
              </w:rPr>
              <w:t xml:space="preserve"> </w:t>
            </w:r>
          </w:p>
          <w:p w14:paraId="2E1767C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r w:rsidRPr="00F679CC">
              <w:rPr>
                <w:sz w:val="20"/>
                <w:szCs w:val="20"/>
                <w:lang w:val="en-US"/>
              </w:rPr>
              <w:t>Volkodav V</w:t>
            </w:r>
            <w:r>
              <w:rPr>
                <w:sz w:val="20"/>
                <w:szCs w:val="20"/>
                <w:lang w:val="en-US"/>
              </w:rPr>
              <w:t>.</w:t>
            </w:r>
            <w:r w:rsidRPr="00F679CC">
              <w:rPr>
                <w:sz w:val="20"/>
                <w:szCs w:val="20"/>
                <w:lang w:val="en-US"/>
              </w:rPr>
              <w:t xml:space="preserve">A.– General Director, LLC </w:t>
            </w:r>
            <w:r>
              <w:rPr>
                <w:sz w:val="20"/>
                <w:szCs w:val="20"/>
                <w:lang w:val="en-US"/>
              </w:rPr>
              <w:t>“</w:t>
            </w:r>
            <w:r w:rsidRPr="00F679CC">
              <w:rPr>
                <w:sz w:val="20"/>
                <w:szCs w:val="20"/>
                <w:lang w:val="en-US"/>
              </w:rPr>
              <w:t>Research and Innovation Center for Digitalization and Design in Construction</w:t>
            </w:r>
            <w:r>
              <w:rPr>
                <w:sz w:val="20"/>
                <w:szCs w:val="20"/>
                <w:lang w:val="en-US"/>
              </w:rPr>
              <w:t>”</w:t>
            </w:r>
          </w:p>
          <w:p w14:paraId="52F41F91"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r w:rsidRPr="00F679CC">
              <w:rPr>
                <w:sz w:val="20"/>
                <w:szCs w:val="20"/>
                <w:lang w:val="en-US"/>
              </w:rPr>
              <w:t>Zhussupbekov</w:t>
            </w:r>
            <w:r>
              <w:rPr>
                <w:sz w:val="20"/>
                <w:szCs w:val="20"/>
                <w:lang w:val="en-US"/>
              </w:rPr>
              <w:t xml:space="preserve"> A.</w:t>
            </w:r>
            <w:r w:rsidRPr="00F679CC">
              <w:rPr>
                <w:sz w:val="20"/>
                <w:szCs w:val="20"/>
                <w:lang w:val="en-US"/>
              </w:rPr>
              <w:t>Zh. – President, Kazakhstan Geotechnical Association; Academician, National Engineering Academy of the Republic of Kazakhstan (NIA RK); Doctor of Technical Sciences; Professor</w:t>
            </w:r>
          </w:p>
          <w:p w14:paraId="7A6BF050" w14:textId="77777777" w:rsidR="00EC3473" w:rsidRPr="00F679CC" w:rsidRDefault="00EC3473" w:rsidP="00EC3473">
            <w:pPr>
              <w:pStyle w:val="a6"/>
              <w:numPr>
                <w:ilvl w:val="0"/>
                <w:numId w:val="4"/>
              </w:numPr>
              <w:tabs>
                <w:tab w:val="clear" w:pos="643"/>
                <w:tab w:val="num" w:pos="454"/>
              </w:tabs>
              <w:ind w:left="170" w:right="42" w:hanging="284"/>
              <w:jc w:val="both"/>
              <w:rPr>
                <w:sz w:val="20"/>
                <w:szCs w:val="20"/>
                <w:lang w:val="en-US"/>
              </w:rPr>
            </w:pPr>
            <w:r w:rsidRPr="00F679CC">
              <w:rPr>
                <w:sz w:val="20"/>
                <w:szCs w:val="20"/>
                <w:lang w:val="en-US"/>
              </w:rPr>
              <w:t>Ku</w:t>
            </w:r>
            <w:r>
              <w:rPr>
                <w:sz w:val="20"/>
                <w:szCs w:val="20"/>
                <w:lang w:val="en-US"/>
              </w:rPr>
              <w:t>s</w:t>
            </w:r>
            <w:r w:rsidRPr="00F679CC">
              <w:rPr>
                <w:sz w:val="20"/>
                <w:szCs w:val="20"/>
                <w:lang w:val="en-US"/>
              </w:rPr>
              <w:t>spangaliyev</w:t>
            </w:r>
            <w:r>
              <w:rPr>
                <w:sz w:val="20"/>
                <w:szCs w:val="20"/>
                <w:lang w:val="en-US"/>
              </w:rPr>
              <w:t xml:space="preserve"> </w:t>
            </w:r>
            <w:r w:rsidRPr="00F679CC">
              <w:rPr>
                <w:sz w:val="20"/>
                <w:szCs w:val="20"/>
                <w:lang w:val="en-US"/>
              </w:rPr>
              <w:t>B</w:t>
            </w:r>
            <w:r>
              <w:rPr>
                <w:sz w:val="20"/>
                <w:szCs w:val="20"/>
                <w:lang w:val="en-US"/>
              </w:rPr>
              <w:t>.</w:t>
            </w:r>
            <w:r w:rsidRPr="00F679CC">
              <w:rPr>
                <w:sz w:val="20"/>
                <w:szCs w:val="20"/>
                <w:lang w:val="en-US"/>
              </w:rPr>
              <w:t>U.</w:t>
            </w:r>
            <w:r>
              <w:rPr>
                <w:sz w:val="20"/>
                <w:szCs w:val="20"/>
                <w:lang w:val="en-US"/>
              </w:rPr>
              <w:t xml:space="preserve"> </w:t>
            </w:r>
            <w:r w:rsidRPr="00F679CC">
              <w:rPr>
                <w:sz w:val="20"/>
                <w:szCs w:val="20"/>
                <w:lang w:val="en-US"/>
              </w:rPr>
              <w:t>– Director, Institute of Architecture and Construction named after T.K. Ba</w:t>
            </w:r>
            <w:r>
              <w:rPr>
                <w:sz w:val="20"/>
                <w:szCs w:val="20"/>
                <w:lang w:val="en-US"/>
              </w:rPr>
              <w:t>s</w:t>
            </w:r>
            <w:r w:rsidRPr="00F679CC">
              <w:rPr>
                <w:sz w:val="20"/>
                <w:szCs w:val="20"/>
                <w:lang w:val="en-US"/>
              </w:rPr>
              <w:t>senov; Academician, Kazakh Academy of Architecture and Construction Sciences (KazMAACS); Doctor of Architecture; Professor</w:t>
            </w:r>
            <w:r>
              <w:rPr>
                <w:sz w:val="20"/>
                <w:szCs w:val="20"/>
                <w:lang w:val="en-US"/>
              </w:rPr>
              <w:t xml:space="preserve"> </w:t>
            </w:r>
          </w:p>
          <w:p w14:paraId="19EF29D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Mammadova G.Y. –</w:t>
            </w:r>
            <w:r>
              <w:rPr>
                <w:rFonts w:eastAsia="Times New Roman"/>
                <w:sz w:val="20"/>
                <w:szCs w:val="20"/>
                <w:lang w:val="en-US" w:eastAsia="ru-RU"/>
              </w:rPr>
              <w:t xml:space="preserve"> </w:t>
            </w:r>
            <w:r w:rsidRPr="00F679CC">
              <w:rPr>
                <w:rFonts w:eastAsia="Times New Roman"/>
                <w:sz w:val="20"/>
                <w:szCs w:val="20"/>
                <w:lang w:val="en-US" w:eastAsia="ru-RU"/>
              </w:rPr>
              <w:t>Rector, Azerbaijan University of Architecture and Construction; Architect; Academician</w:t>
            </w:r>
          </w:p>
          <w:p w14:paraId="07242167"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Gvishiani Z. –</w:t>
            </w:r>
            <w:r>
              <w:rPr>
                <w:rFonts w:eastAsia="Times New Roman"/>
                <w:sz w:val="20"/>
                <w:szCs w:val="20"/>
                <w:lang w:val="en-US" w:eastAsia="ru-RU"/>
              </w:rPr>
              <w:t xml:space="preserve"> </w:t>
            </w:r>
            <w:r w:rsidRPr="00F679CC">
              <w:rPr>
                <w:rFonts w:eastAsia="Times New Roman"/>
                <w:sz w:val="20"/>
                <w:szCs w:val="20"/>
                <w:lang w:val="en-US" w:eastAsia="ru-RU"/>
              </w:rPr>
              <w:t>Professor, Dean of the Faculty of Civil Engineering, Georgian Technical University</w:t>
            </w:r>
          </w:p>
          <w:p w14:paraId="1022242B" w14:textId="77777777" w:rsidR="00EC3473" w:rsidRPr="009E4C0C"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 xml:space="preserve">Zverev V.F. – </w:t>
            </w:r>
            <w:r w:rsidRPr="00F679CC">
              <w:rPr>
                <w:rFonts w:eastAsia="Times New Roman"/>
                <w:sz w:val="20"/>
                <w:szCs w:val="20"/>
                <w:lang w:val="en-US" w:eastAsia="ru-RU"/>
              </w:rPr>
              <w:t>Head of Department, Belarusian National Technical University</w:t>
            </w:r>
          </w:p>
          <w:p w14:paraId="08D23E7F"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Lazovsky O.V. –</w:t>
            </w:r>
            <w:r>
              <w:rPr>
                <w:rFonts w:eastAsia="Times New Roman"/>
                <w:sz w:val="20"/>
                <w:szCs w:val="20"/>
                <w:lang w:val="en-US" w:eastAsia="ru-RU"/>
              </w:rPr>
              <w:t xml:space="preserve"> </w:t>
            </w:r>
            <w:r w:rsidRPr="00F679CC">
              <w:rPr>
                <w:rFonts w:eastAsia="Times New Roman"/>
                <w:sz w:val="20"/>
                <w:szCs w:val="20"/>
                <w:lang w:val="en-US" w:eastAsia="ru-RU"/>
              </w:rPr>
              <w:t>Rector, Polotsk State University named after Euphrosyne of Polotsk; Doctor of Technical Sciences; Professor</w:t>
            </w:r>
          </w:p>
          <w:p w14:paraId="04B43C7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Smirnovs J. –</w:t>
            </w:r>
            <w:r>
              <w:rPr>
                <w:rFonts w:eastAsia="Times New Roman"/>
                <w:sz w:val="20"/>
                <w:szCs w:val="20"/>
                <w:lang w:val="en-US" w:eastAsia="ru-RU"/>
              </w:rPr>
              <w:t xml:space="preserve"> </w:t>
            </w:r>
            <w:r w:rsidRPr="00F679CC">
              <w:rPr>
                <w:rFonts w:eastAsia="Times New Roman"/>
                <w:sz w:val="20"/>
                <w:szCs w:val="20"/>
                <w:lang w:val="en-US" w:eastAsia="ru-RU"/>
              </w:rPr>
              <w:t>Professor, Riga Technical University, Faculty of Civil Engineering</w:t>
            </w:r>
          </w:p>
          <w:p w14:paraId="117F9EA2"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Salna R. –</w:t>
            </w:r>
            <w:r>
              <w:rPr>
                <w:rFonts w:eastAsia="Times New Roman"/>
                <w:sz w:val="20"/>
                <w:szCs w:val="20"/>
                <w:lang w:val="en-US" w:eastAsia="ru-RU"/>
              </w:rPr>
              <w:t xml:space="preserve"> </w:t>
            </w:r>
            <w:r w:rsidRPr="00F679CC">
              <w:rPr>
                <w:rFonts w:eastAsia="Times New Roman"/>
                <w:sz w:val="20"/>
                <w:szCs w:val="20"/>
                <w:lang w:val="en-US" w:eastAsia="ru-RU"/>
              </w:rPr>
              <w:t>Dean of the Faculty of Civil Engineering, Vilnius Gediminas Technical University; Doctor of Technical Sciences</w:t>
            </w:r>
          </w:p>
          <w:p w14:paraId="67F56FAF" w14:textId="77777777" w:rsidR="00EC347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Wojciechowski P. –</w:t>
            </w:r>
            <w:r>
              <w:rPr>
                <w:rFonts w:eastAsia="Times New Roman"/>
                <w:sz w:val="20"/>
                <w:szCs w:val="20"/>
                <w:lang w:val="en-US" w:eastAsia="ru-RU"/>
              </w:rPr>
              <w:t xml:space="preserve"> </w:t>
            </w:r>
            <w:r w:rsidRPr="00662B4E">
              <w:rPr>
                <w:rFonts w:eastAsia="Times New Roman"/>
                <w:sz w:val="20"/>
                <w:szCs w:val="20"/>
                <w:lang w:val="en-US" w:eastAsia="ru-RU"/>
              </w:rPr>
              <w:t>Director, Institute of Civil Engineering, Warsaw University of Technology</w:t>
            </w:r>
          </w:p>
          <w:p w14:paraId="4DCA8DAD"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Jakubowski J. – </w:t>
            </w:r>
            <w:r w:rsidRPr="00662B4E">
              <w:rPr>
                <w:rFonts w:eastAsia="Times New Roman"/>
                <w:sz w:val="20"/>
                <w:szCs w:val="20"/>
                <w:lang w:val="en-US" w:eastAsia="ru-RU"/>
              </w:rPr>
              <w:t>Associate Professor, Department of Civil &amp; Geotechnical Engineering, AGH University of Krakow</w:t>
            </w:r>
          </w:p>
          <w:p w14:paraId="6EA9FE69"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Rapiński J. –</w:t>
            </w:r>
            <w:r>
              <w:rPr>
                <w:rFonts w:eastAsia="Times New Roman"/>
                <w:sz w:val="20"/>
                <w:szCs w:val="20"/>
                <w:lang w:val="en-US" w:eastAsia="ru-RU"/>
              </w:rPr>
              <w:t xml:space="preserve"> </w:t>
            </w:r>
            <w:r w:rsidRPr="00662B4E">
              <w:rPr>
                <w:rFonts w:eastAsia="Times New Roman"/>
                <w:sz w:val="20"/>
                <w:szCs w:val="20"/>
                <w:lang w:val="en-US" w:eastAsia="ru-RU"/>
              </w:rPr>
              <w:t>Professor</w:t>
            </w:r>
            <w:r w:rsidRPr="004E4F13">
              <w:rPr>
                <w:rFonts w:eastAsia="Times New Roman"/>
                <w:sz w:val="20"/>
                <w:szCs w:val="20"/>
                <w:lang w:val="en-US" w:eastAsia="ru-RU"/>
              </w:rPr>
              <w:t>, Gdańsk Univ</w:t>
            </w:r>
            <w:r>
              <w:rPr>
                <w:rFonts w:eastAsia="Times New Roman"/>
                <w:sz w:val="20"/>
                <w:szCs w:val="20"/>
                <w:lang w:val="en-US" w:eastAsia="ru-RU"/>
              </w:rPr>
              <w:t>ersity</w:t>
            </w:r>
            <w:r w:rsidRPr="004E4F13">
              <w:rPr>
                <w:rFonts w:eastAsia="Times New Roman"/>
                <w:sz w:val="20"/>
                <w:szCs w:val="20"/>
                <w:lang w:val="en-US" w:eastAsia="ru-RU"/>
              </w:rPr>
              <w:t xml:space="preserve"> of Technology </w:t>
            </w:r>
          </w:p>
          <w:p w14:paraId="0A91F6D0"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 xml:space="preserve">Salonen H. – </w:t>
            </w:r>
            <w:r w:rsidRPr="00662B4E">
              <w:rPr>
                <w:rFonts w:eastAsia="Times New Roman"/>
                <w:sz w:val="20"/>
                <w:szCs w:val="20"/>
                <w:lang w:val="en-US" w:eastAsia="ru-RU"/>
              </w:rPr>
              <w:t>Professor</w:t>
            </w:r>
            <w:r w:rsidRPr="004E4F13">
              <w:rPr>
                <w:rFonts w:eastAsia="Times New Roman"/>
                <w:sz w:val="20"/>
                <w:szCs w:val="20"/>
                <w:lang w:val="en-US" w:eastAsia="ru-RU"/>
              </w:rPr>
              <w:t>, Univ</w:t>
            </w:r>
            <w:r>
              <w:rPr>
                <w:rFonts w:eastAsia="Times New Roman"/>
                <w:sz w:val="20"/>
                <w:szCs w:val="20"/>
                <w:lang w:val="en-US" w:eastAsia="ru-RU"/>
              </w:rPr>
              <w:t>ersity</w:t>
            </w:r>
            <w:r w:rsidRPr="004E4F13">
              <w:rPr>
                <w:rFonts w:eastAsia="Times New Roman"/>
                <w:sz w:val="20"/>
                <w:szCs w:val="20"/>
                <w:lang w:val="en-US" w:eastAsia="ru-RU"/>
              </w:rPr>
              <w:t xml:space="preserve"> of Eastern Finland </w:t>
            </w:r>
          </w:p>
          <w:p w14:paraId="1CB635FF" w14:textId="77777777" w:rsidR="00EC3473" w:rsidRPr="007E5F85" w:rsidRDefault="00EC3473" w:rsidP="00EC3473">
            <w:pPr>
              <w:pStyle w:val="a6"/>
              <w:numPr>
                <w:ilvl w:val="0"/>
                <w:numId w:val="4"/>
              </w:numPr>
              <w:tabs>
                <w:tab w:val="clear" w:pos="643"/>
                <w:tab w:val="num" w:pos="454"/>
              </w:tabs>
              <w:ind w:left="170" w:right="42" w:hanging="284"/>
              <w:jc w:val="both"/>
              <w:rPr>
                <w:sz w:val="20"/>
                <w:szCs w:val="20"/>
                <w:lang w:val="en-US"/>
              </w:rPr>
            </w:pPr>
            <w:r w:rsidRPr="007E5F85">
              <w:rPr>
                <w:sz w:val="20"/>
                <w:szCs w:val="20"/>
                <w:lang w:val="en-US" w:eastAsia="ru-RU"/>
              </w:rPr>
              <w:t>Tikhonov I.N. –</w:t>
            </w:r>
            <w:r>
              <w:rPr>
                <w:sz w:val="20"/>
                <w:szCs w:val="20"/>
                <w:lang w:val="en-US" w:eastAsia="ru-RU"/>
              </w:rPr>
              <w:t xml:space="preserve"> </w:t>
            </w:r>
            <w:r w:rsidRPr="007E5F85">
              <w:rPr>
                <w:sz w:val="20"/>
                <w:szCs w:val="20"/>
                <w:lang w:val="en-US" w:eastAsia="ru-RU"/>
              </w:rPr>
              <w:t>Head of Center No. 21, NIIZhB named after A.A. Gvozdev; Doctor of Technical Sciences; Professor</w:t>
            </w:r>
          </w:p>
          <w:p w14:paraId="15424677"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Tukhtabayev A. </w:t>
            </w:r>
            <w:r w:rsidRPr="004E4F13">
              <w:rPr>
                <w:rFonts w:eastAsia="Times New Roman"/>
                <w:sz w:val="20"/>
                <w:szCs w:val="20"/>
                <w:lang w:val="en-US" w:eastAsia="ru-RU"/>
              </w:rPr>
              <w:t>–</w:t>
            </w:r>
            <w:r>
              <w:rPr>
                <w:rFonts w:eastAsia="Times New Roman"/>
                <w:sz w:val="20"/>
                <w:szCs w:val="20"/>
                <w:lang w:val="en-US" w:eastAsia="ru-RU"/>
              </w:rPr>
              <w:t xml:space="preserve"> </w:t>
            </w:r>
            <w:r w:rsidRPr="007E5F85">
              <w:rPr>
                <w:rFonts w:eastAsia="Times New Roman"/>
                <w:sz w:val="20"/>
                <w:szCs w:val="20"/>
                <w:lang w:val="en-US" w:eastAsia="ru-RU"/>
              </w:rPr>
              <w:t>Head of Department, Namangan Institute of Engineering and Construction; Doctor of Technical Sciences; Professor</w:t>
            </w:r>
          </w:p>
          <w:p w14:paraId="2A95FA01"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Sultanov K.S.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Director, Institute of Mechanics and Seismic Resistance of Structures named after M.T. Orazbayev, Academy of Sciences of the Republic of Uzbekistan; Doctor of Physical and Mathematical Sciences; Professor</w:t>
            </w:r>
          </w:p>
          <w:p w14:paraId="56A4C9BC"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lastRenderedPageBreak/>
              <w:t>Khakinov Sh. A.</w:t>
            </w:r>
            <w:r w:rsidRPr="00A716C0">
              <w:rPr>
                <w:rFonts w:eastAsia="Times New Roman"/>
                <w:sz w:val="20"/>
                <w:szCs w:val="20"/>
                <w:lang w:val="en-US" w:eastAsia="ru-RU"/>
              </w:rPr>
              <w:t xml:space="preserve"> –</w:t>
            </w:r>
            <w:r>
              <w:rPr>
                <w:rFonts w:eastAsia="Times New Roman"/>
                <w:sz w:val="20"/>
                <w:szCs w:val="20"/>
                <w:lang w:val="en-US" w:eastAsia="ru-RU"/>
              </w:rPr>
              <w:t xml:space="preserve"> </w:t>
            </w:r>
            <w:r w:rsidRPr="00A716C0">
              <w:rPr>
                <w:rFonts w:eastAsia="Times New Roman"/>
                <w:sz w:val="20"/>
                <w:szCs w:val="20"/>
                <w:lang w:val="en-US" w:eastAsia="ru-RU"/>
              </w:rPr>
              <w:t xml:space="preserve">Academician, International Engineering Academy (IEA); JSC </w:t>
            </w:r>
            <w:r>
              <w:rPr>
                <w:rFonts w:eastAsia="Times New Roman"/>
                <w:sz w:val="20"/>
                <w:szCs w:val="20"/>
                <w:lang w:val="en-US" w:eastAsia="ru-RU"/>
              </w:rPr>
              <w:t>“</w:t>
            </w:r>
            <w:r w:rsidRPr="00A716C0">
              <w:rPr>
                <w:rFonts w:eastAsia="Times New Roman"/>
                <w:sz w:val="20"/>
                <w:szCs w:val="20"/>
                <w:lang w:val="en-US" w:eastAsia="ru-RU"/>
              </w:rPr>
              <w:t>TashNIIZhGS</w:t>
            </w:r>
            <w:r>
              <w:rPr>
                <w:rFonts w:eastAsia="Times New Roman"/>
                <w:sz w:val="20"/>
                <w:szCs w:val="20"/>
                <w:lang w:val="en-US" w:eastAsia="ru-RU"/>
              </w:rPr>
              <w:t>”</w:t>
            </w:r>
          </w:p>
          <w:p w14:paraId="0ADC152E"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Malinovsky</w:t>
            </w:r>
            <w:r w:rsidRPr="00A716C0">
              <w:rPr>
                <w:rFonts w:eastAsia="Times New Roman"/>
                <w:sz w:val="20"/>
                <w:szCs w:val="20"/>
                <w:lang w:val="en-US" w:eastAsia="ru-RU"/>
              </w:rPr>
              <w:t xml:space="preserve"> </w:t>
            </w:r>
            <w:r>
              <w:rPr>
                <w:rFonts w:eastAsia="Times New Roman"/>
                <w:sz w:val="20"/>
                <w:szCs w:val="20"/>
                <w:lang w:val="en-US" w:eastAsia="ru-RU"/>
              </w:rPr>
              <w:t>A.P.</w:t>
            </w:r>
            <w:r w:rsidRPr="00A716C0">
              <w:rPr>
                <w:rFonts w:eastAsia="Times New Roman"/>
                <w:sz w:val="20"/>
                <w:szCs w:val="20"/>
                <w:lang w:val="en-US" w:eastAsia="ru-RU"/>
              </w:rPr>
              <w:t xml:space="preserve"> – Dean of the Faculty of Civil Engineering, TGASU (Tomsk State University of Architecture and Civil Engineering); Candidate of Technical Sciences; Professor</w:t>
            </w:r>
          </w:p>
          <w:p w14:paraId="38253E0F"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Ovsyannikova S.N. –</w:t>
            </w:r>
            <w:r>
              <w:rPr>
                <w:rFonts w:eastAsia="Times New Roman"/>
                <w:sz w:val="20"/>
                <w:szCs w:val="20"/>
                <w:lang w:val="en-US" w:eastAsia="ru-RU"/>
              </w:rPr>
              <w:t xml:space="preserve"> </w:t>
            </w:r>
            <w:r w:rsidRPr="00A716C0">
              <w:rPr>
                <w:rFonts w:eastAsia="Times New Roman"/>
                <w:sz w:val="20"/>
                <w:szCs w:val="20"/>
                <w:lang w:val="en-US" w:eastAsia="ru-RU"/>
              </w:rPr>
              <w:t>Head of Department, Tomsk State University of Architecture and Building; Doctor of Technical Sciences; Professor</w:t>
            </w:r>
          </w:p>
          <w:p w14:paraId="07CA8FB5"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Danilov E. –</w:t>
            </w:r>
            <w:r>
              <w:rPr>
                <w:rFonts w:eastAsia="Times New Roman"/>
                <w:sz w:val="20"/>
                <w:szCs w:val="20"/>
                <w:lang w:val="en-US" w:eastAsia="ru-RU"/>
              </w:rPr>
              <w:t xml:space="preserve"> </w:t>
            </w:r>
            <w:r w:rsidRPr="00A716C0">
              <w:rPr>
                <w:rFonts w:eastAsia="Times New Roman"/>
                <w:sz w:val="20"/>
                <w:szCs w:val="20"/>
                <w:lang w:val="en-US" w:eastAsia="ru-RU"/>
              </w:rPr>
              <w:t>Head of Department, SPbGASU (Saint Petersburg State University of Architecture and Civil Engineering)</w:t>
            </w:r>
          </w:p>
          <w:p w14:paraId="00F7C675" w14:textId="77777777" w:rsidR="00EC3473" w:rsidRPr="004E4F1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Veselov V.V. –</w:t>
            </w:r>
            <w:r>
              <w:rPr>
                <w:rFonts w:eastAsia="Times New Roman"/>
                <w:sz w:val="20"/>
                <w:szCs w:val="20"/>
                <w:lang w:val="en-US" w:eastAsia="ru-RU"/>
              </w:rPr>
              <w:t xml:space="preserve"> </w:t>
            </w:r>
            <w:r w:rsidRPr="00A716C0">
              <w:rPr>
                <w:rFonts w:eastAsia="Times New Roman"/>
                <w:sz w:val="20"/>
                <w:szCs w:val="20"/>
                <w:lang w:val="en-US" w:eastAsia="ru-RU"/>
              </w:rPr>
              <w:t>Associate Professor, Emperor Alexander I St. Petersburg State Transport University</w:t>
            </w:r>
          </w:p>
          <w:p w14:paraId="3C8536B8"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A716C0">
              <w:rPr>
                <w:rFonts w:eastAsia="Times New Roman"/>
                <w:sz w:val="20"/>
                <w:szCs w:val="20"/>
                <w:lang w:val="en-US" w:eastAsia="ru-RU"/>
              </w:rPr>
              <w:t>Petrochenko M.V. –</w:t>
            </w:r>
            <w:r>
              <w:rPr>
                <w:rFonts w:eastAsia="Times New Roman"/>
                <w:sz w:val="20"/>
                <w:szCs w:val="20"/>
                <w:lang w:val="en-US" w:eastAsia="ru-RU"/>
              </w:rPr>
              <w:t xml:space="preserve"> </w:t>
            </w:r>
            <w:r w:rsidRPr="00A716C0">
              <w:rPr>
                <w:rFonts w:eastAsia="Times New Roman"/>
                <w:sz w:val="20"/>
                <w:szCs w:val="20"/>
                <w:lang w:val="en-US" w:eastAsia="ru-RU"/>
              </w:rPr>
              <w:t>Director, Institute of Civil Engineering, Peter the Great St. Petersburg Polytechnic University; Candidate of Technical Sciences; Associate Professor</w:t>
            </w:r>
          </w:p>
          <w:p w14:paraId="5D90FDDF"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Mailyan</w:t>
            </w:r>
            <w:r w:rsidRPr="00A716C0">
              <w:rPr>
                <w:rFonts w:eastAsia="Times New Roman"/>
                <w:sz w:val="20"/>
                <w:szCs w:val="20"/>
                <w:lang w:val="en-US" w:eastAsia="ru-RU"/>
              </w:rPr>
              <w:t xml:space="preserve"> </w:t>
            </w:r>
            <w:r w:rsidRPr="004E4F13">
              <w:rPr>
                <w:rFonts w:eastAsia="Times New Roman"/>
                <w:sz w:val="20"/>
                <w:szCs w:val="20"/>
                <w:lang w:val="en-US" w:eastAsia="ru-RU"/>
              </w:rPr>
              <w:t>D</w:t>
            </w:r>
            <w:r w:rsidRPr="00A716C0">
              <w:rPr>
                <w:rFonts w:eastAsia="Times New Roman"/>
                <w:sz w:val="20"/>
                <w:szCs w:val="20"/>
                <w:lang w:val="en-US" w:eastAsia="ru-RU"/>
              </w:rPr>
              <w:t>.</w:t>
            </w:r>
            <w:r w:rsidRPr="004E4F13">
              <w:rPr>
                <w:rFonts w:eastAsia="Times New Roman"/>
                <w:sz w:val="20"/>
                <w:szCs w:val="20"/>
                <w:lang w:val="en-US" w:eastAsia="ru-RU"/>
              </w:rPr>
              <w:t>R</w:t>
            </w:r>
            <w:r w:rsidRPr="00A716C0">
              <w:rPr>
                <w:rFonts w:eastAsia="Times New Roman"/>
                <w:sz w:val="20"/>
                <w:szCs w:val="20"/>
                <w:lang w:val="en-US" w:eastAsia="ru-RU"/>
              </w:rPr>
              <w:t>. –</w:t>
            </w:r>
            <w:r>
              <w:rPr>
                <w:rFonts w:eastAsia="Times New Roman"/>
                <w:sz w:val="20"/>
                <w:szCs w:val="20"/>
                <w:lang w:val="en-US" w:eastAsia="ru-RU"/>
              </w:rPr>
              <w:t xml:space="preserve"> </w:t>
            </w:r>
            <w:r w:rsidRPr="00A716C0">
              <w:rPr>
                <w:rFonts w:eastAsia="Times New Roman"/>
                <w:sz w:val="20"/>
                <w:szCs w:val="20"/>
                <w:lang w:val="en-US" w:eastAsia="ru-RU"/>
              </w:rPr>
              <w:t>Head of Department, Don State Technical University (DonSTU); Doctor of Technical Sciences; Professor</w:t>
            </w:r>
          </w:p>
          <w:p w14:paraId="1DD93430" w14:textId="77777777" w:rsidR="00EC3473"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A716C0">
              <w:rPr>
                <w:rFonts w:eastAsia="Times New Roman"/>
                <w:sz w:val="20"/>
                <w:szCs w:val="20"/>
                <w:lang w:val="en-US" w:eastAsia="ru-RU"/>
              </w:rPr>
              <w:t>Kuznetsov I.V. –</w:t>
            </w:r>
            <w:r>
              <w:rPr>
                <w:rFonts w:eastAsia="Times New Roman"/>
                <w:sz w:val="20"/>
                <w:szCs w:val="20"/>
                <w:lang w:val="en-US" w:eastAsia="ru-RU"/>
              </w:rPr>
              <w:t xml:space="preserve"> </w:t>
            </w:r>
            <w:r w:rsidRPr="00A716C0">
              <w:rPr>
                <w:rFonts w:eastAsia="Times New Roman"/>
                <w:sz w:val="20"/>
                <w:szCs w:val="20"/>
                <w:lang w:val="en-US" w:eastAsia="ru-RU"/>
              </w:rPr>
              <w:t>Head of Department, Kuzbass State Technical University (KuzGTU, Kemerovo); Candidate of Technical Sciences; Associate Professor</w:t>
            </w:r>
          </w:p>
          <w:p w14:paraId="30B3DF9E" w14:textId="77777777" w:rsidR="00EC3473" w:rsidRPr="00956011"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956011">
              <w:rPr>
                <w:rFonts w:eastAsia="Times New Roman"/>
                <w:sz w:val="20"/>
                <w:szCs w:val="20"/>
                <w:lang w:val="en-US" w:eastAsia="ru-RU"/>
              </w:rPr>
              <w:t xml:space="preserve">Alekhin V.N. – </w:t>
            </w:r>
            <w:r w:rsidRPr="00E63BF5">
              <w:rPr>
                <w:rFonts w:eastAsia="Times New Roman"/>
                <w:sz w:val="20"/>
                <w:szCs w:val="20"/>
                <w:lang w:val="en-US" w:eastAsia="ru-RU"/>
              </w:rPr>
              <w:t xml:space="preserve">Professor, </w:t>
            </w:r>
            <w:r w:rsidRPr="00956011">
              <w:rPr>
                <w:rFonts w:eastAsia="Times New Roman"/>
                <w:sz w:val="20"/>
                <w:szCs w:val="20"/>
                <w:lang w:val="en-US" w:eastAsia="ru-RU"/>
              </w:rPr>
              <w:t xml:space="preserve">Ural Federal Univ. </w:t>
            </w:r>
          </w:p>
          <w:p w14:paraId="7F96837E"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4E4F13">
              <w:rPr>
                <w:rFonts w:eastAsia="Times New Roman"/>
                <w:sz w:val="20"/>
                <w:szCs w:val="20"/>
                <w:lang w:val="en-US" w:eastAsia="ru-RU"/>
              </w:rPr>
              <w:t>Kharlamov</w:t>
            </w:r>
            <w:r w:rsidRPr="00595CE7">
              <w:rPr>
                <w:rFonts w:eastAsia="Times New Roman"/>
                <w:sz w:val="20"/>
                <w:szCs w:val="20"/>
                <w:lang w:val="en-US" w:eastAsia="ru-RU"/>
              </w:rPr>
              <w:t xml:space="preserve"> </w:t>
            </w:r>
            <w:r w:rsidRPr="004E4F13">
              <w:rPr>
                <w:rFonts w:eastAsia="Times New Roman"/>
                <w:sz w:val="20"/>
                <w:szCs w:val="20"/>
                <w:lang w:val="en-US" w:eastAsia="ru-RU"/>
              </w:rPr>
              <w:t>I</w:t>
            </w:r>
            <w:r w:rsidRPr="00595CE7">
              <w:rPr>
                <w:rFonts w:eastAsia="Times New Roman"/>
                <w:sz w:val="20"/>
                <w:szCs w:val="20"/>
                <w:lang w:val="en-US" w:eastAsia="ru-RU"/>
              </w:rPr>
              <w:t>.</w:t>
            </w:r>
            <w:r w:rsidRPr="004E4F13">
              <w:rPr>
                <w:rFonts w:eastAsia="Times New Roman"/>
                <w:sz w:val="20"/>
                <w:szCs w:val="20"/>
                <w:lang w:val="en-US" w:eastAsia="ru-RU"/>
              </w:rPr>
              <w:t>V</w:t>
            </w:r>
            <w:r w:rsidRPr="00595CE7">
              <w:rPr>
                <w:rFonts w:eastAsia="Times New Roman"/>
                <w:sz w:val="20"/>
                <w:szCs w:val="20"/>
                <w:lang w:val="en-US" w:eastAsia="ru-RU"/>
              </w:rPr>
              <w:t>. –</w:t>
            </w:r>
            <w:r>
              <w:rPr>
                <w:rFonts w:eastAsia="Times New Roman"/>
                <w:sz w:val="20"/>
                <w:szCs w:val="20"/>
                <w:lang w:val="en-US" w:eastAsia="ru-RU"/>
              </w:rPr>
              <w:t xml:space="preserve"> </w:t>
            </w:r>
            <w:r w:rsidRPr="00A716C0">
              <w:rPr>
                <w:rFonts w:eastAsia="Times New Roman"/>
                <w:sz w:val="20"/>
                <w:szCs w:val="20"/>
                <w:lang w:val="en-US" w:eastAsia="ru-RU"/>
              </w:rPr>
              <w:t>Head of Department, Altai State Technical University named after I.I. Polzunov (Barnaul); Candidate of Technical Sciences</w:t>
            </w:r>
          </w:p>
          <w:p w14:paraId="4C3F6379"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Duisenbayev I.N.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Doctor of Technical Sciences; Professor, International Educational Corporation KazGASA</w:t>
            </w:r>
          </w:p>
          <w:p w14:paraId="36D7E59C" w14:textId="77777777" w:rsidR="00EC3473" w:rsidRPr="00A716C0"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Khomyakov I.V. </w:t>
            </w:r>
            <w:r w:rsidRPr="00A716C0">
              <w:rPr>
                <w:rFonts w:eastAsia="Times New Roman"/>
                <w:sz w:val="20"/>
                <w:szCs w:val="20"/>
                <w:lang w:val="en-US" w:eastAsia="ru-RU"/>
              </w:rPr>
              <w:t>–</w:t>
            </w:r>
            <w:r>
              <w:rPr>
                <w:rFonts w:eastAsia="Times New Roman"/>
                <w:sz w:val="20"/>
                <w:szCs w:val="20"/>
                <w:lang w:val="en-US" w:eastAsia="ru-RU"/>
              </w:rPr>
              <w:t xml:space="preserve"> </w:t>
            </w:r>
            <w:r w:rsidRPr="00A716C0">
              <w:rPr>
                <w:rFonts w:eastAsia="Times New Roman"/>
                <w:sz w:val="20"/>
                <w:szCs w:val="20"/>
                <w:lang w:val="en-US" w:eastAsia="ru-RU"/>
              </w:rPr>
              <w:t>Doctor of Technical Sciences; Professor, International Educational Corporation KazGASA</w:t>
            </w:r>
          </w:p>
          <w:p w14:paraId="1390648C"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Ali Abbasovich Besspayev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 xml:space="preserve">Head of Laboratory, JSC </w:t>
            </w:r>
            <w:r>
              <w:rPr>
                <w:rFonts w:eastAsia="Times New Roman"/>
                <w:sz w:val="20"/>
                <w:szCs w:val="20"/>
                <w:lang w:val="en-US" w:eastAsia="ru-RU"/>
              </w:rPr>
              <w:t>“</w:t>
            </w:r>
            <w:r w:rsidRPr="006A1E0B">
              <w:rPr>
                <w:rFonts w:eastAsia="Times New Roman"/>
                <w:sz w:val="20"/>
                <w:szCs w:val="20"/>
                <w:lang w:val="en-US" w:eastAsia="ru-RU"/>
              </w:rPr>
              <w:t>KazNIISA</w:t>
            </w:r>
            <w:r>
              <w:rPr>
                <w:rFonts w:eastAsia="Times New Roman"/>
                <w:sz w:val="20"/>
                <w:szCs w:val="20"/>
                <w:lang w:val="en-US" w:eastAsia="ru-RU"/>
              </w:rPr>
              <w:t>”</w:t>
            </w:r>
            <w:r w:rsidRPr="006A1E0B">
              <w:rPr>
                <w:rFonts w:eastAsia="Times New Roman"/>
                <w:sz w:val="20"/>
                <w:szCs w:val="20"/>
                <w:lang w:val="en-US" w:eastAsia="ru-RU"/>
              </w:rPr>
              <w:t>; Academician, National Engineering Academy of the Republic of Kazakhstan (NIA RK); Doctor of Technical Sciences; Professor</w:t>
            </w:r>
          </w:p>
          <w:p w14:paraId="256DFE4A"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Tuleyev T.D.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 xml:space="preserve">Head of Laboratory, JSC </w:t>
            </w:r>
            <w:r>
              <w:rPr>
                <w:rFonts w:eastAsia="Times New Roman"/>
                <w:sz w:val="20"/>
                <w:szCs w:val="20"/>
                <w:lang w:val="en-US" w:eastAsia="ru-RU"/>
              </w:rPr>
              <w:t>“</w:t>
            </w:r>
            <w:r w:rsidRPr="006A1E0B">
              <w:rPr>
                <w:rFonts w:eastAsia="Times New Roman"/>
                <w:sz w:val="20"/>
                <w:szCs w:val="20"/>
                <w:lang w:val="en-US" w:eastAsia="ru-RU"/>
              </w:rPr>
              <w:t>KazNIISA</w:t>
            </w:r>
            <w:r>
              <w:rPr>
                <w:rFonts w:eastAsia="Times New Roman"/>
                <w:sz w:val="20"/>
                <w:szCs w:val="20"/>
                <w:lang w:val="en-US" w:eastAsia="ru-RU"/>
              </w:rPr>
              <w:t>”</w:t>
            </w:r>
            <w:r w:rsidRPr="006A1E0B">
              <w:rPr>
                <w:rFonts w:eastAsia="Times New Roman"/>
                <w:sz w:val="20"/>
                <w:szCs w:val="20"/>
                <w:lang w:val="en-US" w:eastAsia="ru-RU"/>
              </w:rPr>
              <w:t>; Candidate of Technical Sciences</w:t>
            </w:r>
            <w:r>
              <w:rPr>
                <w:rFonts w:eastAsia="Times New Roman"/>
                <w:sz w:val="20"/>
                <w:szCs w:val="20"/>
                <w:lang w:val="en-US" w:eastAsia="ru-RU"/>
              </w:rPr>
              <w:t xml:space="preserve"> </w:t>
            </w:r>
          </w:p>
          <w:p w14:paraId="07C135E7"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Shayakhmetov S.B.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Head of Department, Satbayev University (KazNITU); Doctor of Technical Sciences; Professor</w:t>
            </w:r>
          </w:p>
          <w:p w14:paraId="1A3D8A4E"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Panfilov</w:t>
            </w:r>
            <w:r w:rsidRPr="006A1E0B">
              <w:rPr>
                <w:rFonts w:eastAsia="Times New Roman"/>
                <w:sz w:val="20"/>
                <w:szCs w:val="20"/>
                <w:lang w:val="en-US" w:eastAsia="ru-RU"/>
              </w:rPr>
              <w:t xml:space="preserve"> </w:t>
            </w:r>
            <w:r>
              <w:rPr>
                <w:rFonts w:eastAsia="Times New Roman"/>
                <w:sz w:val="20"/>
                <w:szCs w:val="20"/>
                <w:lang w:val="en-US" w:eastAsia="ru-RU"/>
              </w:rPr>
              <w:t>D</w:t>
            </w:r>
            <w:r w:rsidRPr="006A1E0B">
              <w:rPr>
                <w:rFonts w:eastAsia="Times New Roman"/>
                <w:sz w:val="20"/>
                <w:szCs w:val="20"/>
                <w:lang w:val="en-US" w:eastAsia="ru-RU"/>
              </w:rPr>
              <w:t>.</w:t>
            </w:r>
            <w:r>
              <w:rPr>
                <w:rFonts w:eastAsia="Times New Roman"/>
                <w:sz w:val="20"/>
                <w:szCs w:val="20"/>
                <w:lang w:val="en-US" w:eastAsia="ru-RU"/>
              </w:rPr>
              <w:t>V</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Professor, Voronezh State Technical University (VSTU)</w:t>
            </w:r>
          </w:p>
          <w:p w14:paraId="45EF8C55" w14:textId="77777777" w:rsidR="00EC3473" w:rsidRPr="006A1E0B" w:rsidRDefault="00EC3473" w:rsidP="00EC3473">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Savin</w:t>
            </w:r>
            <w:r w:rsidRPr="006A1E0B">
              <w:rPr>
                <w:rFonts w:eastAsia="Times New Roman"/>
                <w:sz w:val="20"/>
                <w:szCs w:val="20"/>
                <w:lang w:val="en-US" w:eastAsia="ru-RU"/>
              </w:rPr>
              <w:t xml:space="preserve"> </w:t>
            </w:r>
            <w:r>
              <w:rPr>
                <w:rFonts w:eastAsia="Times New Roman"/>
                <w:sz w:val="20"/>
                <w:szCs w:val="20"/>
                <w:lang w:val="en-US" w:eastAsia="ru-RU"/>
              </w:rPr>
              <w:t>S</w:t>
            </w:r>
            <w:r w:rsidRPr="006A1E0B">
              <w:rPr>
                <w:rFonts w:eastAsia="Times New Roman"/>
                <w:sz w:val="20"/>
                <w:szCs w:val="20"/>
                <w:lang w:val="en-US" w:eastAsia="ru-RU"/>
              </w:rPr>
              <w:t>.N. –</w:t>
            </w:r>
            <w:r>
              <w:rPr>
                <w:rFonts w:eastAsia="Times New Roman"/>
                <w:sz w:val="20"/>
                <w:szCs w:val="20"/>
                <w:lang w:val="en-US" w:eastAsia="ru-RU"/>
              </w:rPr>
              <w:t xml:space="preserve"> </w:t>
            </w:r>
            <w:r w:rsidRPr="006A1E0B">
              <w:rPr>
                <w:rFonts w:eastAsia="Times New Roman"/>
                <w:sz w:val="20"/>
                <w:szCs w:val="20"/>
                <w:lang w:val="en-US" w:eastAsia="ru-RU"/>
              </w:rPr>
              <w:t>Doctor of Technical Sciences; Professor, Saint Petersburg State University of Architecture and Civil Engineering (SPbGASU)</w:t>
            </w:r>
          </w:p>
          <w:p w14:paraId="2B9D927C" w14:textId="77777777" w:rsidR="00EC3473" w:rsidRPr="002A261E" w:rsidRDefault="006A4100" w:rsidP="006A4100">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Fedyuk</w:t>
            </w:r>
            <w:r w:rsidRPr="006A1E0B">
              <w:rPr>
                <w:rFonts w:eastAsia="Times New Roman"/>
                <w:sz w:val="20"/>
                <w:szCs w:val="20"/>
                <w:lang w:val="en-US" w:eastAsia="ru-RU"/>
              </w:rPr>
              <w:t xml:space="preserve"> </w:t>
            </w:r>
            <w:r>
              <w:rPr>
                <w:rFonts w:eastAsia="Times New Roman"/>
                <w:sz w:val="20"/>
                <w:szCs w:val="20"/>
                <w:lang w:val="en-US" w:eastAsia="ru-RU"/>
              </w:rPr>
              <w:t>R</w:t>
            </w:r>
            <w:r w:rsidRPr="006A1E0B">
              <w:rPr>
                <w:rFonts w:eastAsia="Times New Roman"/>
                <w:sz w:val="20"/>
                <w:szCs w:val="20"/>
                <w:lang w:val="en-US" w:eastAsia="ru-RU"/>
              </w:rPr>
              <w:t xml:space="preserve">. </w:t>
            </w:r>
            <w:r>
              <w:rPr>
                <w:rFonts w:eastAsia="Times New Roman"/>
                <w:sz w:val="20"/>
                <w:szCs w:val="20"/>
                <w:lang w:val="en-US" w:eastAsia="ru-RU"/>
              </w:rPr>
              <w:t>S</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Doctor of Technical Sciences; Professor, Far Eastern Federal Universit</w:t>
            </w:r>
          </w:p>
          <w:p w14:paraId="23868D2E" w14:textId="77777777" w:rsidR="00C9298A" w:rsidRDefault="002A261E" w:rsidP="002A261E">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Solovyev V. I.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Academician, National Engineering Academy of the Republic of Kazakhstan (NIA RK); Doctor of Technical Sciences; Professor</w:t>
            </w:r>
            <w:r>
              <w:rPr>
                <w:rFonts w:eastAsia="Times New Roman"/>
                <w:sz w:val="20"/>
                <w:szCs w:val="20"/>
                <w:lang w:val="en-US" w:eastAsia="ru-RU"/>
              </w:rPr>
              <w:t xml:space="preserve"> </w:t>
            </w:r>
          </w:p>
          <w:p w14:paraId="2CCAB5BE" w14:textId="484C53DD" w:rsidR="002A261E" w:rsidRPr="002A261E" w:rsidRDefault="00C9298A"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Klyuev</w:t>
            </w:r>
            <w:r w:rsidRPr="006A1E0B">
              <w:rPr>
                <w:rFonts w:eastAsia="Times New Roman"/>
                <w:sz w:val="20"/>
                <w:szCs w:val="20"/>
                <w:lang w:val="en-US" w:eastAsia="ru-RU"/>
              </w:rPr>
              <w:t xml:space="preserve"> </w:t>
            </w:r>
            <w:r>
              <w:rPr>
                <w:rFonts w:eastAsia="Times New Roman"/>
                <w:sz w:val="20"/>
                <w:szCs w:val="20"/>
                <w:lang w:val="en-US" w:eastAsia="ru-RU"/>
              </w:rPr>
              <w:t>A</w:t>
            </w:r>
            <w:r w:rsidRPr="006A1E0B">
              <w:rPr>
                <w:rFonts w:eastAsia="Times New Roman"/>
                <w:sz w:val="20"/>
                <w:szCs w:val="20"/>
                <w:lang w:val="en-US" w:eastAsia="ru-RU"/>
              </w:rPr>
              <w:t>.</w:t>
            </w:r>
            <w:r>
              <w:rPr>
                <w:rFonts w:eastAsia="Times New Roman"/>
                <w:sz w:val="20"/>
                <w:szCs w:val="20"/>
                <w:lang w:val="en-US" w:eastAsia="ru-RU"/>
              </w:rPr>
              <w:t>V</w:t>
            </w:r>
            <w:r w:rsidRPr="006A1E0B">
              <w:rPr>
                <w:rFonts w:eastAsia="Times New Roman"/>
                <w:sz w:val="20"/>
                <w:szCs w:val="20"/>
                <w:lang w:val="en-US" w:eastAsia="ru-RU"/>
              </w:rPr>
              <w:t>. –</w:t>
            </w:r>
            <w:r>
              <w:rPr>
                <w:rFonts w:eastAsia="Times New Roman"/>
                <w:sz w:val="20"/>
                <w:szCs w:val="20"/>
                <w:lang w:val="en-US" w:eastAsia="ru-RU"/>
              </w:rPr>
              <w:t xml:space="preserve"> </w:t>
            </w:r>
            <w:r w:rsidRPr="006A1E0B">
              <w:rPr>
                <w:rFonts w:eastAsia="Times New Roman"/>
                <w:sz w:val="20"/>
                <w:szCs w:val="20"/>
                <w:lang w:val="en-US" w:eastAsia="ru-RU"/>
              </w:rPr>
              <w:t>Professor, Department of Civil Engineering, Belgorod State Technological University named after V.G. Shukhov (BSTU)</w:t>
            </w:r>
          </w:p>
        </w:tc>
        <w:tc>
          <w:tcPr>
            <w:tcW w:w="5245" w:type="dxa"/>
          </w:tcPr>
          <w:p w14:paraId="4F8770B6" w14:textId="77777777" w:rsidR="006A4100" w:rsidRPr="006A4100" w:rsidRDefault="006A4100"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6A4100">
              <w:rPr>
                <w:rFonts w:eastAsia="Times New Roman"/>
                <w:sz w:val="20"/>
                <w:szCs w:val="20"/>
                <w:lang w:val="en-US" w:eastAsia="ru-RU"/>
              </w:rPr>
              <w:lastRenderedPageBreak/>
              <w:t>Absemetov V.E. – Professor, Department of Civil Engineering, BSTU named after V.G. Shukhov; Doctor of Technical Sciences</w:t>
            </w:r>
          </w:p>
          <w:p w14:paraId="19FBC8EA" w14:textId="77777777" w:rsidR="006A4100" w:rsidRPr="006A4100" w:rsidRDefault="006A4100"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Tkach E. V. </w:t>
            </w:r>
            <w:r w:rsidRPr="006A1E0B">
              <w:rPr>
                <w:rFonts w:eastAsia="Times New Roman"/>
                <w:sz w:val="20"/>
                <w:szCs w:val="20"/>
                <w:lang w:val="en-US" w:eastAsia="ru-RU"/>
              </w:rPr>
              <w:t>–</w:t>
            </w:r>
            <w:r>
              <w:rPr>
                <w:rFonts w:eastAsia="Times New Roman"/>
                <w:sz w:val="20"/>
                <w:szCs w:val="20"/>
                <w:lang w:val="en-US" w:eastAsia="ru-RU"/>
              </w:rPr>
              <w:t xml:space="preserve"> </w:t>
            </w:r>
            <w:r w:rsidRPr="006A1E0B">
              <w:rPr>
                <w:rFonts w:eastAsia="Times New Roman"/>
                <w:sz w:val="20"/>
                <w:szCs w:val="20"/>
                <w:lang w:val="en-US" w:eastAsia="ru-RU"/>
              </w:rPr>
              <w:t>Doctor of Technical Sciences; Professor, National Research Moscow State University of Civil Engineering (NRU MGSU)</w:t>
            </w:r>
          </w:p>
          <w:p w14:paraId="77AB161B" w14:textId="52877294" w:rsidR="00EC3473" w:rsidRPr="008367E0"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Martin Fischer – </w:t>
            </w:r>
            <w:r w:rsidRPr="00EC3473">
              <w:rPr>
                <w:rFonts w:eastAsia="Times New Roman"/>
                <w:sz w:val="20"/>
                <w:szCs w:val="20"/>
                <w:lang w:val="en-US" w:eastAsia="ru-RU"/>
              </w:rPr>
              <w:t xml:space="preserve">Professor, </w:t>
            </w:r>
            <w:r w:rsidRPr="00595CE7">
              <w:rPr>
                <w:rFonts w:eastAsia="Times New Roman"/>
                <w:sz w:val="20"/>
                <w:szCs w:val="20"/>
                <w:lang w:val="en-US" w:eastAsia="ru-RU"/>
              </w:rPr>
              <w:t xml:space="preserve">(Constr. Eng. &amp; Management), Dept. of Civil &amp; Environ. </w:t>
            </w:r>
            <w:r w:rsidRPr="00CD2D4D">
              <w:rPr>
                <w:rFonts w:eastAsia="Times New Roman"/>
                <w:sz w:val="20"/>
                <w:szCs w:val="20"/>
                <w:lang w:val="en-US" w:eastAsia="ru-RU"/>
              </w:rPr>
              <w:t xml:space="preserve">Eng., Stanford Univ. </w:t>
            </w:r>
            <w:r w:rsidRPr="008367E0">
              <w:rPr>
                <w:rFonts w:eastAsia="Times New Roman"/>
                <w:sz w:val="20"/>
                <w:szCs w:val="20"/>
                <w:lang w:val="en-US" w:eastAsia="ru-RU"/>
              </w:rPr>
              <w:t xml:space="preserve">(USA) </w:t>
            </w:r>
          </w:p>
          <w:p w14:paraId="797C1313"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Lu Xinzheng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PhD, Dept. of Civil Eng., Tsinghua Univ. (China) </w:t>
            </w:r>
          </w:p>
          <w:p w14:paraId="27F4B71D"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Wang Yuanqing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School of Civil Eng., Tsinghua Univ. (China) </w:t>
            </w:r>
          </w:p>
          <w:p w14:paraId="7221AD12" w14:textId="77777777" w:rsidR="00EC3473" w:rsidRPr="009816A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Zhou Xuhong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PhD, </w:t>
            </w:r>
            <w:r w:rsidRPr="009816A3">
              <w:rPr>
                <w:rFonts w:eastAsia="Times New Roman"/>
                <w:sz w:val="20"/>
                <w:szCs w:val="20"/>
                <w:lang w:val="en-US" w:eastAsia="ru-RU"/>
              </w:rPr>
              <w:t xml:space="preserve">Academician, </w:t>
            </w:r>
            <w:r w:rsidRPr="00595CE7">
              <w:rPr>
                <w:rFonts w:eastAsia="Times New Roman"/>
                <w:sz w:val="20"/>
                <w:szCs w:val="20"/>
                <w:lang w:val="en-US" w:eastAsia="ru-RU"/>
              </w:rPr>
              <w:t xml:space="preserve">Chinese Acad. of Eng., School of Civil Eng., Chongqing Univ. </w:t>
            </w:r>
            <w:r w:rsidRPr="009816A3">
              <w:rPr>
                <w:rFonts w:eastAsia="Times New Roman"/>
                <w:sz w:val="20"/>
                <w:szCs w:val="20"/>
                <w:lang w:val="en-US" w:eastAsia="ru-RU"/>
              </w:rPr>
              <w:t>(China)</w:t>
            </w:r>
          </w:p>
          <w:p w14:paraId="10F98E11"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Hu Jiang Yong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Dept. of Civil &amp; Environ. Eng., National Univ. of Singapore </w:t>
            </w:r>
          </w:p>
          <w:p w14:paraId="50CBE5D6"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Christina Aneg – </w:t>
            </w:r>
            <w:r w:rsidRPr="00E63BF5">
              <w:rPr>
                <w:rFonts w:eastAsia="Times New Roman"/>
                <w:sz w:val="20"/>
                <w:szCs w:val="20"/>
                <w:lang w:val="en-US" w:eastAsia="ru-RU"/>
              </w:rPr>
              <w:t xml:space="preserve">Professor, </w:t>
            </w:r>
            <w:r w:rsidRPr="00595CE7">
              <w:rPr>
                <w:rFonts w:eastAsia="Times New Roman"/>
                <w:sz w:val="20"/>
                <w:szCs w:val="20"/>
                <w:lang w:val="en-US" w:eastAsia="ru-RU"/>
              </w:rPr>
              <w:t>Inst. of Structural Eng., Graz Univ. of Technology (Austria)</w:t>
            </w:r>
          </w:p>
          <w:p w14:paraId="393D1D68"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Mike Schlaich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Chair of Conceptual &amp; Structural Design, TU Berlin (Germany) </w:t>
            </w:r>
          </w:p>
          <w:p w14:paraId="789DF060"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Christian Louter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Fac. of Civil Eng. &amp; Geosci., Delft Univ. of Technology (Netherlands) </w:t>
            </w:r>
          </w:p>
          <w:p w14:paraId="5E1B8BA8" w14:textId="77777777" w:rsidR="00EC347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Jean-Michel Mechling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Structural Eng. Dept., INSA Strasbourg (France) </w:t>
            </w:r>
          </w:p>
          <w:p w14:paraId="61C9A4BD" w14:textId="77777777" w:rsidR="00EC3473" w:rsidRPr="0095601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956011">
              <w:rPr>
                <w:rFonts w:eastAsia="Times New Roman"/>
                <w:sz w:val="20"/>
                <w:szCs w:val="20"/>
                <w:lang w:val="en-US" w:eastAsia="ru-RU"/>
              </w:rPr>
              <w:t xml:space="preserve">Shin Eui-Cheol – Ph.D., </w:t>
            </w:r>
            <w:r w:rsidRPr="00E63BF5">
              <w:rPr>
                <w:rFonts w:eastAsia="Times New Roman"/>
                <w:sz w:val="20"/>
                <w:szCs w:val="20"/>
                <w:lang w:val="en-US" w:eastAsia="ru-RU"/>
              </w:rPr>
              <w:t xml:space="preserve">Professor, </w:t>
            </w:r>
            <w:r w:rsidRPr="00956011">
              <w:rPr>
                <w:rFonts w:eastAsia="Times New Roman"/>
                <w:sz w:val="20"/>
                <w:szCs w:val="20"/>
                <w:lang w:val="en-US" w:eastAsia="ru-RU"/>
              </w:rPr>
              <w:t>Incheon National University (</w:t>
            </w:r>
            <w:r>
              <w:rPr>
                <w:rFonts w:eastAsia="Times New Roman"/>
                <w:sz w:val="20"/>
                <w:szCs w:val="20"/>
                <w:lang w:val="en-US" w:eastAsia="ru-RU"/>
              </w:rPr>
              <w:t>South Korea</w:t>
            </w:r>
            <w:r w:rsidRPr="00956011">
              <w:rPr>
                <w:rFonts w:eastAsia="Times New Roman"/>
                <w:sz w:val="20"/>
                <w:szCs w:val="20"/>
                <w:lang w:val="en-US" w:eastAsia="ru-RU"/>
              </w:rPr>
              <w:t xml:space="preserve">) </w:t>
            </w:r>
          </w:p>
          <w:p w14:paraId="0FC1D868"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Carlo Pellegrino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Dept. of Civil, Environ. &amp; Archit. Eng., Univ. of Padua (Italy) </w:t>
            </w:r>
          </w:p>
          <w:p w14:paraId="1A97B6EB" w14:textId="77777777" w:rsidR="00EC3473" w:rsidRPr="00595CE7"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595CE7">
              <w:rPr>
                <w:rFonts w:eastAsia="Times New Roman"/>
                <w:sz w:val="20"/>
                <w:szCs w:val="20"/>
                <w:lang w:val="en-US" w:eastAsia="ru-RU"/>
              </w:rPr>
              <w:t xml:space="preserve">Chang Der-Wen, Ph.D. – </w:t>
            </w:r>
            <w:r w:rsidRPr="00E63BF5">
              <w:rPr>
                <w:rFonts w:eastAsia="Times New Roman"/>
                <w:sz w:val="20"/>
                <w:szCs w:val="20"/>
                <w:lang w:val="en-US" w:eastAsia="ru-RU"/>
              </w:rPr>
              <w:t xml:space="preserve">Professor, </w:t>
            </w:r>
            <w:r w:rsidRPr="00595CE7">
              <w:rPr>
                <w:rFonts w:eastAsia="Times New Roman"/>
                <w:sz w:val="20"/>
                <w:szCs w:val="20"/>
                <w:lang w:val="en-US" w:eastAsia="ru-RU"/>
              </w:rPr>
              <w:t xml:space="preserve">Department of Civil Engineering, Tamkang University (Taiwan) </w:t>
            </w:r>
          </w:p>
          <w:p w14:paraId="4951247F"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Granev V.V. </w:t>
            </w:r>
            <w:r w:rsidRPr="00662B4E">
              <w:rPr>
                <w:rFonts w:eastAsia="Times New Roman"/>
                <w:sz w:val="20"/>
                <w:szCs w:val="20"/>
                <w:lang w:val="en-US" w:eastAsia="ru-RU"/>
              </w:rPr>
              <w:t>–</w:t>
            </w:r>
            <w:r>
              <w:rPr>
                <w:rFonts w:eastAsia="Times New Roman"/>
                <w:sz w:val="20"/>
                <w:szCs w:val="20"/>
                <w:lang w:val="en-US" w:eastAsia="ru-RU"/>
              </w:rPr>
              <w:t xml:space="preserve"> </w:t>
            </w:r>
            <w:r w:rsidRPr="00662B4E">
              <w:rPr>
                <w:rFonts w:eastAsia="Times New Roman"/>
                <w:sz w:val="20"/>
                <w:szCs w:val="20"/>
                <w:lang w:val="en-US" w:eastAsia="ru-RU"/>
              </w:rPr>
              <w:t>General Director, JSC "TsNIIPromzdaniy"; Doctor of Technical Sciences</w:t>
            </w:r>
          </w:p>
          <w:p w14:paraId="48F1EEC8"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Kaneshov</w:t>
            </w:r>
            <w:r w:rsidRPr="00662B4E">
              <w:rPr>
                <w:rFonts w:eastAsia="Times New Roman"/>
                <w:sz w:val="20"/>
                <w:szCs w:val="20"/>
                <w:lang w:val="en-US" w:eastAsia="ru-RU"/>
              </w:rPr>
              <w:t xml:space="preserve"> </w:t>
            </w:r>
            <w:r>
              <w:rPr>
                <w:rFonts w:eastAsia="Times New Roman"/>
                <w:sz w:val="20"/>
                <w:szCs w:val="20"/>
                <w:lang w:val="en-US" w:eastAsia="ru-RU"/>
              </w:rPr>
              <w:t>B</w:t>
            </w:r>
            <w:r w:rsidRPr="00662B4E">
              <w:rPr>
                <w:rFonts w:eastAsia="Times New Roman"/>
                <w:sz w:val="20"/>
                <w:szCs w:val="20"/>
                <w:lang w:val="en-US" w:eastAsia="ru-RU"/>
              </w:rPr>
              <w:t>.</w:t>
            </w:r>
            <w:r>
              <w:rPr>
                <w:rFonts w:eastAsia="Times New Roman"/>
                <w:sz w:val="20"/>
                <w:szCs w:val="20"/>
                <w:lang w:val="en-US" w:eastAsia="ru-RU"/>
              </w:rPr>
              <w:t>B</w:t>
            </w:r>
            <w:r w:rsidRPr="00662B4E">
              <w:rPr>
                <w:rFonts w:eastAsia="Times New Roman"/>
                <w:sz w:val="20"/>
                <w:szCs w:val="20"/>
                <w:lang w:val="en-US" w:eastAsia="ru-RU"/>
              </w:rPr>
              <w:t>. –</w:t>
            </w:r>
            <w:r>
              <w:rPr>
                <w:rFonts w:eastAsia="Times New Roman"/>
                <w:sz w:val="20"/>
                <w:szCs w:val="20"/>
                <w:lang w:val="en-US" w:eastAsia="ru-RU"/>
              </w:rPr>
              <w:t xml:space="preserve"> </w:t>
            </w:r>
            <w:r w:rsidRPr="00662B4E">
              <w:rPr>
                <w:rFonts w:eastAsia="Times New Roman"/>
                <w:sz w:val="20"/>
                <w:szCs w:val="20"/>
                <w:lang w:val="en-US" w:eastAsia="ru-RU"/>
              </w:rPr>
              <w:t xml:space="preserve">President, JSC </w:t>
            </w:r>
            <w:r>
              <w:rPr>
                <w:rFonts w:eastAsia="Times New Roman"/>
                <w:sz w:val="20"/>
                <w:szCs w:val="20"/>
                <w:lang w:val="en-US" w:eastAsia="ru-RU"/>
              </w:rPr>
              <w:t>“</w:t>
            </w:r>
            <w:r w:rsidRPr="00662B4E">
              <w:rPr>
                <w:rFonts w:eastAsia="Times New Roman"/>
                <w:sz w:val="20"/>
                <w:szCs w:val="20"/>
                <w:lang w:val="en-US" w:eastAsia="ru-RU"/>
              </w:rPr>
              <w:t>KazDorNII</w:t>
            </w:r>
            <w:r>
              <w:rPr>
                <w:rFonts w:eastAsia="Times New Roman"/>
                <w:sz w:val="20"/>
                <w:szCs w:val="20"/>
                <w:lang w:val="en-US" w:eastAsia="ru-RU"/>
              </w:rPr>
              <w:t>”</w:t>
            </w:r>
          </w:p>
          <w:p w14:paraId="046255E9" w14:textId="77777777" w:rsidR="00EC3473" w:rsidRPr="00662B4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Modamuratov</w:t>
            </w:r>
            <w:r w:rsidRPr="00662B4E">
              <w:rPr>
                <w:rFonts w:eastAsia="Times New Roman"/>
                <w:sz w:val="20"/>
                <w:szCs w:val="20"/>
                <w:lang w:val="en-US" w:eastAsia="ru-RU"/>
              </w:rPr>
              <w:t xml:space="preserve"> </w:t>
            </w:r>
            <w:r>
              <w:rPr>
                <w:rFonts w:eastAsia="Times New Roman"/>
                <w:sz w:val="20"/>
                <w:szCs w:val="20"/>
                <w:lang w:val="en-US" w:eastAsia="ru-RU"/>
              </w:rPr>
              <w:t>Zh</w:t>
            </w:r>
            <w:r w:rsidRPr="00662B4E">
              <w:rPr>
                <w:rFonts w:eastAsia="Times New Roman"/>
                <w:sz w:val="20"/>
                <w:szCs w:val="20"/>
                <w:lang w:val="en-US" w:eastAsia="ru-RU"/>
              </w:rPr>
              <w:t xml:space="preserve">. </w:t>
            </w:r>
            <w:r>
              <w:rPr>
                <w:rFonts w:eastAsia="Times New Roman"/>
                <w:sz w:val="20"/>
                <w:szCs w:val="20"/>
                <w:lang w:val="en-US" w:eastAsia="ru-RU"/>
              </w:rPr>
              <w:t>N</w:t>
            </w:r>
            <w:r w:rsidRPr="00662B4E">
              <w:rPr>
                <w:rFonts w:eastAsia="Times New Roman"/>
                <w:sz w:val="20"/>
                <w:szCs w:val="20"/>
                <w:lang w:val="en-US" w:eastAsia="ru-RU"/>
              </w:rPr>
              <w:t>. –</w:t>
            </w:r>
            <w:r>
              <w:rPr>
                <w:rFonts w:eastAsia="Times New Roman"/>
                <w:sz w:val="20"/>
                <w:szCs w:val="20"/>
                <w:lang w:val="en-US" w:eastAsia="ru-RU"/>
              </w:rPr>
              <w:t xml:space="preserve"> </w:t>
            </w:r>
            <w:r w:rsidRPr="00662B4E">
              <w:rPr>
                <w:rFonts w:eastAsia="Times New Roman"/>
                <w:sz w:val="20"/>
                <w:szCs w:val="20"/>
                <w:lang w:val="en-US" w:eastAsia="ru-RU"/>
              </w:rPr>
              <w:t>Vice-Rector for Science, International Educational Corporation KazGASA; PhD; Professor</w:t>
            </w:r>
          </w:p>
          <w:p w14:paraId="4B868AA9"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Abakanov M.S. – President, Kazakhstan SEISMO Association; Corresponding Member, International Engineering Academy (IEA) and National Engineering Academy (NIA); Doctor of Technical Sciences</w:t>
            </w:r>
          </w:p>
          <w:p w14:paraId="03824605"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 xml:space="preserve">Mirsayapov I.T. – Head of Department, Kazan State University of Architecture and Engineering (KGASU); Doctor of Technical Sciences; Professor; Corresponding Member, RAACS </w:t>
            </w:r>
          </w:p>
          <w:p w14:paraId="37C4F260"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Konussbayev A.B. – Vice-President, Project Academy KAZGOR; Candidate of Technical Sciences</w:t>
            </w:r>
          </w:p>
          <w:p w14:paraId="19932E6F"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Kudaibergenov N.  – Doctor of Technical Sciences; Professor, L.N. Gumilyov Eurasian National University</w:t>
            </w:r>
          </w:p>
          <w:p w14:paraId="3E691ED5"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 xml:space="preserve">Kolesnikov A.V. – General Director, Eurasian SEISMO Association; Technical Director, LLC “LiraSoft” </w:t>
            </w:r>
          </w:p>
          <w:p w14:paraId="61D0A84B" w14:textId="77777777" w:rsidR="00EC3473" w:rsidRPr="002A261E"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Bissarova M.A. – Chairperson, SRO “Republican Union of Designers of Kazakhstan”</w:t>
            </w:r>
          </w:p>
          <w:p w14:paraId="1CD53A10"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Bazhenov</w:t>
            </w:r>
            <w:r w:rsidRPr="007E5F85">
              <w:rPr>
                <w:rFonts w:eastAsia="Times New Roman"/>
                <w:sz w:val="20"/>
                <w:szCs w:val="20"/>
                <w:lang w:val="en-US" w:eastAsia="ru-RU"/>
              </w:rPr>
              <w:t xml:space="preserve"> </w:t>
            </w:r>
            <w:r>
              <w:rPr>
                <w:rFonts w:eastAsia="Times New Roman"/>
                <w:sz w:val="20"/>
                <w:szCs w:val="20"/>
                <w:lang w:val="en-US" w:eastAsia="ru-RU"/>
              </w:rPr>
              <w:t>A</w:t>
            </w:r>
            <w:r w:rsidRPr="007E5F85">
              <w:rPr>
                <w:rFonts w:eastAsia="Times New Roman"/>
                <w:sz w:val="20"/>
                <w:szCs w:val="20"/>
                <w:lang w:val="en-US" w:eastAsia="ru-RU"/>
              </w:rPr>
              <w:t xml:space="preserve">. </w:t>
            </w:r>
            <w:r>
              <w:rPr>
                <w:rFonts w:eastAsia="Times New Roman"/>
                <w:sz w:val="20"/>
                <w:szCs w:val="20"/>
                <w:lang w:val="en-US" w:eastAsia="ru-RU"/>
              </w:rPr>
              <w:t>Sh.</w:t>
            </w:r>
            <w:r w:rsidRPr="007E5F85">
              <w:rPr>
                <w:rFonts w:eastAsia="Times New Roman"/>
                <w:sz w:val="20"/>
                <w:szCs w:val="20"/>
                <w:lang w:val="en-US" w:eastAsia="ru-RU"/>
              </w:rPr>
              <w:t xml:space="preserve"> –</w:t>
            </w:r>
            <w:r>
              <w:rPr>
                <w:rFonts w:eastAsia="Times New Roman"/>
                <w:sz w:val="20"/>
                <w:szCs w:val="20"/>
                <w:lang w:val="en-US" w:eastAsia="ru-RU"/>
              </w:rPr>
              <w:t xml:space="preserve"> </w:t>
            </w:r>
            <w:r w:rsidRPr="007E5F85">
              <w:rPr>
                <w:rFonts w:eastAsia="Times New Roman"/>
                <w:sz w:val="20"/>
                <w:szCs w:val="20"/>
                <w:lang w:val="en-US" w:eastAsia="ru-RU"/>
              </w:rPr>
              <w:t>Chief Researcher, Institute KazM</w:t>
            </w:r>
            <w:r>
              <w:rPr>
                <w:rFonts w:eastAsia="Times New Roman"/>
                <w:sz w:val="20"/>
                <w:szCs w:val="20"/>
                <w:lang w:val="en-US" w:eastAsia="ru-RU"/>
              </w:rPr>
              <w:t>RDI</w:t>
            </w:r>
            <w:r w:rsidRPr="007E5F85">
              <w:rPr>
                <w:rFonts w:eastAsia="Times New Roman"/>
                <w:sz w:val="20"/>
                <w:szCs w:val="20"/>
                <w:lang w:val="en-US" w:eastAsia="ru-RU"/>
              </w:rPr>
              <w:t>; Doctor of Technical Sciences; Professor</w:t>
            </w:r>
          </w:p>
          <w:p w14:paraId="3B21321B"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7E5F85">
              <w:rPr>
                <w:rFonts w:eastAsia="Times New Roman"/>
                <w:sz w:val="20"/>
                <w:szCs w:val="20"/>
                <w:lang w:val="en-US" w:eastAsia="ru-RU"/>
              </w:rPr>
              <w:t>Abakanov</w:t>
            </w:r>
            <w:r>
              <w:rPr>
                <w:rFonts w:eastAsia="Times New Roman"/>
                <w:sz w:val="20"/>
                <w:szCs w:val="20"/>
                <w:lang w:val="en-US" w:eastAsia="ru-RU"/>
              </w:rPr>
              <w:t xml:space="preserve"> T.D. </w:t>
            </w:r>
            <w:r w:rsidRPr="007E5F85">
              <w:rPr>
                <w:rFonts w:eastAsia="Times New Roman"/>
                <w:sz w:val="20"/>
                <w:szCs w:val="20"/>
                <w:lang w:val="en-US" w:eastAsia="ru-RU"/>
              </w:rPr>
              <w:t>–</w:t>
            </w:r>
            <w:r>
              <w:rPr>
                <w:rFonts w:eastAsia="Times New Roman"/>
                <w:sz w:val="20"/>
                <w:szCs w:val="20"/>
                <w:lang w:val="en-US" w:eastAsia="ru-RU"/>
              </w:rPr>
              <w:t xml:space="preserve"> </w:t>
            </w:r>
            <w:r w:rsidRPr="007E5F85">
              <w:rPr>
                <w:rFonts w:eastAsia="Times New Roman"/>
                <w:sz w:val="20"/>
                <w:szCs w:val="20"/>
                <w:lang w:val="en-US" w:eastAsia="ru-RU"/>
              </w:rPr>
              <w:t>Academician, International Engineering Academy (IEA); Doctor of Technical Sciences; Professor; International Educational Corporation KazGASA</w:t>
            </w:r>
          </w:p>
          <w:p w14:paraId="038C1BCA"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Shaknnovich</w:t>
            </w:r>
            <w:r w:rsidRPr="007E5F85">
              <w:rPr>
                <w:rFonts w:eastAsia="Times New Roman"/>
                <w:sz w:val="20"/>
                <w:szCs w:val="20"/>
                <w:lang w:val="en-US" w:eastAsia="ru-RU"/>
              </w:rPr>
              <w:t xml:space="preserve"> </w:t>
            </w:r>
            <w:r>
              <w:rPr>
                <w:rFonts w:eastAsia="Times New Roman"/>
                <w:sz w:val="20"/>
                <w:szCs w:val="20"/>
                <w:lang w:val="en-US" w:eastAsia="ru-RU"/>
              </w:rPr>
              <w:t>A</w:t>
            </w:r>
            <w:r w:rsidRPr="007E5F85">
              <w:rPr>
                <w:rFonts w:eastAsia="Times New Roman"/>
                <w:sz w:val="20"/>
                <w:szCs w:val="20"/>
                <w:lang w:val="en-US" w:eastAsia="ru-RU"/>
              </w:rPr>
              <w:t xml:space="preserve">. </w:t>
            </w:r>
            <w:r>
              <w:rPr>
                <w:rFonts w:eastAsia="Times New Roman"/>
                <w:sz w:val="20"/>
                <w:szCs w:val="20"/>
                <w:lang w:val="en-US" w:eastAsia="ru-RU"/>
              </w:rPr>
              <w:t>Yu</w:t>
            </w:r>
            <w:r w:rsidRPr="007E5F85">
              <w:rPr>
                <w:rFonts w:eastAsia="Times New Roman"/>
                <w:sz w:val="20"/>
                <w:szCs w:val="20"/>
                <w:lang w:val="en-US" w:eastAsia="ru-RU"/>
              </w:rPr>
              <w:t>. –</w:t>
            </w:r>
            <w:r>
              <w:rPr>
                <w:rFonts w:eastAsia="Times New Roman"/>
                <w:sz w:val="20"/>
                <w:szCs w:val="20"/>
                <w:lang w:val="en-US" w:eastAsia="ru-RU"/>
              </w:rPr>
              <w:t xml:space="preserve"> </w:t>
            </w:r>
            <w:r w:rsidRPr="007E5F85">
              <w:rPr>
                <w:rFonts w:eastAsia="Times New Roman"/>
                <w:sz w:val="20"/>
                <w:szCs w:val="20"/>
                <w:lang w:val="en-US" w:eastAsia="ru-RU"/>
              </w:rPr>
              <w:t xml:space="preserve">Managing Director for Development and Digitalization, JSC </w:t>
            </w:r>
            <w:r>
              <w:rPr>
                <w:rFonts w:eastAsia="Times New Roman"/>
                <w:sz w:val="20"/>
                <w:szCs w:val="20"/>
                <w:lang w:val="en-US" w:eastAsia="ru-RU"/>
              </w:rPr>
              <w:t>“</w:t>
            </w:r>
            <w:r w:rsidRPr="007E5F85">
              <w:rPr>
                <w:rFonts w:eastAsia="Times New Roman"/>
                <w:sz w:val="20"/>
                <w:szCs w:val="20"/>
                <w:lang w:val="en-US" w:eastAsia="ru-RU"/>
              </w:rPr>
              <w:t>KazNIISA</w:t>
            </w:r>
            <w:r>
              <w:rPr>
                <w:rFonts w:eastAsia="Times New Roman"/>
                <w:sz w:val="20"/>
                <w:szCs w:val="20"/>
                <w:lang w:val="en-US" w:eastAsia="ru-RU"/>
              </w:rPr>
              <w:t>”</w:t>
            </w:r>
            <w:r w:rsidRPr="007E5F85">
              <w:rPr>
                <w:rFonts w:eastAsia="Times New Roman"/>
                <w:sz w:val="20"/>
                <w:szCs w:val="20"/>
                <w:lang w:val="en-US" w:eastAsia="ru-RU"/>
              </w:rPr>
              <w:t>; Candidate of Technical Sciences</w:t>
            </w:r>
          </w:p>
          <w:p w14:paraId="3112D007"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lastRenderedPageBreak/>
              <w:t>Adishev V.V. – Head of the Department of Reinforced Concrete Structures, FSBEI HE “NGASU (Sibstrin)”; Doctor of Technical Sciences; Professor</w:t>
            </w:r>
          </w:p>
          <w:p w14:paraId="39C3667F" w14:textId="77777777" w:rsidR="00EC3473" w:rsidRPr="007E5F8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Zenin S.A. – Head of Laboratory, NIIZhB named after A.A. Gvozdev; Doctor of Technical Sciences</w:t>
            </w:r>
          </w:p>
          <w:p w14:paraId="183FFAB1"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Montayev S.A. </w:t>
            </w:r>
            <w:r w:rsidRPr="002727E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Head of Research Laboratory, West Kazakhstan Agrarian and Technical University named after Zhangir Khan; Corresponding Member, National Engineering Academy of the Republic of Kazakhstan (NIA RK); Doctor of Technical Sciences; Professor</w:t>
            </w:r>
          </w:p>
          <w:p w14:paraId="698128FF"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Yeleusinova</w:t>
            </w:r>
            <w:r w:rsidRPr="002727E4">
              <w:rPr>
                <w:rFonts w:eastAsia="Times New Roman"/>
                <w:sz w:val="20"/>
                <w:szCs w:val="20"/>
                <w:lang w:val="en-US" w:eastAsia="ru-RU"/>
              </w:rPr>
              <w:t xml:space="preserve"> </w:t>
            </w:r>
            <w:r>
              <w:rPr>
                <w:rFonts w:eastAsia="Times New Roman"/>
                <w:sz w:val="20"/>
                <w:szCs w:val="20"/>
                <w:lang w:val="en-US" w:eastAsia="ru-RU"/>
              </w:rPr>
              <w:t>A</w:t>
            </w:r>
            <w:r w:rsidRPr="002727E4">
              <w:rPr>
                <w:rFonts w:eastAsia="Times New Roman"/>
                <w:sz w:val="20"/>
                <w:szCs w:val="20"/>
                <w:lang w:val="en-US" w:eastAsia="ru-RU"/>
              </w:rPr>
              <w:t>.</w:t>
            </w:r>
            <w:r>
              <w:rPr>
                <w:rFonts w:eastAsia="Times New Roman"/>
                <w:sz w:val="20"/>
                <w:szCs w:val="20"/>
                <w:lang w:val="en-US" w:eastAsia="ru-RU"/>
              </w:rPr>
              <w:t>E</w:t>
            </w:r>
            <w:r w:rsidRPr="002727E4">
              <w:rPr>
                <w:rFonts w:eastAsia="Times New Roman"/>
                <w:sz w:val="20"/>
                <w:szCs w:val="20"/>
                <w:lang w:val="en-US" w:eastAsia="ru-RU"/>
              </w:rPr>
              <w:t>. – Head of Department, L.N. Gumilyov Eurasian National University (ENU); Candidate of Technical Sciences</w:t>
            </w:r>
          </w:p>
          <w:p w14:paraId="1B0EB088"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Aruyova</w:t>
            </w:r>
            <w:r w:rsidRPr="002727E4">
              <w:rPr>
                <w:rFonts w:eastAsia="Times New Roman"/>
                <w:sz w:val="20"/>
                <w:szCs w:val="20"/>
                <w:lang w:val="en-US" w:eastAsia="ru-RU"/>
              </w:rPr>
              <w:t xml:space="preserve"> </w:t>
            </w:r>
            <w:r>
              <w:rPr>
                <w:rFonts w:eastAsia="Times New Roman"/>
                <w:sz w:val="20"/>
                <w:szCs w:val="20"/>
                <w:lang w:val="en-US" w:eastAsia="ru-RU"/>
              </w:rPr>
              <w:t>L</w:t>
            </w:r>
            <w:r w:rsidRPr="002727E4">
              <w:rPr>
                <w:rFonts w:eastAsia="Times New Roman"/>
                <w:sz w:val="20"/>
                <w:szCs w:val="20"/>
                <w:lang w:val="en-US" w:eastAsia="ru-RU"/>
              </w:rPr>
              <w:t>.</w:t>
            </w:r>
            <w:r>
              <w:rPr>
                <w:rFonts w:eastAsia="Times New Roman"/>
                <w:sz w:val="20"/>
                <w:szCs w:val="20"/>
                <w:lang w:val="en-US" w:eastAsia="ru-RU"/>
              </w:rPr>
              <w:t>B</w:t>
            </w:r>
            <w:r w:rsidRPr="002727E4">
              <w:rPr>
                <w:rFonts w:eastAsia="Times New Roman"/>
                <w:sz w:val="20"/>
                <w:szCs w:val="20"/>
                <w:lang w:val="en-US" w:eastAsia="ru-RU"/>
              </w:rPr>
              <w:t>. –</w:t>
            </w:r>
            <w:r>
              <w:rPr>
                <w:rFonts w:eastAsia="Times New Roman"/>
                <w:sz w:val="20"/>
                <w:szCs w:val="20"/>
                <w:lang w:val="en-US" w:eastAsia="ru-RU"/>
              </w:rPr>
              <w:t xml:space="preserve"> </w:t>
            </w:r>
            <w:r w:rsidRPr="002727E4">
              <w:rPr>
                <w:rFonts w:eastAsia="Times New Roman"/>
                <w:sz w:val="20"/>
                <w:szCs w:val="20"/>
                <w:lang w:val="en-US" w:eastAsia="ru-RU"/>
              </w:rPr>
              <w:t>Head of Department, L.N. Gumilyov Eurasian National University (ENU); Doctor of Technical Sciences; Professor</w:t>
            </w:r>
          </w:p>
          <w:p w14:paraId="1D97087B" w14:textId="77777777" w:rsidR="00EC3473" w:rsidRPr="00CD2D4D"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Jalairov A. </w:t>
            </w:r>
            <w:r w:rsidRPr="00A84B3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Professor, Kazakh Academy of Transport and Communications named after M. Tynyshpaev</w:t>
            </w:r>
          </w:p>
          <w:p w14:paraId="462D1D91"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Popov</w:t>
            </w:r>
            <w:r w:rsidRPr="002727E4">
              <w:rPr>
                <w:rFonts w:eastAsia="Times New Roman"/>
                <w:sz w:val="20"/>
                <w:szCs w:val="20"/>
                <w:lang w:val="en-US" w:eastAsia="ru-RU"/>
              </w:rPr>
              <w:t xml:space="preserve"> </w:t>
            </w:r>
            <w:r>
              <w:rPr>
                <w:rFonts w:eastAsia="Times New Roman"/>
                <w:sz w:val="20"/>
                <w:szCs w:val="20"/>
                <w:lang w:val="en-US" w:eastAsia="ru-RU"/>
              </w:rPr>
              <w:t>V</w:t>
            </w:r>
            <w:r w:rsidRPr="002727E4">
              <w:rPr>
                <w:rFonts w:eastAsia="Times New Roman"/>
                <w:sz w:val="20"/>
                <w:szCs w:val="20"/>
                <w:lang w:val="en-US" w:eastAsia="ru-RU"/>
              </w:rPr>
              <w:t>.</w:t>
            </w:r>
            <w:r>
              <w:rPr>
                <w:rFonts w:eastAsia="Times New Roman"/>
                <w:sz w:val="20"/>
                <w:szCs w:val="20"/>
                <w:lang w:val="en-US" w:eastAsia="ru-RU"/>
              </w:rPr>
              <w:t>N</w:t>
            </w:r>
            <w:r w:rsidRPr="002727E4">
              <w:rPr>
                <w:rFonts w:eastAsia="Times New Roman"/>
                <w:sz w:val="20"/>
                <w:szCs w:val="20"/>
                <w:lang w:val="en-US" w:eastAsia="ru-RU"/>
              </w:rPr>
              <w:t>. –</w:t>
            </w:r>
            <w:r>
              <w:rPr>
                <w:rFonts w:eastAsia="Times New Roman"/>
                <w:sz w:val="20"/>
                <w:szCs w:val="20"/>
                <w:lang w:val="en-US" w:eastAsia="ru-RU"/>
              </w:rPr>
              <w:t xml:space="preserve"> </w:t>
            </w:r>
            <w:r w:rsidRPr="002727E4">
              <w:rPr>
                <w:rFonts w:eastAsia="Times New Roman"/>
                <w:sz w:val="20"/>
                <w:szCs w:val="20"/>
                <w:lang w:val="en-US" w:eastAsia="ru-RU"/>
              </w:rPr>
              <w:t xml:space="preserve">Doctor of Technical Sciences; General Director, LLP </w:t>
            </w:r>
            <w:r>
              <w:rPr>
                <w:rFonts w:eastAsia="Times New Roman"/>
                <w:sz w:val="20"/>
                <w:szCs w:val="20"/>
                <w:lang w:val="en-US" w:eastAsia="ru-RU"/>
              </w:rPr>
              <w:t>“</w:t>
            </w:r>
            <w:r w:rsidRPr="002727E4">
              <w:rPr>
                <w:rFonts w:eastAsia="Times New Roman"/>
                <w:sz w:val="20"/>
                <w:szCs w:val="20"/>
                <w:lang w:val="en-US" w:eastAsia="ru-RU"/>
              </w:rPr>
              <w:t>Karaganda GIIZ and K</w:t>
            </w:r>
            <w:r>
              <w:rPr>
                <w:rFonts w:eastAsia="Times New Roman"/>
                <w:sz w:val="20"/>
                <w:szCs w:val="20"/>
                <w:lang w:val="en-US" w:eastAsia="ru-RU"/>
              </w:rPr>
              <w:t>”</w:t>
            </w:r>
          </w:p>
          <w:p w14:paraId="4BD41712" w14:textId="77777777" w:rsidR="00EC3473" w:rsidRPr="002727E4"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Panasenko Yu.V. </w:t>
            </w:r>
            <w:r w:rsidRPr="002727E4">
              <w:rPr>
                <w:rFonts w:eastAsia="Times New Roman"/>
                <w:sz w:val="20"/>
                <w:szCs w:val="20"/>
                <w:lang w:val="en-US" w:eastAsia="ru-RU"/>
              </w:rPr>
              <w:t>–</w:t>
            </w:r>
            <w:r>
              <w:rPr>
                <w:rFonts w:eastAsia="Times New Roman"/>
                <w:sz w:val="20"/>
                <w:szCs w:val="20"/>
                <w:lang w:val="en-US" w:eastAsia="ru-RU"/>
              </w:rPr>
              <w:t xml:space="preserve"> </w:t>
            </w:r>
            <w:r w:rsidRPr="002727E4">
              <w:rPr>
                <w:rFonts w:eastAsia="Times New Roman"/>
                <w:sz w:val="20"/>
                <w:szCs w:val="20"/>
                <w:lang w:val="en-US" w:eastAsia="ru-RU"/>
              </w:rPr>
              <w:t>Central Research Institute of Building Structures named after V.A. Kucherenko (TsNIISK)</w:t>
            </w:r>
          </w:p>
          <w:p w14:paraId="2285EDC0"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Chernavin</w:t>
            </w:r>
            <w:r w:rsidRPr="00470AB1">
              <w:rPr>
                <w:rFonts w:eastAsia="Times New Roman"/>
                <w:sz w:val="20"/>
                <w:szCs w:val="20"/>
                <w:lang w:val="en-US" w:eastAsia="ru-RU"/>
              </w:rPr>
              <w:t xml:space="preserve"> </w:t>
            </w:r>
            <w:r>
              <w:rPr>
                <w:rFonts w:eastAsia="Times New Roman"/>
                <w:sz w:val="20"/>
                <w:szCs w:val="20"/>
                <w:lang w:val="en-US" w:eastAsia="ru-RU"/>
              </w:rPr>
              <w:t>V</w:t>
            </w:r>
            <w:r w:rsidRPr="00470AB1">
              <w:rPr>
                <w:rFonts w:eastAsia="Times New Roman"/>
                <w:sz w:val="20"/>
                <w:szCs w:val="20"/>
                <w:lang w:val="en-US" w:eastAsia="ru-RU"/>
              </w:rPr>
              <w:t xml:space="preserve">. </w:t>
            </w:r>
            <w:r>
              <w:rPr>
                <w:rFonts w:eastAsia="Times New Roman"/>
                <w:sz w:val="20"/>
                <w:szCs w:val="20"/>
                <w:lang w:val="en-US" w:eastAsia="ru-RU"/>
              </w:rPr>
              <w:t>Yu</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Professor, D. Serikbayev East Kazakhstan Technical University (EKTU)</w:t>
            </w:r>
            <w:r>
              <w:rPr>
                <w:rFonts w:eastAsia="Times New Roman"/>
                <w:sz w:val="20"/>
                <w:szCs w:val="20"/>
                <w:lang w:val="en-US" w:eastAsia="ru-RU"/>
              </w:rPr>
              <w:t xml:space="preserve"> </w:t>
            </w:r>
          </w:p>
          <w:p w14:paraId="06FE9AEC"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Filatov A.V.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Head of Department, Karaganda Industrial University; Doctor of Technical Sciences; Professor</w:t>
            </w:r>
          </w:p>
          <w:p w14:paraId="7089FDBD" w14:textId="77777777" w:rsidR="00EC3473" w:rsidRPr="00890EA2"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890EA2">
              <w:rPr>
                <w:rFonts w:eastAsia="Times New Roman"/>
                <w:sz w:val="20"/>
                <w:szCs w:val="20"/>
                <w:lang w:val="en-US" w:eastAsia="ru-RU"/>
              </w:rPr>
              <w:t xml:space="preserve">Yerimbetov B.T. – Candidate of Technical Sciences; Professor, Department of Industrial, Civil and Road Construction, South Kazakhstan University named after M. Auezov </w:t>
            </w:r>
          </w:p>
          <w:p w14:paraId="78D829BA"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Bessimbayev E.T. </w:t>
            </w:r>
            <w:r w:rsidRPr="00470AB1">
              <w:rPr>
                <w:rFonts w:eastAsia="Times New Roman"/>
                <w:sz w:val="20"/>
                <w:szCs w:val="20"/>
                <w:lang w:val="en-US" w:eastAsia="ru-RU"/>
              </w:rPr>
              <w:t>–</w:t>
            </w:r>
            <w:r>
              <w:rPr>
                <w:rFonts w:eastAsia="Times New Roman"/>
                <w:sz w:val="20"/>
                <w:szCs w:val="20"/>
                <w:lang w:val="en-US" w:eastAsia="ru-RU"/>
              </w:rPr>
              <w:t xml:space="preserve"> </w:t>
            </w:r>
            <w:r w:rsidRPr="00470AB1">
              <w:rPr>
                <w:rFonts w:eastAsia="Times New Roman"/>
                <w:sz w:val="20"/>
                <w:szCs w:val="20"/>
                <w:lang w:val="en-US" w:eastAsia="ru-RU"/>
              </w:rPr>
              <w:t>Doctor of Technical Sciences; Professor, Satbayev University (KazNITU)</w:t>
            </w:r>
          </w:p>
          <w:p w14:paraId="17C5BE55"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Sakhi</w:t>
            </w:r>
            <w:r w:rsidRPr="00470AB1">
              <w:rPr>
                <w:rFonts w:eastAsia="Times New Roman"/>
                <w:sz w:val="20"/>
                <w:szCs w:val="20"/>
                <w:lang w:val="en-US" w:eastAsia="ru-RU"/>
              </w:rPr>
              <w:t xml:space="preserve"> </w:t>
            </w:r>
            <w:r>
              <w:rPr>
                <w:rFonts w:eastAsia="Times New Roman"/>
                <w:sz w:val="20"/>
                <w:szCs w:val="20"/>
                <w:lang w:val="en-US" w:eastAsia="ru-RU"/>
              </w:rPr>
              <w:t>D</w:t>
            </w:r>
            <w:r w:rsidRPr="00470AB1">
              <w:rPr>
                <w:rFonts w:eastAsia="Times New Roman"/>
                <w:sz w:val="20"/>
                <w:szCs w:val="20"/>
                <w:lang w:val="en-US" w:eastAsia="ru-RU"/>
              </w:rPr>
              <w:t>.</w:t>
            </w:r>
            <w:r>
              <w:rPr>
                <w:rFonts w:eastAsia="Times New Roman"/>
                <w:sz w:val="20"/>
                <w:szCs w:val="20"/>
                <w:lang w:val="en-US" w:eastAsia="ru-RU"/>
              </w:rPr>
              <w:t>M</w:t>
            </w:r>
            <w:r w:rsidRPr="00470AB1">
              <w:rPr>
                <w:rFonts w:eastAsia="Times New Roman"/>
                <w:sz w:val="20"/>
                <w:szCs w:val="20"/>
                <w:lang w:val="en-US" w:eastAsia="ru-RU"/>
              </w:rPr>
              <w:t>. –</w:t>
            </w:r>
            <w:r>
              <w:rPr>
                <w:rFonts w:eastAsia="Times New Roman"/>
                <w:sz w:val="20"/>
                <w:szCs w:val="20"/>
                <w:lang w:val="en-US" w:eastAsia="ru-RU"/>
              </w:rPr>
              <w:t xml:space="preserve"> </w:t>
            </w:r>
            <w:r w:rsidRPr="00470AB1">
              <w:rPr>
                <w:rFonts w:eastAsia="Times New Roman"/>
                <w:sz w:val="20"/>
                <w:szCs w:val="20"/>
                <w:lang w:val="en-US" w:eastAsia="ru-RU"/>
              </w:rPr>
              <w:t>Doctor of Technical Sciences; Professor, S. Seifullin Kazakh Agrotechnical Research University (KazATIU)</w:t>
            </w:r>
          </w:p>
          <w:p w14:paraId="18237CCD" w14:textId="77777777" w:rsidR="00EC3473" w:rsidRPr="00470AB1"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Akhmediyev</w:t>
            </w:r>
            <w:r w:rsidRPr="00470AB1">
              <w:rPr>
                <w:rFonts w:eastAsia="Times New Roman"/>
                <w:sz w:val="20"/>
                <w:szCs w:val="20"/>
                <w:lang w:val="en-US" w:eastAsia="ru-RU"/>
              </w:rPr>
              <w:t xml:space="preserve"> </w:t>
            </w:r>
            <w:r>
              <w:rPr>
                <w:rFonts w:eastAsia="Times New Roman"/>
                <w:sz w:val="20"/>
                <w:szCs w:val="20"/>
                <w:lang w:val="en-US" w:eastAsia="ru-RU"/>
              </w:rPr>
              <w:t>S</w:t>
            </w:r>
            <w:r w:rsidRPr="00470AB1">
              <w:rPr>
                <w:rFonts w:eastAsia="Times New Roman"/>
                <w:sz w:val="20"/>
                <w:szCs w:val="20"/>
                <w:lang w:val="en-US" w:eastAsia="ru-RU"/>
              </w:rPr>
              <w:t>.</w:t>
            </w:r>
            <w:r>
              <w:rPr>
                <w:rFonts w:eastAsia="Times New Roman"/>
                <w:sz w:val="20"/>
                <w:szCs w:val="20"/>
                <w:lang w:val="en-US" w:eastAsia="ru-RU"/>
              </w:rPr>
              <w:t>K</w:t>
            </w:r>
            <w:r w:rsidRPr="00470AB1">
              <w:rPr>
                <w:rFonts w:eastAsia="Times New Roman"/>
                <w:sz w:val="20"/>
                <w:szCs w:val="20"/>
                <w:lang w:val="en-US" w:eastAsia="ru-RU"/>
              </w:rPr>
              <w:t>. –</w:t>
            </w:r>
            <w:r>
              <w:rPr>
                <w:rFonts w:eastAsia="Times New Roman"/>
                <w:sz w:val="20"/>
                <w:szCs w:val="20"/>
                <w:lang w:val="en-US" w:eastAsia="ru-RU"/>
              </w:rPr>
              <w:t xml:space="preserve"> </w:t>
            </w:r>
            <w:r w:rsidRPr="00470AB1">
              <w:rPr>
                <w:rFonts w:eastAsia="Times New Roman"/>
                <w:sz w:val="20"/>
                <w:szCs w:val="20"/>
                <w:lang w:val="en-US" w:eastAsia="ru-RU"/>
              </w:rPr>
              <w:t>Leading Researcher, KazMIRR Institute; Candidate of Technical Sciences; Professor</w:t>
            </w:r>
          </w:p>
          <w:p w14:paraId="2477879C"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Kadyrov</w:t>
            </w:r>
            <w:r w:rsidRPr="008F14C3">
              <w:rPr>
                <w:rFonts w:eastAsia="Times New Roman"/>
                <w:sz w:val="20"/>
                <w:szCs w:val="20"/>
                <w:lang w:val="en-US" w:eastAsia="ru-RU"/>
              </w:rPr>
              <w:t xml:space="preserve"> </w:t>
            </w:r>
            <w:r>
              <w:rPr>
                <w:rFonts w:eastAsia="Times New Roman"/>
                <w:sz w:val="20"/>
                <w:szCs w:val="20"/>
                <w:lang w:val="en-US" w:eastAsia="ru-RU"/>
              </w:rPr>
              <w:t>E</w:t>
            </w:r>
            <w:r w:rsidRPr="008F14C3">
              <w:rPr>
                <w:rFonts w:eastAsia="Times New Roman"/>
                <w:sz w:val="20"/>
                <w:szCs w:val="20"/>
                <w:lang w:val="en-US" w:eastAsia="ru-RU"/>
              </w:rPr>
              <w:t>.</w:t>
            </w:r>
            <w:r>
              <w:rPr>
                <w:rFonts w:eastAsia="Times New Roman"/>
                <w:sz w:val="20"/>
                <w:szCs w:val="20"/>
                <w:lang w:val="en-US" w:eastAsia="ru-RU"/>
              </w:rPr>
              <w:t>S</w:t>
            </w:r>
            <w:r w:rsidRPr="008F14C3">
              <w:rPr>
                <w:rFonts w:eastAsia="Times New Roman"/>
                <w:sz w:val="20"/>
                <w:szCs w:val="20"/>
                <w:lang w:val="en-US" w:eastAsia="ru-RU"/>
              </w:rPr>
              <w:t>. –</w:t>
            </w:r>
            <w:r>
              <w:rPr>
                <w:rFonts w:eastAsia="Times New Roman"/>
                <w:sz w:val="20"/>
                <w:szCs w:val="20"/>
                <w:lang w:val="en-US" w:eastAsia="ru-RU"/>
              </w:rPr>
              <w:t xml:space="preserve"> </w:t>
            </w:r>
            <w:r w:rsidRPr="008F14C3">
              <w:rPr>
                <w:rFonts w:eastAsia="Times New Roman"/>
                <w:sz w:val="20"/>
                <w:szCs w:val="20"/>
                <w:lang w:val="en-US" w:eastAsia="ru-RU"/>
              </w:rPr>
              <w:t>Doctor of Technical Sciences; Professor, A. Saginov Karaganda Technical University (KarTU)</w:t>
            </w:r>
          </w:p>
          <w:p w14:paraId="189A3BEC"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Zhakulin</w:t>
            </w:r>
            <w:r w:rsidRPr="008F14C3">
              <w:rPr>
                <w:rFonts w:eastAsia="Times New Roman"/>
                <w:sz w:val="20"/>
                <w:szCs w:val="20"/>
                <w:lang w:val="en-US" w:eastAsia="ru-RU"/>
              </w:rPr>
              <w:t xml:space="preserve"> </w:t>
            </w:r>
            <w:r>
              <w:rPr>
                <w:rFonts w:eastAsia="Times New Roman"/>
                <w:sz w:val="20"/>
                <w:szCs w:val="20"/>
                <w:lang w:val="en-US" w:eastAsia="ru-RU"/>
              </w:rPr>
              <w:t>A</w:t>
            </w:r>
            <w:r w:rsidRPr="008F14C3">
              <w:rPr>
                <w:rFonts w:eastAsia="Times New Roman"/>
                <w:sz w:val="20"/>
                <w:szCs w:val="20"/>
                <w:lang w:val="en-US" w:eastAsia="ru-RU"/>
              </w:rPr>
              <w:t>.</w:t>
            </w:r>
            <w:r>
              <w:rPr>
                <w:rFonts w:eastAsia="Times New Roman"/>
                <w:sz w:val="20"/>
                <w:szCs w:val="20"/>
                <w:lang w:val="en-US" w:eastAsia="ru-RU"/>
              </w:rPr>
              <w:t>S</w:t>
            </w:r>
            <w:r w:rsidRPr="008F14C3">
              <w:rPr>
                <w:rFonts w:eastAsia="Times New Roman"/>
                <w:sz w:val="20"/>
                <w:szCs w:val="20"/>
                <w:lang w:val="en-US" w:eastAsia="ru-RU"/>
              </w:rPr>
              <w:t>.  –</w:t>
            </w:r>
            <w:r>
              <w:rPr>
                <w:rFonts w:eastAsia="Times New Roman"/>
                <w:sz w:val="20"/>
                <w:szCs w:val="20"/>
                <w:lang w:val="en-US" w:eastAsia="ru-RU"/>
              </w:rPr>
              <w:t xml:space="preserve"> </w:t>
            </w:r>
            <w:r w:rsidRPr="008F14C3">
              <w:rPr>
                <w:rFonts w:eastAsia="Times New Roman"/>
                <w:sz w:val="20"/>
                <w:szCs w:val="20"/>
                <w:lang w:val="en-US" w:eastAsia="ru-RU"/>
              </w:rPr>
              <w:t>Doctor of Technical Sciences; Professor, A. Saginov Karaganda Technical University (KarTU)</w:t>
            </w:r>
          </w:p>
          <w:p w14:paraId="6FF994D0"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 xml:space="preserve">Ulybin A.V. </w:t>
            </w:r>
            <w:r w:rsidRPr="008F14C3">
              <w:rPr>
                <w:rFonts w:eastAsia="Times New Roman"/>
                <w:sz w:val="20"/>
                <w:szCs w:val="20"/>
                <w:lang w:val="en-US" w:eastAsia="ru-RU"/>
              </w:rPr>
              <w:t xml:space="preserve">– General Director, LLC </w:t>
            </w:r>
            <w:r>
              <w:rPr>
                <w:rFonts w:eastAsia="Times New Roman"/>
                <w:sz w:val="20"/>
                <w:szCs w:val="20"/>
                <w:lang w:val="en-US" w:eastAsia="ru-RU"/>
              </w:rPr>
              <w:t>“</w:t>
            </w:r>
            <w:r w:rsidRPr="008F14C3">
              <w:rPr>
                <w:rFonts w:eastAsia="Times New Roman"/>
                <w:sz w:val="20"/>
                <w:szCs w:val="20"/>
                <w:lang w:val="en-US" w:eastAsia="ru-RU"/>
              </w:rPr>
              <w:t>OZIS-Venture</w:t>
            </w:r>
            <w:r>
              <w:rPr>
                <w:rFonts w:eastAsia="Times New Roman"/>
                <w:sz w:val="20"/>
                <w:szCs w:val="20"/>
                <w:lang w:val="en-US" w:eastAsia="ru-RU"/>
              </w:rPr>
              <w:t>”</w:t>
            </w:r>
            <w:r w:rsidRPr="008F14C3">
              <w:rPr>
                <w:rFonts w:eastAsia="Times New Roman"/>
                <w:sz w:val="20"/>
                <w:szCs w:val="20"/>
                <w:lang w:val="en-US" w:eastAsia="ru-RU"/>
              </w:rPr>
              <w:t xml:space="preserve"> (Russia); Candidate of Technical Sciences</w:t>
            </w:r>
          </w:p>
          <w:p w14:paraId="54CEE5B9" w14:textId="77777777" w:rsidR="00EC3473" w:rsidRPr="008F14C3"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8F14C3">
              <w:rPr>
                <w:rFonts w:eastAsia="Times New Roman"/>
                <w:sz w:val="20"/>
                <w:szCs w:val="20"/>
                <w:lang w:val="en-US" w:eastAsia="ru-RU"/>
              </w:rPr>
              <w:t>Ut</w:t>
            </w:r>
            <w:r>
              <w:rPr>
                <w:rFonts w:eastAsia="Times New Roman"/>
                <w:sz w:val="20"/>
                <w:szCs w:val="20"/>
                <w:lang w:val="en-US" w:eastAsia="ru-RU"/>
              </w:rPr>
              <w:t>epov</w:t>
            </w:r>
            <w:r w:rsidRPr="008F14C3">
              <w:rPr>
                <w:rFonts w:eastAsia="Times New Roman"/>
                <w:sz w:val="20"/>
                <w:szCs w:val="20"/>
                <w:lang w:val="en-US" w:eastAsia="ru-RU"/>
              </w:rPr>
              <w:t xml:space="preserve"> </w:t>
            </w:r>
            <w:r>
              <w:rPr>
                <w:rFonts w:eastAsia="Times New Roman"/>
                <w:sz w:val="20"/>
                <w:szCs w:val="20"/>
                <w:lang w:val="en-US" w:eastAsia="ru-RU"/>
              </w:rPr>
              <w:t xml:space="preserve">E.B.  </w:t>
            </w:r>
            <w:r w:rsidRPr="008F14C3">
              <w:rPr>
                <w:rFonts w:eastAsia="Times New Roman"/>
                <w:sz w:val="20"/>
                <w:szCs w:val="20"/>
                <w:lang w:val="en-US" w:eastAsia="ru-RU"/>
              </w:rPr>
              <w:t>– PhD, Professor, L.N. Gumilyov Eurasian National University (ENU)</w:t>
            </w:r>
          </w:p>
          <w:p w14:paraId="204FD548" w14:textId="77777777" w:rsidR="00EC3473" w:rsidRPr="00E63BF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Pr>
                <w:rFonts w:eastAsia="Times New Roman"/>
                <w:sz w:val="20"/>
                <w:szCs w:val="20"/>
                <w:lang w:val="en-US" w:eastAsia="ru-RU"/>
              </w:rPr>
              <w:t>Lukpanov</w:t>
            </w:r>
            <w:r w:rsidRPr="00E63BF5">
              <w:rPr>
                <w:rFonts w:eastAsia="Times New Roman"/>
                <w:sz w:val="20"/>
                <w:szCs w:val="20"/>
                <w:lang w:val="en-US" w:eastAsia="ru-RU"/>
              </w:rPr>
              <w:t xml:space="preserve"> </w:t>
            </w:r>
            <w:r>
              <w:rPr>
                <w:rFonts w:eastAsia="Times New Roman"/>
                <w:sz w:val="20"/>
                <w:szCs w:val="20"/>
                <w:lang w:val="en-US" w:eastAsia="ru-RU"/>
              </w:rPr>
              <w:t>R</w:t>
            </w:r>
            <w:r w:rsidRPr="00E63BF5">
              <w:rPr>
                <w:rFonts w:eastAsia="Times New Roman"/>
                <w:sz w:val="20"/>
                <w:szCs w:val="20"/>
                <w:lang w:val="en-US" w:eastAsia="ru-RU"/>
              </w:rPr>
              <w:t>.</w:t>
            </w:r>
            <w:r>
              <w:rPr>
                <w:rFonts w:eastAsia="Times New Roman"/>
                <w:sz w:val="20"/>
                <w:szCs w:val="20"/>
                <w:lang w:val="en-US" w:eastAsia="ru-RU"/>
              </w:rPr>
              <w:t>E</w:t>
            </w:r>
            <w:r w:rsidRPr="00E63BF5">
              <w:rPr>
                <w:rFonts w:eastAsia="Times New Roman"/>
                <w:sz w:val="20"/>
                <w:szCs w:val="20"/>
                <w:lang w:val="en-US" w:eastAsia="ru-RU"/>
              </w:rPr>
              <w:t>. – PhD, Associate Professor, L.N. Gumilyov Eurasian National University (ENU)</w:t>
            </w:r>
          </w:p>
          <w:p w14:paraId="31B5F44A" w14:textId="77777777" w:rsidR="00EC3473" w:rsidRPr="00E63BF5" w:rsidRDefault="00EC3473" w:rsidP="00C9298A">
            <w:pPr>
              <w:pStyle w:val="a8"/>
              <w:numPr>
                <w:ilvl w:val="0"/>
                <w:numId w:val="4"/>
              </w:numPr>
              <w:tabs>
                <w:tab w:val="clear" w:pos="643"/>
                <w:tab w:val="num" w:pos="454"/>
              </w:tabs>
              <w:spacing w:before="100" w:beforeAutospacing="1" w:after="100" w:afterAutospacing="1"/>
              <w:ind w:left="170" w:right="42" w:hanging="284"/>
              <w:jc w:val="both"/>
              <w:rPr>
                <w:rFonts w:eastAsia="Times New Roman"/>
                <w:sz w:val="20"/>
                <w:szCs w:val="20"/>
                <w:lang w:val="en-US" w:eastAsia="ru-RU"/>
              </w:rPr>
            </w:pPr>
            <w:r w:rsidRPr="002A261E">
              <w:rPr>
                <w:rFonts w:eastAsia="Times New Roman"/>
                <w:sz w:val="20"/>
                <w:szCs w:val="20"/>
                <w:lang w:val="en-US" w:eastAsia="ru-RU"/>
              </w:rPr>
              <w:t>Rakhinov M.A. – Candidate of Technical Sciences; Professor, Department of Civil Engineering, A. Saginov Karaganda Technical University (KarTU)</w:t>
            </w:r>
          </w:p>
        </w:tc>
      </w:tr>
      <w:bookmarkEnd w:id="3"/>
    </w:tbl>
    <w:p w14:paraId="299D222D" w14:textId="77777777" w:rsidR="00634818" w:rsidRPr="00634818" w:rsidRDefault="00634818" w:rsidP="00634818">
      <w:pPr>
        <w:jc w:val="both"/>
        <w:rPr>
          <w:lang w:val="en-US"/>
        </w:rPr>
      </w:pPr>
    </w:p>
    <w:p w14:paraId="0C34D378" w14:textId="5579EF9B" w:rsidR="00634818" w:rsidRPr="00634818" w:rsidRDefault="00634818" w:rsidP="00093594">
      <w:pPr>
        <w:pStyle w:val="a6"/>
        <w:spacing w:before="0" w:beforeAutospacing="0" w:after="0" w:afterAutospacing="0"/>
        <w:jc w:val="both"/>
        <w:rPr>
          <w:lang w:val="en-US"/>
        </w:rPr>
      </w:pPr>
      <w:r w:rsidRPr="00093594">
        <w:rPr>
          <w:lang w:val="en-US"/>
        </w:rPr>
        <w:t xml:space="preserve">The </w:t>
      </w:r>
      <w:r w:rsidRPr="00634818">
        <w:rPr>
          <w:lang w:val="en-US"/>
        </w:rPr>
        <w:t>Conference Venue and Organizing Committee Address: Abylkas Saginov Karaganda Technical University, 56 Nursultan Nazarbayev Avenue, Karaganda, Republic of Kazakhstan.</w:t>
      </w:r>
    </w:p>
    <w:p w14:paraId="61A16222" w14:textId="45978B81" w:rsidR="00634818" w:rsidRPr="00634818" w:rsidRDefault="00634818" w:rsidP="00634818">
      <w:pPr>
        <w:jc w:val="both"/>
        <w:rPr>
          <w:lang w:val="en-US"/>
        </w:rPr>
      </w:pPr>
      <w:r w:rsidRPr="00634818">
        <w:rPr>
          <w:b/>
          <w:bCs/>
          <w:lang w:val="en-US"/>
        </w:rPr>
        <w:t>Contacts:</w:t>
      </w:r>
      <w:r w:rsidRPr="00634818">
        <w:rPr>
          <w:lang w:val="en-US"/>
        </w:rPr>
        <w:t xml:space="preserve"> Omirkhan Khabidolda, PhD, Associate Professor, Leading Researcher at the KazMIR</w:t>
      </w:r>
      <w:r>
        <w:rPr>
          <w:lang w:val="en-US"/>
        </w:rPr>
        <w:t>D</w:t>
      </w:r>
      <w:r w:rsidRPr="00634818">
        <w:rPr>
          <w:lang w:val="en-US"/>
        </w:rPr>
        <w:t xml:space="preserve"> Institute, mobile phone: +77015827549.</w:t>
      </w:r>
    </w:p>
    <w:p w14:paraId="23502853" w14:textId="7481A401" w:rsidR="009653EE" w:rsidRPr="00634818" w:rsidRDefault="00634818" w:rsidP="00634818">
      <w:pPr>
        <w:jc w:val="both"/>
        <w:rPr>
          <w:lang w:val="en-US"/>
        </w:rPr>
      </w:pPr>
      <w:r w:rsidRPr="00634818">
        <w:rPr>
          <w:lang w:val="en-US"/>
        </w:rPr>
        <w:t>Zhangul Shakirova, Junior Researcher at the KazMIR</w:t>
      </w:r>
      <w:r>
        <w:rPr>
          <w:lang w:val="en-US"/>
        </w:rPr>
        <w:t>D</w:t>
      </w:r>
      <w:r w:rsidRPr="00634818">
        <w:rPr>
          <w:lang w:val="en-US"/>
        </w:rPr>
        <w:t xml:space="preserve"> Institute, mobile phone: +77012565203, mobile phone: +77001283283, email: kazmirr@mail.ru.</w:t>
      </w:r>
    </w:p>
    <w:p w14:paraId="0352749C" w14:textId="291024BE" w:rsidR="00917D2F" w:rsidRDefault="00917D2F">
      <w:pPr>
        <w:rPr>
          <w:lang w:val="kk-KZ"/>
        </w:rPr>
      </w:pPr>
      <w:r>
        <w:rPr>
          <w:lang w:val="kk-KZ"/>
        </w:rPr>
        <w:br w:type="page"/>
      </w:r>
    </w:p>
    <w:p w14:paraId="564A73B9" w14:textId="007ABCAF" w:rsidR="00CE1F97" w:rsidRPr="009653EE" w:rsidRDefault="00634818">
      <w:pPr>
        <w:jc w:val="right"/>
        <w:rPr>
          <w:b/>
          <w:bCs/>
          <w:lang w:val="kk-KZ"/>
        </w:rPr>
      </w:pPr>
      <w:r>
        <w:rPr>
          <w:b/>
          <w:bCs/>
          <w:lang w:val="en-US"/>
        </w:rPr>
        <w:lastRenderedPageBreak/>
        <w:t>Appendix</w:t>
      </w:r>
      <w:r w:rsidR="0064051E" w:rsidRPr="009653EE">
        <w:rPr>
          <w:b/>
          <w:bCs/>
          <w:lang w:val="kk-KZ"/>
        </w:rPr>
        <w:t xml:space="preserve">  </w:t>
      </w:r>
      <w:r w:rsidR="0064051E" w:rsidRPr="009653EE">
        <w:rPr>
          <w:b/>
          <w:bCs/>
        </w:rPr>
        <w:t>1</w:t>
      </w:r>
    </w:p>
    <w:p w14:paraId="01466AD6" w14:textId="77777777" w:rsidR="00CE1F97" w:rsidRPr="001C21DB" w:rsidRDefault="00CE1F97">
      <w:pPr>
        <w:jc w:val="right"/>
        <w:rPr>
          <w:lang w:val="kk-KZ"/>
        </w:rPr>
      </w:pPr>
    </w:p>
    <w:p w14:paraId="057D3311" w14:textId="31588174" w:rsidR="00CE1F97" w:rsidRPr="001C21DB" w:rsidRDefault="00634818">
      <w:pPr>
        <w:jc w:val="center"/>
        <w:rPr>
          <w:rStyle w:val="a7"/>
          <w:bCs w:val="0"/>
          <w:lang w:val="kk-KZ"/>
        </w:rPr>
      </w:pPr>
      <w:r>
        <w:rPr>
          <w:rStyle w:val="a7"/>
          <w:lang w:val="en-US"/>
        </w:rPr>
        <w:t>Conference</w:t>
      </w:r>
      <w:r w:rsidRPr="00634818">
        <w:rPr>
          <w:rStyle w:val="a7"/>
        </w:rPr>
        <w:t xml:space="preserve"> </w:t>
      </w:r>
      <w:r>
        <w:rPr>
          <w:rStyle w:val="a7"/>
          <w:lang w:val="en-US"/>
        </w:rPr>
        <w:t>Application Form</w:t>
      </w:r>
    </w:p>
    <w:p w14:paraId="2F1CC3CF" w14:textId="77777777" w:rsidR="00CE1F97" w:rsidRPr="001C21DB" w:rsidRDefault="00CE1F97">
      <w:pPr>
        <w:jc w:val="center"/>
        <w:rPr>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1"/>
        <w:gridCol w:w="6704"/>
      </w:tblGrid>
      <w:tr w:rsidR="00634818" w:rsidRPr="001C21DB" w14:paraId="67943AE4" w14:textId="77777777" w:rsidTr="00634818">
        <w:tc>
          <w:tcPr>
            <w:tcW w:w="3321" w:type="dxa"/>
            <w:shd w:val="clear" w:color="auto" w:fill="FFFFFF"/>
            <w:tcMar>
              <w:top w:w="0" w:type="dxa"/>
              <w:left w:w="108" w:type="dxa"/>
              <w:bottom w:w="0" w:type="dxa"/>
              <w:right w:w="108" w:type="dxa"/>
            </w:tcMar>
          </w:tcPr>
          <w:p w14:paraId="7D9096BF" w14:textId="638289EC" w:rsidR="00634818" w:rsidRPr="00634818" w:rsidRDefault="00634818" w:rsidP="00634818">
            <w:pPr>
              <w:jc w:val="both"/>
              <w:rPr>
                <w:bCs/>
                <w:noProof/>
                <w:lang w:val="en-US"/>
              </w:rPr>
            </w:pPr>
            <w:r w:rsidRPr="00634818">
              <w:rPr>
                <w:noProof/>
                <w:lang w:val="en-US"/>
              </w:rPr>
              <w:t>Last Name</w:t>
            </w:r>
          </w:p>
        </w:tc>
        <w:tc>
          <w:tcPr>
            <w:tcW w:w="6704" w:type="dxa"/>
            <w:shd w:val="clear" w:color="auto" w:fill="FFFFFF"/>
          </w:tcPr>
          <w:p w14:paraId="2EF4274B" w14:textId="77777777" w:rsidR="00634818" w:rsidRPr="001C21DB" w:rsidRDefault="00634818" w:rsidP="00634818">
            <w:pPr>
              <w:jc w:val="both"/>
              <w:rPr>
                <w:lang w:val="kk-KZ"/>
              </w:rPr>
            </w:pPr>
          </w:p>
        </w:tc>
      </w:tr>
      <w:tr w:rsidR="00634818" w:rsidRPr="001C21DB" w14:paraId="7337A290" w14:textId="77777777" w:rsidTr="00634818">
        <w:tc>
          <w:tcPr>
            <w:tcW w:w="3321" w:type="dxa"/>
            <w:shd w:val="clear" w:color="auto" w:fill="FFFFFF"/>
            <w:tcMar>
              <w:top w:w="0" w:type="dxa"/>
              <w:left w:w="108" w:type="dxa"/>
              <w:bottom w:w="0" w:type="dxa"/>
              <w:right w:w="108" w:type="dxa"/>
            </w:tcMar>
          </w:tcPr>
          <w:p w14:paraId="3CA42414" w14:textId="5FE5B1DC" w:rsidR="00634818" w:rsidRPr="00634818" w:rsidRDefault="00634818" w:rsidP="00634818">
            <w:pPr>
              <w:jc w:val="both"/>
              <w:rPr>
                <w:bCs/>
                <w:noProof/>
                <w:lang w:val="en-US"/>
              </w:rPr>
            </w:pPr>
            <w:r w:rsidRPr="00634818">
              <w:rPr>
                <w:noProof/>
                <w:lang w:val="en-US"/>
              </w:rPr>
              <w:t>First Name</w:t>
            </w:r>
          </w:p>
        </w:tc>
        <w:tc>
          <w:tcPr>
            <w:tcW w:w="6704" w:type="dxa"/>
            <w:shd w:val="clear" w:color="auto" w:fill="FFFFFF"/>
          </w:tcPr>
          <w:p w14:paraId="0008F8A6" w14:textId="77777777" w:rsidR="00634818" w:rsidRPr="001C21DB" w:rsidRDefault="00634818" w:rsidP="00634818">
            <w:pPr>
              <w:jc w:val="both"/>
              <w:rPr>
                <w:lang w:val="kk-KZ"/>
              </w:rPr>
            </w:pPr>
          </w:p>
        </w:tc>
      </w:tr>
      <w:tr w:rsidR="00634818" w:rsidRPr="001C21DB" w14:paraId="76B355E5" w14:textId="77777777" w:rsidTr="00634818">
        <w:tc>
          <w:tcPr>
            <w:tcW w:w="3321" w:type="dxa"/>
            <w:shd w:val="clear" w:color="auto" w:fill="FFFFFF"/>
            <w:tcMar>
              <w:top w:w="0" w:type="dxa"/>
              <w:left w:w="108" w:type="dxa"/>
              <w:bottom w:w="0" w:type="dxa"/>
              <w:right w:w="108" w:type="dxa"/>
            </w:tcMar>
          </w:tcPr>
          <w:p w14:paraId="3864593D" w14:textId="386F12C4" w:rsidR="00634818" w:rsidRPr="00634818" w:rsidRDefault="00634818" w:rsidP="00634818">
            <w:pPr>
              <w:jc w:val="both"/>
              <w:rPr>
                <w:bCs/>
                <w:noProof/>
                <w:lang w:val="en-US"/>
              </w:rPr>
            </w:pPr>
            <w:r w:rsidRPr="00634818">
              <w:rPr>
                <w:noProof/>
                <w:lang w:val="en-US"/>
              </w:rPr>
              <w:t>Patronymic (in full)</w:t>
            </w:r>
          </w:p>
        </w:tc>
        <w:tc>
          <w:tcPr>
            <w:tcW w:w="6704" w:type="dxa"/>
            <w:shd w:val="clear" w:color="auto" w:fill="FFFFFF"/>
          </w:tcPr>
          <w:p w14:paraId="7CC04210" w14:textId="77777777" w:rsidR="00634818" w:rsidRPr="001C21DB" w:rsidRDefault="00634818" w:rsidP="00634818">
            <w:pPr>
              <w:jc w:val="both"/>
              <w:rPr>
                <w:lang w:val="kk-KZ"/>
              </w:rPr>
            </w:pPr>
          </w:p>
        </w:tc>
      </w:tr>
      <w:tr w:rsidR="00634818" w:rsidRPr="001C21DB" w14:paraId="60C1D02C" w14:textId="77777777" w:rsidTr="00634818">
        <w:tc>
          <w:tcPr>
            <w:tcW w:w="3321" w:type="dxa"/>
            <w:shd w:val="clear" w:color="auto" w:fill="FFFFFF"/>
            <w:tcMar>
              <w:top w:w="0" w:type="dxa"/>
              <w:left w:w="108" w:type="dxa"/>
              <w:bottom w:w="0" w:type="dxa"/>
              <w:right w:w="108" w:type="dxa"/>
            </w:tcMar>
          </w:tcPr>
          <w:p w14:paraId="58F33C95" w14:textId="7CF83C0B" w:rsidR="00634818" w:rsidRPr="00634818" w:rsidRDefault="00634818" w:rsidP="00634818">
            <w:pPr>
              <w:jc w:val="both"/>
              <w:rPr>
                <w:bCs/>
                <w:noProof/>
                <w:lang w:val="en-US"/>
              </w:rPr>
            </w:pPr>
            <w:r w:rsidRPr="00634818">
              <w:rPr>
                <w:noProof/>
                <w:lang w:val="en-US"/>
              </w:rPr>
              <w:t>Position, Academic Degree</w:t>
            </w:r>
          </w:p>
        </w:tc>
        <w:tc>
          <w:tcPr>
            <w:tcW w:w="6704" w:type="dxa"/>
            <w:shd w:val="clear" w:color="auto" w:fill="FFFFFF"/>
          </w:tcPr>
          <w:p w14:paraId="06680CDB" w14:textId="77777777" w:rsidR="00634818" w:rsidRPr="001C21DB" w:rsidRDefault="00634818" w:rsidP="00634818">
            <w:pPr>
              <w:jc w:val="both"/>
              <w:rPr>
                <w:lang w:val="kk-KZ"/>
              </w:rPr>
            </w:pPr>
          </w:p>
        </w:tc>
      </w:tr>
      <w:tr w:rsidR="00634818" w:rsidRPr="001B7CD7" w14:paraId="321E2B28" w14:textId="77777777" w:rsidTr="00634818">
        <w:tc>
          <w:tcPr>
            <w:tcW w:w="3321" w:type="dxa"/>
            <w:shd w:val="clear" w:color="auto" w:fill="FFFFFF"/>
            <w:tcMar>
              <w:top w:w="0" w:type="dxa"/>
              <w:left w:w="108" w:type="dxa"/>
              <w:bottom w:w="0" w:type="dxa"/>
              <w:right w:w="108" w:type="dxa"/>
            </w:tcMar>
          </w:tcPr>
          <w:p w14:paraId="065C250B" w14:textId="407AC017" w:rsidR="00634818" w:rsidRPr="00634818" w:rsidRDefault="00634818" w:rsidP="00634818">
            <w:pPr>
              <w:jc w:val="both"/>
              <w:rPr>
                <w:bCs/>
                <w:noProof/>
                <w:lang w:val="en-US"/>
              </w:rPr>
            </w:pPr>
            <w:r w:rsidRPr="00634818">
              <w:rPr>
                <w:noProof/>
                <w:lang w:val="en-US"/>
              </w:rPr>
              <w:t>Place of Work (Country, City, Full Name of Organization, Division)</w:t>
            </w:r>
          </w:p>
        </w:tc>
        <w:tc>
          <w:tcPr>
            <w:tcW w:w="6704" w:type="dxa"/>
            <w:shd w:val="clear" w:color="auto" w:fill="FFFFFF"/>
          </w:tcPr>
          <w:p w14:paraId="1805D08B" w14:textId="77777777" w:rsidR="00634818" w:rsidRPr="001C21DB" w:rsidRDefault="00634818" w:rsidP="00634818">
            <w:pPr>
              <w:jc w:val="both"/>
              <w:rPr>
                <w:lang w:val="kk-KZ"/>
              </w:rPr>
            </w:pPr>
          </w:p>
        </w:tc>
      </w:tr>
      <w:tr w:rsidR="00634818" w:rsidRPr="001C21DB" w14:paraId="0E096F60" w14:textId="77777777" w:rsidTr="00634818">
        <w:tc>
          <w:tcPr>
            <w:tcW w:w="3321" w:type="dxa"/>
            <w:shd w:val="clear" w:color="auto" w:fill="FFFFFF"/>
            <w:tcMar>
              <w:top w:w="0" w:type="dxa"/>
              <w:left w:w="108" w:type="dxa"/>
              <w:bottom w:w="0" w:type="dxa"/>
              <w:right w:w="108" w:type="dxa"/>
            </w:tcMar>
          </w:tcPr>
          <w:p w14:paraId="4A6A5C05" w14:textId="5915A69B" w:rsidR="00634818" w:rsidRPr="00634818" w:rsidRDefault="00634818" w:rsidP="00634818">
            <w:pPr>
              <w:jc w:val="both"/>
              <w:rPr>
                <w:bCs/>
                <w:noProof/>
                <w:lang w:val="en-US"/>
              </w:rPr>
            </w:pPr>
            <w:r w:rsidRPr="00634818">
              <w:rPr>
                <w:noProof/>
                <w:lang w:val="en-US"/>
              </w:rPr>
              <w:t>Address</w:t>
            </w:r>
          </w:p>
        </w:tc>
        <w:tc>
          <w:tcPr>
            <w:tcW w:w="6704" w:type="dxa"/>
            <w:shd w:val="clear" w:color="auto" w:fill="FFFFFF"/>
          </w:tcPr>
          <w:p w14:paraId="6D591863" w14:textId="77777777" w:rsidR="00634818" w:rsidRPr="001C21DB" w:rsidRDefault="00634818" w:rsidP="00634818">
            <w:pPr>
              <w:jc w:val="both"/>
              <w:rPr>
                <w:lang w:val="kk-KZ"/>
              </w:rPr>
            </w:pPr>
          </w:p>
        </w:tc>
      </w:tr>
      <w:tr w:rsidR="00634818" w:rsidRPr="001C21DB" w14:paraId="795AD71A" w14:textId="77777777" w:rsidTr="00634818">
        <w:tc>
          <w:tcPr>
            <w:tcW w:w="3321" w:type="dxa"/>
            <w:shd w:val="clear" w:color="auto" w:fill="FFFFFF"/>
            <w:tcMar>
              <w:top w:w="0" w:type="dxa"/>
              <w:left w:w="108" w:type="dxa"/>
              <w:bottom w:w="0" w:type="dxa"/>
              <w:right w:w="108" w:type="dxa"/>
            </w:tcMar>
          </w:tcPr>
          <w:p w14:paraId="1B026E73" w14:textId="1AFDAE9B" w:rsidR="00634818" w:rsidRPr="00634818" w:rsidRDefault="00634818" w:rsidP="00634818">
            <w:pPr>
              <w:jc w:val="both"/>
              <w:rPr>
                <w:bCs/>
                <w:noProof/>
                <w:lang w:val="en-US"/>
              </w:rPr>
            </w:pPr>
            <w:r w:rsidRPr="00634818">
              <w:rPr>
                <w:noProof/>
                <w:lang w:val="en-US"/>
              </w:rPr>
              <w:t>Phone</w:t>
            </w:r>
          </w:p>
        </w:tc>
        <w:tc>
          <w:tcPr>
            <w:tcW w:w="6704" w:type="dxa"/>
            <w:shd w:val="clear" w:color="auto" w:fill="FFFFFF"/>
          </w:tcPr>
          <w:p w14:paraId="4753EA93" w14:textId="77777777" w:rsidR="00634818" w:rsidRPr="001C21DB" w:rsidRDefault="00634818" w:rsidP="00634818">
            <w:pPr>
              <w:jc w:val="both"/>
              <w:rPr>
                <w:lang w:val="kk-KZ"/>
              </w:rPr>
            </w:pPr>
          </w:p>
        </w:tc>
      </w:tr>
      <w:tr w:rsidR="00634818" w:rsidRPr="001C21DB" w14:paraId="544B5AF6" w14:textId="77777777" w:rsidTr="00634818">
        <w:tc>
          <w:tcPr>
            <w:tcW w:w="3321" w:type="dxa"/>
            <w:shd w:val="clear" w:color="auto" w:fill="FFFFFF"/>
            <w:tcMar>
              <w:top w:w="0" w:type="dxa"/>
              <w:left w:w="108" w:type="dxa"/>
              <w:bottom w:w="0" w:type="dxa"/>
              <w:right w:w="108" w:type="dxa"/>
            </w:tcMar>
          </w:tcPr>
          <w:p w14:paraId="2CFAE826" w14:textId="1CAFDDAA" w:rsidR="00634818" w:rsidRPr="00634818" w:rsidRDefault="00634818" w:rsidP="00634818">
            <w:pPr>
              <w:jc w:val="both"/>
              <w:rPr>
                <w:bCs/>
                <w:noProof/>
                <w:lang w:val="en-US"/>
              </w:rPr>
            </w:pPr>
            <w:r w:rsidRPr="00634818">
              <w:rPr>
                <w:noProof/>
                <w:lang w:val="en-US"/>
              </w:rPr>
              <w:t>Email</w:t>
            </w:r>
          </w:p>
        </w:tc>
        <w:tc>
          <w:tcPr>
            <w:tcW w:w="6704" w:type="dxa"/>
            <w:shd w:val="clear" w:color="auto" w:fill="FFFFFF"/>
          </w:tcPr>
          <w:p w14:paraId="30A8BC44" w14:textId="77777777" w:rsidR="00634818" w:rsidRPr="001C21DB" w:rsidRDefault="00634818" w:rsidP="00634818">
            <w:pPr>
              <w:jc w:val="both"/>
              <w:rPr>
                <w:lang w:val="kk-KZ"/>
              </w:rPr>
            </w:pPr>
          </w:p>
        </w:tc>
      </w:tr>
      <w:tr w:rsidR="00634818" w:rsidRPr="001C21DB" w14:paraId="726A0047" w14:textId="77777777" w:rsidTr="00634818">
        <w:tc>
          <w:tcPr>
            <w:tcW w:w="3321" w:type="dxa"/>
            <w:shd w:val="clear" w:color="auto" w:fill="FFFFFF"/>
            <w:tcMar>
              <w:top w:w="0" w:type="dxa"/>
              <w:left w:w="108" w:type="dxa"/>
              <w:bottom w:w="0" w:type="dxa"/>
              <w:right w:w="108" w:type="dxa"/>
            </w:tcMar>
          </w:tcPr>
          <w:p w14:paraId="69ED7C89" w14:textId="624FC86C" w:rsidR="00634818" w:rsidRPr="00634818" w:rsidRDefault="00634818" w:rsidP="00634818">
            <w:pPr>
              <w:jc w:val="both"/>
              <w:rPr>
                <w:bCs/>
                <w:noProof/>
                <w:lang w:val="en-US"/>
              </w:rPr>
            </w:pPr>
            <w:r w:rsidRPr="00634818">
              <w:rPr>
                <w:noProof/>
                <w:lang w:val="en-US"/>
              </w:rPr>
              <w:t>Section</w:t>
            </w:r>
          </w:p>
        </w:tc>
        <w:tc>
          <w:tcPr>
            <w:tcW w:w="6704" w:type="dxa"/>
            <w:shd w:val="clear" w:color="auto" w:fill="FFFFFF"/>
          </w:tcPr>
          <w:p w14:paraId="56CF868F" w14:textId="77777777" w:rsidR="00634818" w:rsidRPr="001C21DB" w:rsidRDefault="00634818" w:rsidP="00634818">
            <w:pPr>
              <w:jc w:val="both"/>
              <w:rPr>
                <w:lang w:val="kk-KZ"/>
              </w:rPr>
            </w:pPr>
          </w:p>
        </w:tc>
      </w:tr>
      <w:tr w:rsidR="00634818" w:rsidRPr="001B7CD7" w14:paraId="358474AD" w14:textId="77777777" w:rsidTr="00634818">
        <w:tc>
          <w:tcPr>
            <w:tcW w:w="3321" w:type="dxa"/>
            <w:shd w:val="clear" w:color="auto" w:fill="FFFFFF"/>
            <w:tcMar>
              <w:top w:w="0" w:type="dxa"/>
              <w:left w:w="108" w:type="dxa"/>
              <w:bottom w:w="0" w:type="dxa"/>
              <w:right w:w="108" w:type="dxa"/>
            </w:tcMar>
          </w:tcPr>
          <w:p w14:paraId="679985F2" w14:textId="17D5A2AF" w:rsidR="00634818" w:rsidRPr="00634818" w:rsidRDefault="00634818" w:rsidP="00634818">
            <w:pPr>
              <w:jc w:val="both"/>
              <w:rPr>
                <w:bCs/>
                <w:noProof/>
                <w:lang w:val="en-US"/>
              </w:rPr>
            </w:pPr>
            <w:r w:rsidRPr="00634818">
              <w:rPr>
                <w:noProof/>
                <w:lang w:val="en-US"/>
              </w:rPr>
              <w:t>Participation Form</w:t>
            </w:r>
          </w:p>
        </w:tc>
        <w:tc>
          <w:tcPr>
            <w:tcW w:w="6704" w:type="dxa"/>
            <w:shd w:val="clear" w:color="auto" w:fill="FFFFFF"/>
          </w:tcPr>
          <w:p w14:paraId="7BF5F771" w14:textId="77777777" w:rsidR="00634818" w:rsidRPr="00634818" w:rsidRDefault="00634818" w:rsidP="00634818">
            <w:pPr>
              <w:rPr>
                <w:lang w:val="en-US"/>
              </w:rPr>
            </w:pPr>
            <w:r w:rsidRPr="00634818">
              <w:rPr>
                <w:lang w:val="en-US"/>
              </w:rPr>
              <w:t>Offline with a presentation, offline without a presentation, online with a presentation, online without a presentation</w:t>
            </w:r>
          </w:p>
          <w:p w14:paraId="07B49352" w14:textId="26229713" w:rsidR="00634818" w:rsidRPr="00634818" w:rsidRDefault="00634818" w:rsidP="00634818">
            <w:pPr>
              <w:rPr>
                <w:lang w:val="en-US"/>
              </w:rPr>
            </w:pPr>
            <w:r w:rsidRPr="00634818">
              <w:rPr>
                <w:lang w:val="en-US"/>
              </w:rPr>
              <w:t>(</w:t>
            </w:r>
            <w:r w:rsidRPr="00634818">
              <w:rPr>
                <w:i/>
                <w:iCs/>
                <w:lang w:val="en-US"/>
              </w:rPr>
              <w:t>underline or highlight as appropriate</w:t>
            </w:r>
            <w:r w:rsidRPr="00634818">
              <w:rPr>
                <w:lang w:val="en-US"/>
              </w:rPr>
              <w:t>)</w:t>
            </w:r>
          </w:p>
        </w:tc>
      </w:tr>
    </w:tbl>
    <w:p w14:paraId="357CDA0E" w14:textId="77777777" w:rsidR="00CE1F97" w:rsidRPr="001C21DB" w:rsidRDefault="00CE1F97">
      <w:pPr>
        <w:jc w:val="both"/>
        <w:rPr>
          <w:lang w:val="kk-KZ"/>
        </w:rPr>
      </w:pPr>
    </w:p>
    <w:p w14:paraId="56CC5AE7" w14:textId="77777777" w:rsidR="009653EE" w:rsidRDefault="009653EE">
      <w:pPr>
        <w:tabs>
          <w:tab w:val="left" w:pos="851"/>
        </w:tabs>
        <w:jc w:val="right"/>
        <w:rPr>
          <w:lang w:val="kk-KZ"/>
        </w:rPr>
      </w:pPr>
    </w:p>
    <w:p w14:paraId="35EFFF5B" w14:textId="77777777" w:rsidR="009653EE" w:rsidRDefault="009653EE">
      <w:pPr>
        <w:tabs>
          <w:tab w:val="left" w:pos="851"/>
        </w:tabs>
        <w:jc w:val="right"/>
        <w:rPr>
          <w:lang w:val="kk-KZ"/>
        </w:rPr>
      </w:pPr>
    </w:p>
    <w:p w14:paraId="2B5E9270" w14:textId="77777777" w:rsidR="009653EE" w:rsidRDefault="009653EE">
      <w:pPr>
        <w:tabs>
          <w:tab w:val="left" w:pos="851"/>
        </w:tabs>
        <w:jc w:val="right"/>
        <w:rPr>
          <w:lang w:val="kk-KZ"/>
        </w:rPr>
      </w:pPr>
    </w:p>
    <w:p w14:paraId="2310815D" w14:textId="77777777" w:rsidR="009653EE" w:rsidRDefault="009653EE">
      <w:pPr>
        <w:tabs>
          <w:tab w:val="left" w:pos="851"/>
        </w:tabs>
        <w:jc w:val="right"/>
        <w:rPr>
          <w:lang w:val="kk-KZ"/>
        </w:rPr>
      </w:pPr>
    </w:p>
    <w:p w14:paraId="5E61D96C" w14:textId="77777777" w:rsidR="009653EE" w:rsidRDefault="009653EE">
      <w:pPr>
        <w:tabs>
          <w:tab w:val="left" w:pos="851"/>
        </w:tabs>
        <w:jc w:val="right"/>
        <w:rPr>
          <w:lang w:val="kk-KZ"/>
        </w:rPr>
      </w:pPr>
    </w:p>
    <w:p w14:paraId="07CE58F8" w14:textId="77777777" w:rsidR="009653EE" w:rsidRDefault="009653EE">
      <w:pPr>
        <w:tabs>
          <w:tab w:val="left" w:pos="851"/>
        </w:tabs>
        <w:jc w:val="right"/>
        <w:rPr>
          <w:lang w:val="kk-KZ"/>
        </w:rPr>
      </w:pPr>
    </w:p>
    <w:p w14:paraId="01DE212A" w14:textId="77777777" w:rsidR="009653EE" w:rsidRDefault="009653EE">
      <w:pPr>
        <w:tabs>
          <w:tab w:val="left" w:pos="851"/>
        </w:tabs>
        <w:jc w:val="right"/>
        <w:rPr>
          <w:lang w:val="kk-KZ"/>
        </w:rPr>
      </w:pPr>
    </w:p>
    <w:p w14:paraId="5873E25D" w14:textId="77777777" w:rsidR="009653EE" w:rsidRDefault="009653EE">
      <w:pPr>
        <w:tabs>
          <w:tab w:val="left" w:pos="851"/>
        </w:tabs>
        <w:jc w:val="right"/>
        <w:rPr>
          <w:lang w:val="kk-KZ"/>
        </w:rPr>
      </w:pPr>
    </w:p>
    <w:p w14:paraId="11072F33" w14:textId="77777777" w:rsidR="009653EE" w:rsidRDefault="009653EE">
      <w:pPr>
        <w:tabs>
          <w:tab w:val="left" w:pos="851"/>
        </w:tabs>
        <w:jc w:val="right"/>
        <w:rPr>
          <w:lang w:val="kk-KZ"/>
        </w:rPr>
      </w:pPr>
    </w:p>
    <w:p w14:paraId="34958E80" w14:textId="77777777" w:rsidR="009653EE" w:rsidRDefault="009653EE">
      <w:pPr>
        <w:tabs>
          <w:tab w:val="left" w:pos="851"/>
        </w:tabs>
        <w:jc w:val="right"/>
        <w:rPr>
          <w:lang w:val="kk-KZ"/>
        </w:rPr>
      </w:pPr>
    </w:p>
    <w:p w14:paraId="5B99C800" w14:textId="77777777" w:rsidR="009653EE" w:rsidRDefault="009653EE">
      <w:pPr>
        <w:tabs>
          <w:tab w:val="left" w:pos="851"/>
        </w:tabs>
        <w:jc w:val="right"/>
        <w:rPr>
          <w:lang w:val="kk-KZ"/>
        </w:rPr>
      </w:pPr>
    </w:p>
    <w:p w14:paraId="06C100C2" w14:textId="77777777" w:rsidR="009653EE" w:rsidRDefault="009653EE">
      <w:pPr>
        <w:tabs>
          <w:tab w:val="left" w:pos="851"/>
        </w:tabs>
        <w:jc w:val="right"/>
        <w:rPr>
          <w:lang w:val="kk-KZ"/>
        </w:rPr>
      </w:pPr>
    </w:p>
    <w:p w14:paraId="797AD869" w14:textId="77777777" w:rsidR="009653EE" w:rsidRDefault="009653EE">
      <w:pPr>
        <w:tabs>
          <w:tab w:val="left" w:pos="851"/>
        </w:tabs>
        <w:jc w:val="right"/>
        <w:rPr>
          <w:lang w:val="kk-KZ"/>
        </w:rPr>
      </w:pPr>
    </w:p>
    <w:p w14:paraId="7152E39D" w14:textId="77777777" w:rsidR="009653EE" w:rsidRDefault="009653EE">
      <w:pPr>
        <w:tabs>
          <w:tab w:val="left" w:pos="851"/>
        </w:tabs>
        <w:jc w:val="right"/>
        <w:rPr>
          <w:lang w:val="kk-KZ"/>
        </w:rPr>
      </w:pPr>
    </w:p>
    <w:p w14:paraId="6A780E45" w14:textId="77777777" w:rsidR="009653EE" w:rsidRDefault="009653EE">
      <w:pPr>
        <w:tabs>
          <w:tab w:val="left" w:pos="851"/>
        </w:tabs>
        <w:jc w:val="right"/>
        <w:rPr>
          <w:lang w:val="kk-KZ"/>
        </w:rPr>
      </w:pPr>
    </w:p>
    <w:p w14:paraId="12C4C7E4" w14:textId="77777777" w:rsidR="009653EE" w:rsidRDefault="009653EE">
      <w:pPr>
        <w:tabs>
          <w:tab w:val="left" w:pos="851"/>
        </w:tabs>
        <w:jc w:val="right"/>
        <w:rPr>
          <w:lang w:val="kk-KZ"/>
        </w:rPr>
      </w:pPr>
    </w:p>
    <w:p w14:paraId="7063DA21" w14:textId="77777777" w:rsidR="009653EE" w:rsidRDefault="009653EE">
      <w:pPr>
        <w:tabs>
          <w:tab w:val="left" w:pos="851"/>
        </w:tabs>
        <w:jc w:val="right"/>
        <w:rPr>
          <w:lang w:val="kk-KZ"/>
        </w:rPr>
      </w:pPr>
    </w:p>
    <w:p w14:paraId="3536B07C" w14:textId="77777777" w:rsidR="009653EE" w:rsidRDefault="009653EE">
      <w:pPr>
        <w:tabs>
          <w:tab w:val="left" w:pos="851"/>
        </w:tabs>
        <w:jc w:val="right"/>
        <w:rPr>
          <w:lang w:val="kk-KZ"/>
        </w:rPr>
      </w:pPr>
    </w:p>
    <w:p w14:paraId="16892AC1" w14:textId="77777777" w:rsidR="009653EE" w:rsidRDefault="009653EE">
      <w:pPr>
        <w:tabs>
          <w:tab w:val="left" w:pos="851"/>
        </w:tabs>
        <w:jc w:val="right"/>
        <w:rPr>
          <w:lang w:val="kk-KZ"/>
        </w:rPr>
      </w:pPr>
    </w:p>
    <w:p w14:paraId="734B071E" w14:textId="77777777" w:rsidR="009653EE" w:rsidRDefault="009653EE">
      <w:pPr>
        <w:tabs>
          <w:tab w:val="left" w:pos="851"/>
        </w:tabs>
        <w:jc w:val="right"/>
        <w:rPr>
          <w:lang w:val="kk-KZ"/>
        </w:rPr>
      </w:pPr>
    </w:p>
    <w:p w14:paraId="2C61F8E1" w14:textId="77777777" w:rsidR="009653EE" w:rsidRDefault="009653EE">
      <w:pPr>
        <w:tabs>
          <w:tab w:val="left" w:pos="851"/>
        </w:tabs>
        <w:jc w:val="right"/>
        <w:rPr>
          <w:lang w:val="kk-KZ"/>
        </w:rPr>
      </w:pPr>
    </w:p>
    <w:p w14:paraId="19C28280" w14:textId="77777777" w:rsidR="009653EE" w:rsidRDefault="009653EE">
      <w:pPr>
        <w:tabs>
          <w:tab w:val="left" w:pos="851"/>
        </w:tabs>
        <w:jc w:val="right"/>
        <w:rPr>
          <w:lang w:val="kk-KZ"/>
        </w:rPr>
      </w:pPr>
    </w:p>
    <w:p w14:paraId="0509DE89" w14:textId="77777777" w:rsidR="009653EE" w:rsidRDefault="009653EE">
      <w:pPr>
        <w:tabs>
          <w:tab w:val="left" w:pos="851"/>
        </w:tabs>
        <w:jc w:val="right"/>
        <w:rPr>
          <w:lang w:val="kk-KZ"/>
        </w:rPr>
      </w:pPr>
    </w:p>
    <w:p w14:paraId="46088E9E" w14:textId="77777777" w:rsidR="009653EE" w:rsidRDefault="009653EE">
      <w:pPr>
        <w:tabs>
          <w:tab w:val="left" w:pos="851"/>
        </w:tabs>
        <w:jc w:val="right"/>
        <w:rPr>
          <w:lang w:val="kk-KZ"/>
        </w:rPr>
      </w:pPr>
    </w:p>
    <w:p w14:paraId="2276E465" w14:textId="77777777" w:rsidR="009653EE" w:rsidRDefault="009653EE">
      <w:pPr>
        <w:tabs>
          <w:tab w:val="left" w:pos="851"/>
        </w:tabs>
        <w:jc w:val="right"/>
        <w:rPr>
          <w:lang w:val="kk-KZ"/>
        </w:rPr>
      </w:pPr>
    </w:p>
    <w:p w14:paraId="0B1EFD13" w14:textId="77777777" w:rsidR="009653EE" w:rsidRDefault="009653EE">
      <w:pPr>
        <w:tabs>
          <w:tab w:val="left" w:pos="851"/>
        </w:tabs>
        <w:jc w:val="right"/>
        <w:rPr>
          <w:lang w:val="kk-KZ"/>
        </w:rPr>
      </w:pPr>
    </w:p>
    <w:p w14:paraId="20FC9581" w14:textId="77777777" w:rsidR="009653EE" w:rsidRDefault="009653EE">
      <w:pPr>
        <w:tabs>
          <w:tab w:val="left" w:pos="851"/>
        </w:tabs>
        <w:jc w:val="right"/>
        <w:rPr>
          <w:lang w:val="kk-KZ"/>
        </w:rPr>
      </w:pPr>
    </w:p>
    <w:p w14:paraId="42BA5AB7" w14:textId="77777777" w:rsidR="009653EE" w:rsidRDefault="009653EE">
      <w:pPr>
        <w:tabs>
          <w:tab w:val="left" w:pos="851"/>
        </w:tabs>
        <w:jc w:val="right"/>
        <w:rPr>
          <w:lang w:val="kk-KZ"/>
        </w:rPr>
      </w:pPr>
    </w:p>
    <w:p w14:paraId="14007B05" w14:textId="77777777" w:rsidR="009653EE" w:rsidRDefault="009653EE">
      <w:pPr>
        <w:tabs>
          <w:tab w:val="left" w:pos="851"/>
        </w:tabs>
        <w:jc w:val="right"/>
        <w:rPr>
          <w:lang w:val="kk-KZ"/>
        </w:rPr>
      </w:pPr>
    </w:p>
    <w:p w14:paraId="462D7287" w14:textId="77777777" w:rsidR="009653EE" w:rsidRDefault="009653EE">
      <w:pPr>
        <w:tabs>
          <w:tab w:val="left" w:pos="851"/>
        </w:tabs>
        <w:jc w:val="right"/>
        <w:rPr>
          <w:lang w:val="kk-KZ"/>
        </w:rPr>
      </w:pPr>
    </w:p>
    <w:p w14:paraId="144872AC" w14:textId="77777777" w:rsidR="009653EE" w:rsidRDefault="009653EE">
      <w:pPr>
        <w:tabs>
          <w:tab w:val="left" w:pos="851"/>
        </w:tabs>
        <w:jc w:val="right"/>
        <w:rPr>
          <w:lang w:val="kk-KZ"/>
        </w:rPr>
      </w:pPr>
    </w:p>
    <w:p w14:paraId="2788CAE2" w14:textId="77777777" w:rsidR="009653EE" w:rsidRDefault="009653EE">
      <w:pPr>
        <w:tabs>
          <w:tab w:val="left" w:pos="851"/>
        </w:tabs>
        <w:jc w:val="right"/>
        <w:rPr>
          <w:lang w:val="kk-KZ"/>
        </w:rPr>
      </w:pPr>
    </w:p>
    <w:p w14:paraId="2494A9FD" w14:textId="77777777" w:rsidR="009653EE" w:rsidRDefault="009653EE">
      <w:pPr>
        <w:tabs>
          <w:tab w:val="left" w:pos="851"/>
        </w:tabs>
        <w:jc w:val="right"/>
        <w:rPr>
          <w:lang w:val="kk-KZ"/>
        </w:rPr>
      </w:pPr>
    </w:p>
    <w:p w14:paraId="12558A1A" w14:textId="77777777" w:rsidR="009653EE" w:rsidRDefault="009653EE">
      <w:pPr>
        <w:tabs>
          <w:tab w:val="left" w:pos="851"/>
        </w:tabs>
        <w:jc w:val="right"/>
        <w:rPr>
          <w:lang w:val="kk-KZ"/>
        </w:rPr>
      </w:pPr>
    </w:p>
    <w:p w14:paraId="6B56A46F" w14:textId="77777777" w:rsidR="009653EE" w:rsidRDefault="009653EE">
      <w:pPr>
        <w:tabs>
          <w:tab w:val="left" w:pos="851"/>
        </w:tabs>
        <w:jc w:val="right"/>
        <w:rPr>
          <w:lang w:val="kk-KZ"/>
        </w:rPr>
      </w:pPr>
    </w:p>
    <w:p w14:paraId="4BD9C406" w14:textId="322A3366" w:rsidR="00CE1F97" w:rsidRPr="00634818" w:rsidRDefault="00634818">
      <w:pPr>
        <w:tabs>
          <w:tab w:val="left" w:pos="851"/>
        </w:tabs>
        <w:jc w:val="right"/>
        <w:rPr>
          <w:b/>
          <w:bCs/>
          <w:lang w:val="en-US"/>
        </w:rPr>
      </w:pPr>
      <w:r>
        <w:rPr>
          <w:b/>
          <w:bCs/>
          <w:lang w:val="en-US"/>
        </w:rPr>
        <w:lastRenderedPageBreak/>
        <w:t>Appendix</w:t>
      </w:r>
      <w:r w:rsidR="0064051E" w:rsidRPr="009653EE">
        <w:rPr>
          <w:b/>
          <w:bCs/>
          <w:lang w:val="kk-KZ"/>
        </w:rPr>
        <w:t xml:space="preserve"> </w:t>
      </w:r>
      <w:r w:rsidR="0064051E" w:rsidRPr="00634818">
        <w:rPr>
          <w:b/>
          <w:bCs/>
          <w:lang w:val="en-US"/>
        </w:rPr>
        <w:t>2</w:t>
      </w:r>
    </w:p>
    <w:p w14:paraId="74A42F71" w14:textId="77777777" w:rsidR="009653EE" w:rsidRPr="00634818" w:rsidRDefault="009653EE">
      <w:pPr>
        <w:tabs>
          <w:tab w:val="left" w:pos="851"/>
        </w:tabs>
        <w:jc w:val="right"/>
        <w:rPr>
          <w:lang w:val="en-US"/>
        </w:rPr>
      </w:pPr>
    </w:p>
    <w:p w14:paraId="7C41F49D" w14:textId="2A7F0251" w:rsidR="00CE1F97" w:rsidRPr="003C7325" w:rsidRDefault="003C7325">
      <w:pPr>
        <w:tabs>
          <w:tab w:val="left" w:pos="851"/>
        </w:tabs>
        <w:ind w:firstLine="567"/>
        <w:jc w:val="both"/>
        <w:rPr>
          <w:b/>
          <w:bCs/>
          <w:lang w:val="en-US"/>
        </w:rPr>
      </w:pPr>
      <w:r w:rsidRPr="003C7325">
        <w:rPr>
          <w:b/>
          <w:bCs/>
          <w:lang w:val="en-US"/>
        </w:rPr>
        <w:t>Articles submitted for publication must be formatted in accordance with the specified requirements.</w:t>
      </w:r>
    </w:p>
    <w:p w14:paraId="291203B9" w14:textId="64026FAF" w:rsidR="00887ACE" w:rsidRPr="00887ACE" w:rsidRDefault="0064051E" w:rsidP="00887ACE">
      <w:pPr>
        <w:tabs>
          <w:tab w:val="left" w:pos="851"/>
        </w:tabs>
        <w:ind w:firstLine="567"/>
        <w:jc w:val="both"/>
        <w:rPr>
          <w:lang w:val="en-US"/>
        </w:rPr>
      </w:pPr>
      <w:r w:rsidRPr="00634818">
        <w:rPr>
          <w:lang w:val="en-US"/>
        </w:rPr>
        <w:t> </w:t>
      </w:r>
      <w:r w:rsidR="00887ACE" w:rsidRPr="00887ACE">
        <w:rPr>
          <w:lang w:val="en-US"/>
        </w:rPr>
        <w:t xml:space="preserve">Articles up to 5 pages in length are accepted for publication. The original text must be at least 70% of the article's length. Microsoft Word is used to prepare the article, adhering to the following parameters: A4 page size; portrait orientation; margins 2 cm; font Times New Roman; font size 12 pt; line spacing 1; </w:t>
      </w:r>
      <w:r w:rsidR="003C7325">
        <w:rPr>
          <w:lang w:val="en-US"/>
        </w:rPr>
        <w:t xml:space="preserve">width </w:t>
      </w:r>
      <w:r w:rsidR="003C7325" w:rsidRPr="003C7325">
        <w:rPr>
          <w:lang w:val="en-US"/>
        </w:rPr>
        <w:t>alignment</w:t>
      </w:r>
      <w:r w:rsidR="00887ACE" w:rsidRPr="00887ACE">
        <w:rPr>
          <w:lang w:val="en-US"/>
        </w:rPr>
        <w:t>; paragraph indent 1 cm. Figures must be in jpg, gif, or bmp format.</w:t>
      </w:r>
    </w:p>
    <w:p w14:paraId="43BAA568" w14:textId="77777777" w:rsidR="00887ACE" w:rsidRPr="00887ACE" w:rsidRDefault="00887ACE" w:rsidP="00887ACE">
      <w:pPr>
        <w:tabs>
          <w:tab w:val="left" w:pos="851"/>
        </w:tabs>
        <w:ind w:firstLine="567"/>
        <w:jc w:val="both"/>
        <w:rPr>
          <w:lang w:val="en-US"/>
        </w:rPr>
      </w:pPr>
      <w:r w:rsidRPr="00887ACE">
        <w:rPr>
          <w:lang w:val="en-US"/>
        </w:rPr>
        <w:t>Tables and figures must be numbered sequentially.</w:t>
      </w:r>
    </w:p>
    <w:p w14:paraId="6A6861E4" w14:textId="77777777" w:rsidR="00887ACE" w:rsidRPr="00887ACE" w:rsidRDefault="00887ACE" w:rsidP="00887ACE">
      <w:pPr>
        <w:tabs>
          <w:tab w:val="left" w:pos="851"/>
        </w:tabs>
        <w:ind w:firstLine="567"/>
        <w:jc w:val="both"/>
        <w:rPr>
          <w:b/>
          <w:bCs/>
          <w:lang w:val="en-US"/>
        </w:rPr>
      </w:pPr>
      <w:r w:rsidRPr="00887ACE">
        <w:rPr>
          <w:b/>
          <w:bCs/>
          <w:lang w:val="en-US"/>
        </w:rPr>
        <w:t>The article must contain the following elements:</w:t>
      </w:r>
    </w:p>
    <w:p w14:paraId="4180633C" w14:textId="77777777" w:rsidR="00887ACE" w:rsidRPr="00887ACE" w:rsidRDefault="00887ACE" w:rsidP="00887ACE">
      <w:pPr>
        <w:tabs>
          <w:tab w:val="left" w:pos="851"/>
        </w:tabs>
        <w:ind w:firstLine="567"/>
        <w:jc w:val="both"/>
        <w:rPr>
          <w:b/>
          <w:bCs/>
          <w:lang w:val="en-US"/>
        </w:rPr>
      </w:pPr>
      <w:r w:rsidRPr="00887ACE">
        <w:rPr>
          <w:b/>
          <w:bCs/>
          <w:lang w:val="en-US"/>
        </w:rPr>
        <w:t>1. Article title</w:t>
      </w:r>
    </w:p>
    <w:p w14:paraId="756BD4DA" w14:textId="5AB50423" w:rsidR="00887ACE" w:rsidRPr="00887ACE" w:rsidRDefault="00887ACE" w:rsidP="00887ACE">
      <w:pPr>
        <w:tabs>
          <w:tab w:val="left" w:pos="851"/>
        </w:tabs>
        <w:ind w:firstLine="567"/>
        <w:jc w:val="both"/>
        <w:rPr>
          <w:lang w:val="en-US"/>
        </w:rPr>
      </w:pPr>
      <w:r w:rsidRPr="00887ACE">
        <w:rPr>
          <w:b/>
          <w:bCs/>
          <w:lang w:val="en-US"/>
        </w:rPr>
        <w:t>2. Information of the author(s)</w:t>
      </w:r>
      <w:r w:rsidRPr="00887ACE">
        <w:rPr>
          <w:lang w:val="en-US"/>
        </w:rPr>
        <w:t xml:space="preserve"> of the article, including last name, first name, patronymic, academic rank, academic degree, full name of the organization, place of affiliation, country, and city. Information is provided for each author separately. The author(s) full names should be typed in lowercase, bold, and italicized. All </w:t>
      </w:r>
      <w:r w:rsidR="003C7325">
        <w:rPr>
          <w:lang w:val="en-US"/>
        </w:rPr>
        <w:t xml:space="preserve">the </w:t>
      </w:r>
      <w:r w:rsidRPr="00887ACE">
        <w:rPr>
          <w:lang w:val="en-US"/>
        </w:rPr>
        <w:t>other information should begin a new line in lowercase and italicized. Center alignment.</w:t>
      </w:r>
    </w:p>
    <w:p w14:paraId="44D1AA27" w14:textId="77777777" w:rsidR="00887ACE" w:rsidRPr="00887ACE" w:rsidRDefault="00887ACE" w:rsidP="00887ACE">
      <w:pPr>
        <w:tabs>
          <w:tab w:val="left" w:pos="851"/>
        </w:tabs>
        <w:ind w:firstLine="567"/>
        <w:jc w:val="both"/>
        <w:rPr>
          <w:lang w:val="en-US"/>
        </w:rPr>
      </w:pPr>
      <w:r w:rsidRPr="00887ACE">
        <w:rPr>
          <w:b/>
          <w:bCs/>
          <w:lang w:val="en-US"/>
        </w:rPr>
        <w:t>3. Abstract</w:t>
      </w:r>
      <w:r w:rsidRPr="00887ACE">
        <w:rPr>
          <w:lang w:val="en-US"/>
        </w:rPr>
        <w:t>. The abstract should be no more than 600 characters long. It should be typed in lowercase, in a regular font, and justified, without a paragraph break.</w:t>
      </w:r>
    </w:p>
    <w:p w14:paraId="3A7976DB" w14:textId="0904B69C" w:rsidR="00887ACE" w:rsidRPr="00887ACE" w:rsidRDefault="00887ACE" w:rsidP="00887ACE">
      <w:pPr>
        <w:tabs>
          <w:tab w:val="left" w:pos="851"/>
        </w:tabs>
        <w:ind w:firstLine="567"/>
        <w:jc w:val="both"/>
        <w:rPr>
          <w:lang w:val="en-US"/>
        </w:rPr>
      </w:pPr>
      <w:r w:rsidRPr="00887ACE">
        <w:rPr>
          <w:lang w:val="en-US"/>
        </w:rPr>
        <w:t>4.</w:t>
      </w:r>
      <w:r w:rsidRPr="003C7325">
        <w:rPr>
          <w:b/>
          <w:bCs/>
          <w:lang w:val="en-US"/>
        </w:rPr>
        <w:t xml:space="preserve"> Keyword</w:t>
      </w:r>
      <w:r w:rsidR="003C7325" w:rsidRPr="003C7325">
        <w:rPr>
          <w:b/>
          <w:bCs/>
          <w:lang w:val="en-US"/>
        </w:rPr>
        <w:t>s</w:t>
      </w:r>
      <w:r w:rsidR="003C7325">
        <w:rPr>
          <w:b/>
          <w:bCs/>
          <w:lang w:val="en-US"/>
        </w:rPr>
        <w:t>.</w:t>
      </w:r>
      <w:r w:rsidRPr="00887ACE">
        <w:rPr>
          <w:lang w:val="en-US"/>
        </w:rPr>
        <w:t xml:space="preserve"> Keyword</w:t>
      </w:r>
      <w:r w:rsidR="003C7325">
        <w:rPr>
          <w:lang w:val="en-US"/>
        </w:rPr>
        <w:t>s</w:t>
      </w:r>
      <w:r w:rsidRPr="00887ACE">
        <w:rPr>
          <w:lang w:val="en-US"/>
        </w:rPr>
        <w:t xml:space="preserve"> and phrase</w:t>
      </w:r>
      <w:r w:rsidR="003C7325">
        <w:rPr>
          <w:lang w:val="en-US"/>
        </w:rPr>
        <w:t>s</w:t>
      </w:r>
      <w:r w:rsidRPr="00887ACE">
        <w:rPr>
          <w:lang w:val="en-US"/>
        </w:rPr>
        <w:t xml:space="preserve"> are separated by the semicolon ";". They should be typed in lowercase, in a regular font, without quotation marks. Justified alignment is required, without a paragraph break.</w:t>
      </w:r>
    </w:p>
    <w:p w14:paraId="60D17D7B" w14:textId="77777777" w:rsidR="00887ACE" w:rsidRPr="003C7325" w:rsidRDefault="00887ACE" w:rsidP="00887ACE">
      <w:pPr>
        <w:tabs>
          <w:tab w:val="left" w:pos="851"/>
        </w:tabs>
        <w:ind w:firstLine="567"/>
        <w:jc w:val="both"/>
        <w:rPr>
          <w:b/>
          <w:bCs/>
          <w:lang w:val="en-US"/>
        </w:rPr>
      </w:pPr>
      <w:r w:rsidRPr="003C7325">
        <w:rPr>
          <w:b/>
          <w:bCs/>
          <w:lang w:val="en-US"/>
        </w:rPr>
        <w:t>5. Article Text</w:t>
      </w:r>
    </w:p>
    <w:p w14:paraId="4E9DB388" w14:textId="0C1F5C90" w:rsidR="003C7325" w:rsidRPr="001C21DB" w:rsidRDefault="00887ACE" w:rsidP="003C7325">
      <w:pPr>
        <w:tabs>
          <w:tab w:val="left" w:pos="851"/>
        </w:tabs>
        <w:ind w:firstLine="567"/>
        <w:jc w:val="both"/>
        <w:rPr>
          <w:lang w:val="kk-KZ"/>
        </w:rPr>
      </w:pPr>
      <w:r w:rsidRPr="00887ACE">
        <w:rPr>
          <w:lang w:val="en-US"/>
        </w:rPr>
        <w:t xml:space="preserve">6. </w:t>
      </w:r>
      <w:r w:rsidR="003C7325" w:rsidRPr="003C7325">
        <w:rPr>
          <w:b/>
          <w:bCs/>
          <w:lang w:val="en-US"/>
        </w:rPr>
        <w:t>References</w:t>
      </w:r>
      <w:r w:rsidRPr="00887ACE">
        <w:rPr>
          <w:lang w:val="en-US"/>
        </w:rPr>
        <w:t xml:space="preserve"> should be formatted according to </w:t>
      </w:r>
      <w:r w:rsidRPr="003C7325">
        <w:rPr>
          <w:b/>
          <w:bCs/>
          <w:lang w:val="en-US"/>
        </w:rPr>
        <w:t>APA</w:t>
      </w:r>
      <w:r w:rsidRPr="00887ACE">
        <w:rPr>
          <w:lang w:val="en-US"/>
        </w:rPr>
        <w:t xml:space="preserve"> style. The bibliography should be listed alphabetically, with consecutive numbers.</w:t>
      </w:r>
      <w:r w:rsidR="003C7325">
        <w:rPr>
          <w:lang w:val="en-US"/>
        </w:rPr>
        <w:t xml:space="preserve"> </w:t>
      </w:r>
    </w:p>
    <w:p w14:paraId="5274080A" w14:textId="553829BE" w:rsidR="00CE1F97" w:rsidRPr="003C7325" w:rsidRDefault="00CE1F97" w:rsidP="003C7325">
      <w:pPr>
        <w:tabs>
          <w:tab w:val="left" w:pos="0"/>
          <w:tab w:val="left" w:pos="851"/>
        </w:tabs>
        <w:ind w:left="927"/>
        <w:jc w:val="both"/>
        <w:rPr>
          <w:lang w:val="kk-KZ"/>
        </w:rPr>
      </w:pPr>
    </w:p>
    <w:p w14:paraId="4865399B" w14:textId="77777777" w:rsidR="00CE1F97" w:rsidRPr="001C21DB" w:rsidRDefault="00CE1F97">
      <w:pPr>
        <w:tabs>
          <w:tab w:val="left" w:pos="851"/>
        </w:tabs>
        <w:ind w:firstLine="567"/>
        <w:jc w:val="both"/>
        <w:rPr>
          <w:lang w:val="kk-KZ"/>
        </w:rPr>
      </w:pPr>
    </w:p>
    <w:p w14:paraId="4DB63C2C" w14:textId="77777777" w:rsidR="00641FB6" w:rsidRDefault="00641FB6">
      <w:pPr>
        <w:rPr>
          <w:b/>
          <w:bCs/>
          <w:lang w:val="kk-KZ"/>
        </w:rPr>
      </w:pPr>
    </w:p>
    <w:p w14:paraId="25892328" w14:textId="77777777" w:rsidR="00641FB6" w:rsidRDefault="00641FB6">
      <w:pPr>
        <w:rPr>
          <w:b/>
          <w:bCs/>
          <w:lang w:val="kk-KZ"/>
        </w:rPr>
      </w:pPr>
    </w:p>
    <w:p w14:paraId="6A10DB5B" w14:textId="28C6D044" w:rsidR="00CE1F97" w:rsidRPr="001C21DB" w:rsidRDefault="003C7325" w:rsidP="00641FB6">
      <w:pPr>
        <w:ind w:firstLine="567"/>
        <w:rPr>
          <w:lang w:val="kk-KZ"/>
        </w:rPr>
      </w:pPr>
      <w:r>
        <w:rPr>
          <w:b/>
          <w:bCs/>
          <w:lang w:val="en-US"/>
        </w:rPr>
        <w:t>EXAMPLE</w:t>
      </w:r>
      <w:r w:rsidR="0064051E" w:rsidRPr="001C21DB">
        <w:rPr>
          <w:b/>
          <w:bCs/>
          <w:lang w:val="kk-KZ"/>
        </w:rPr>
        <w:t>:</w:t>
      </w:r>
      <w:r w:rsidR="00106B3E" w:rsidRPr="003C7325">
        <w:rPr>
          <w:b/>
          <w:bCs/>
          <w:lang w:val="en-US"/>
        </w:rPr>
        <w:t xml:space="preserve"> </w:t>
      </w:r>
    </w:p>
    <w:p w14:paraId="23BC25AD" w14:textId="2CA5C4C9" w:rsidR="00CE1F97" w:rsidRPr="001C21DB" w:rsidRDefault="003C7325">
      <w:pPr>
        <w:jc w:val="center"/>
        <w:rPr>
          <w:b/>
          <w:bCs/>
          <w:lang w:val="kk-KZ"/>
        </w:rPr>
      </w:pPr>
      <w:r>
        <w:rPr>
          <w:b/>
          <w:bCs/>
          <w:lang w:val="en-US"/>
        </w:rPr>
        <w:t>ARTICLE TITLE</w:t>
      </w:r>
    </w:p>
    <w:p w14:paraId="03FE1BBE" w14:textId="77777777" w:rsidR="00CE1F97" w:rsidRPr="001C21DB" w:rsidRDefault="00CE1F97">
      <w:pPr>
        <w:jc w:val="center"/>
        <w:rPr>
          <w:b/>
          <w:bCs/>
          <w:lang w:val="kk-KZ"/>
        </w:rPr>
      </w:pPr>
    </w:p>
    <w:p w14:paraId="467AFCD9" w14:textId="6D75E8CC" w:rsidR="003C7325" w:rsidRPr="001C21DB" w:rsidRDefault="003C7325" w:rsidP="003C7325">
      <w:pPr>
        <w:jc w:val="center"/>
        <w:rPr>
          <w:i/>
          <w:iCs/>
          <w:lang w:val="kk-KZ"/>
        </w:rPr>
      </w:pPr>
      <w:r>
        <w:rPr>
          <w:i/>
          <w:iCs/>
          <w:lang w:val="en-US"/>
        </w:rPr>
        <w:t>Full name(s) of the author(s), academic degree, academic title, place of work, country, city</w:t>
      </w:r>
    </w:p>
    <w:p w14:paraId="7742ECD7" w14:textId="40B12AD0" w:rsidR="00CE1F97" w:rsidRPr="001C21DB" w:rsidRDefault="00CE1F97">
      <w:pPr>
        <w:jc w:val="center"/>
        <w:rPr>
          <w:i/>
          <w:iCs/>
          <w:lang w:val="kk-KZ"/>
        </w:rPr>
      </w:pPr>
    </w:p>
    <w:p w14:paraId="5D84F667" w14:textId="77777777" w:rsidR="00CE1F97" w:rsidRPr="001C21DB" w:rsidRDefault="00CE1F97">
      <w:pPr>
        <w:jc w:val="center"/>
        <w:rPr>
          <w:lang w:val="kk-KZ"/>
        </w:rPr>
      </w:pPr>
    </w:p>
    <w:p w14:paraId="4D3E26B6" w14:textId="77777777" w:rsidR="00CE1F97" w:rsidRPr="001C21DB" w:rsidRDefault="0064051E">
      <w:pPr>
        <w:rPr>
          <w:b/>
          <w:bCs/>
          <w:lang w:val="kk-KZ"/>
        </w:rPr>
      </w:pPr>
      <w:r w:rsidRPr="001C21DB">
        <w:rPr>
          <w:b/>
          <w:bCs/>
          <w:lang w:val="kk-KZ"/>
        </w:rPr>
        <w:t>Abstract.</w:t>
      </w:r>
    </w:p>
    <w:p w14:paraId="645FE8B6" w14:textId="77777777" w:rsidR="00CE1F97" w:rsidRPr="001C21DB" w:rsidRDefault="00CE1F97">
      <w:pPr>
        <w:rPr>
          <w:b/>
          <w:bCs/>
          <w:lang w:val="kk-KZ"/>
        </w:rPr>
      </w:pPr>
    </w:p>
    <w:p w14:paraId="235E4EE5" w14:textId="77777777" w:rsidR="00CE1F97" w:rsidRPr="001C21DB" w:rsidRDefault="0064051E">
      <w:pPr>
        <w:rPr>
          <w:b/>
          <w:bCs/>
          <w:lang w:val="kk-KZ"/>
        </w:rPr>
      </w:pPr>
      <w:r w:rsidRPr="001C21DB">
        <w:rPr>
          <w:b/>
          <w:bCs/>
          <w:lang w:val="en-AU"/>
        </w:rPr>
        <w:t>Keywords:</w:t>
      </w:r>
      <w:r w:rsidRPr="001C21DB">
        <w:rPr>
          <w:lang w:val="en-US"/>
        </w:rPr>
        <w:t xml:space="preserve"> </w:t>
      </w:r>
      <w:r w:rsidRPr="001C21DB">
        <w:rPr>
          <w:lang w:val="en-AU"/>
        </w:rPr>
        <w:t>keyword 1</w:t>
      </w:r>
      <w:r w:rsidRPr="001C21DB">
        <w:rPr>
          <w:lang w:val="kk-KZ"/>
        </w:rPr>
        <w:t xml:space="preserve">; </w:t>
      </w:r>
      <w:r w:rsidRPr="001C21DB">
        <w:rPr>
          <w:lang w:val="en-AU"/>
        </w:rPr>
        <w:t>keyword 2</w:t>
      </w:r>
      <w:r w:rsidRPr="001C21DB">
        <w:rPr>
          <w:lang w:val="kk-KZ"/>
        </w:rPr>
        <w:t xml:space="preserve">; </w:t>
      </w:r>
      <w:r w:rsidRPr="001C21DB">
        <w:rPr>
          <w:lang w:val="en-AU"/>
        </w:rPr>
        <w:t>keyword 3;</w:t>
      </w:r>
      <w:r w:rsidRPr="001C21DB">
        <w:rPr>
          <w:lang w:val="kk-KZ"/>
        </w:rPr>
        <w:t xml:space="preserve"> </w:t>
      </w:r>
      <w:r w:rsidRPr="001C21DB">
        <w:rPr>
          <w:lang w:val="en-AU"/>
        </w:rPr>
        <w:t>keyword 4</w:t>
      </w:r>
      <w:r w:rsidRPr="001C21DB">
        <w:rPr>
          <w:lang w:val="kk-KZ"/>
        </w:rPr>
        <w:t>.</w:t>
      </w:r>
      <w:r w:rsidRPr="001C21DB">
        <w:rPr>
          <w:b/>
          <w:bCs/>
          <w:lang w:val="kk-KZ"/>
        </w:rPr>
        <w:t xml:space="preserve"> </w:t>
      </w:r>
    </w:p>
    <w:p w14:paraId="74055B30" w14:textId="77777777" w:rsidR="00CE1F97" w:rsidRPr="001C21DB" w:rsidRDefault="00CE1F97">
      <w:pPr>
        <w:rPr>
          <w:b/>
          <w:bCs/>
          <w:lang w:val="kk-KZ"/>
        </w:rPr>
      </w:pPr>
    </w:p>
    <w:p w14:paraId="0C8842E4" w14:textId="6DFF5B87" w:rsidR="00CE1F97" w:rsidRPr="001C21DB" w:rsidRDefault="003C7325">
      <w:pPr>
        <w:rPr>
          <w:lang w:val="kk-KZ"/>
        </w:rPr>
      </w:pPr>
      <w:r>
        <w:rPr>
          <w:lang w:val="en-US"/>
        </w:rPr>
        <w:t>Article text</w:t>
      </w:r>
    </w:p>
    <w:p w14:paraId="627AE171" w14:textId="77777777" w:rsidR="00CE1F97" w:rsidRPr="001C21DB" w:rsidRDefault="00CE1F97">
      <w:pPr>
        <w:rPr>
          <w:b/>
          <w:bCs/>
          <w:lang w:val="kk-KZ"/>
        </w:rPr>
      </w:pPr>
    </w:p>
    <w:p w14:paraId="1F27AA3B" w14:textId="265EF909" w:rsidR="00CE1F97" w:rsidRPr="001C21DB" w:rsidRDefault="003C7325">
      <w:pPr>
        <w:rPr>
          <w:b/>
          <w:bCs/>
          <w:color w:val="000000"/>
          <w:lang w:val="kk-KZ"/>
        </w:rPr>
      </w:pPr>
      <w:r>
        <w:rPr>
          <w:b/>
          <w:bCs/>
          <w:lang w:val="en-US"/>
        </w:rPr>
        <w:t>References</w:t>
      </w:r>
      <w:r w:rsidR="0064051E" w:rsidRPr="001C21DB">
        <w:rPr>
          <w:b/>
          <w:bCs/>
          <w:color w:val="000000"/>
          <w:lang w:val="kk-KZ"/>
        </w:rPr>
        <w:t>:</w:t>
      </w:r>
    </w:p>
    <w:p w14:paraId="4FBA6EC7" w14:textId="4A6891ED" w:rsidR="00D4049E" w:rsidRPr="001C21DB" w:rsidRDefault="003C7325" w:rsidP="00D4049E">
      <w:pPr>
        <w:tabs>
          <w:tab w:val="left" w:pos="0"/>
          <w:tab w:val="left" w:pos="284"/>
        </w:tabs>
        <w:jc w:val="both"/>
        <w:rPr>
          <w:color w:val="000000"/>
          <w:lang w:val="en-US"/>
        </w:rPr>
      </w:pPr>
      <w:r>
        <w:rPr>
          <w:i/>
          <w:iCs/>
          <w:color w:val="000000"/>
          <w:lang w:val="en-US"/>
        </w:rPr>
        <w:t>Book</w:t>
      </w:r>
      <w:r w:rsidR="00D4049E" w:rsidRPr="00093594">
        <w:rPr>
          <w:i/>
          <w:iCs/>
          <w:color w:val="000000"/>
          <w:lang w:val="en-US"/>
        </w:rPr>
        <w:t>:</w:t>
      </w:r>
      <w:r w:rsidR="00D4049E" w:rsidRPr="00093594">
        <w:rPr>
          <w:color w:val="000000"/>
          <w:lang w:val="en-US"/>
        </w:rPr>
        <w:br/>
        <w:t xml:space="preserve">1. </w:t>
      </w:r>
      <w:r w:rsidR="00D4049E" w:rsidRPr="001C21DB">
        <w:rPr>
          <w:color w:val="000000"/>
          <w:lang w:val="en-US"/>
        </w:rPr>
        <w:t xml:space="preserve">Ivanov, I. I. (2020). </w:t>
      </w:r>
      <w:r w:rsidR="00D4049E" w:rsidRPr="001C21DB">
        <w:rPr>
          <w:i/>
          <w:iCs/>
          <w:color w:val="000000"/>
          <w:lang w:val="en-US"/>
        </w:rPr>
        <w:t>Introduction to digital technologies</w:t>
      </w:r>
      <w:r w:rsidR="00D4049E" w:rsidRPr="001C21DB">
        <w:rPr>
          <w:color w:val="000000"/>
          <w:lang w:val="en-US"/>
        </w:rPr>
        <w:t>. Almaty: Science Press.</w:t>
      </w:r>
    </w:p>
    <w:p w14:paraId="3E389DDD" w14:textId="263D29DD" w:rsidR="00D4049E" w:rsidRPr="001C21DB" w:rsidRDefault="003C7325" w:rsidP="00D4049E">
      <w:pPr>
        <w:tabs>
          <w:tab w:val="left" w:pos="0"/>
          <w:tab w:val="left" w:pos="284"/>
        </w:tabs>
        <w:jc w:val="both"/>
        <w:rPr>
          <w:i/>
          <w:iCs/>
          <w:color w:val="000000"/>
        </w:rPr>
      </w:pPr>
      <w:r>
        <w:rPr>
          <w:i/>
          <w:iCs/>
          <w:color w:val="000000"/>
          <w:lang w:val="en-US"/>
        </w:rPr>
        <w:t>Article</w:t>
      </w:r>
      <w:r w:rsidR="00D4049E" w:rsidRPr="001C21DB">
        <w:rPr>
          <w:i/>
          <w:iCs/>
          <w:color w:val="000000"/>
        </w:rPr>
        <w:t>:</w:t>
      </w:r>
    </w:p>
    <w:p w14:paraId="1D0CEB66" w14:textId="73FD2E22" w:rsidR="00D4049E" w:rsidRPr="001C21DB" w:rsidRDefault="00D4049E" w:rsidP="00D4049E">
      <w:pPr>
        <w:pStyle w:val="a8"/>
        <w:numPr>
          <w:ilvl w:val="0"/>
          <w:numId w:val="1"/>
        </w:numPr>
        <w:tabs>
          <w:tab w:val="clear" w:pos="720"/>
          <w:tab w:val="left" w:pos="0"/>
          <w:tab w:val="left" w:pos="284"/>
        </w:tabs>
        <w:ind w:left="0" w:firstLine="0"/>
        <w:jc w:val="both"/>
        <w:rPr>
          <w:color w:val="000000"/>
          <w:lang w:val="en-US"/>
        </w:rPr>
      </w:pPr>
      <w:r w:rsidRPr="001C21DB">
        <w:rPr>
          <w:color w:val="000000"/>
          <w:lang w:val="en-US"/>
        </w:rPr>
        <w:t xml:space="preserve">Sarsenov, B. B., &amp; Akhmetova, L. K. (2022). Artificial intelligence in education. </w:t>
      </w:r>
      <w:r w:rsidRPr="001C21DB">
        <w:rPr>
          <w:i/>
          <w:iCs/>
          <w:color w:val="000000"/>
          <w:lang w:val="en-US"/>
        </w:rPr>
        <w:t>Journal of Educational Technology</w:t>
      </w:r>
      <w:r w:rsidR="001654C7" w:rsidRPr="001C21DB">
        <w:rPr>
          <w:color w:val="000000"/>
          <w:lang w:val="en-US"/>
        </w:rPr>
        <w:t>, 15(3), 45-</w:t>
      </w:r>
      <w:r w:rsidRPr="001C21DB">
        <w:rPr>
          <w:color w:val="000000"/>
          <w:lang w:val="en-US"/>
        </w:rPr>
        <w:t>52.</w:t>
      </w:r>
    </w:p>
    <w:p w14:paraId="13AF5FCE" w14:textId="386715BF" w:rsidR="00D4049E" w:rsidRPr="001C21DB" w:rsidRDefault="00D4049E" w:rsidP="00D4049E">
      <w:pPr>
        <w:tabs>
          <w:tab w:val="left" w:pos="0"/>
          <w:tab w:val="left" w:pos="284"/>
        </w:tabs>
        <w:jc w:val="both"/>
        <w:rPr>
          <w:i/>
          <w:iCs/>
          <w:color w:val="000000"/>
        </w:rPr>
      </w:pPr>
      <w:r w:rsidRPr="001C21DB">
        <w:rPr>
          <w:i/>
          <w:iCs/>
          <w:color w:val="000000"/>
        </w:rPr>
        <w:t xml:space="preserve">Online </w:t>
      </w:r>
      <w:r w:rsidR="003C7325">
        <w:rPr>
          <w:i/>
          <w:iCs/>
          <w:color w:val="000000"/>
          <w:lang w:val="en-US"/>
        </w:rPr>
        <w:t>resource</w:t>
      </w:r>
      <w:r w:rsidRPr="001C21DB">
        <w:rPr>
          <w:i/>
          <w:iCs/>
          <w:color w:val="000000"/>
        </w:rPr>
        <w:t>:</w:t>
      </w:r>
    </w:p>
    <w:p w14:paraId="49FB1AB5" w14:textId="77777777" w:rsidR="00D4049E" w:rsidRPr="001C21DB" w:rsidRDefault="00D4049E" w:rsidP="00D4049E">
      <w:pPr>
        <w:pStyle w:val="a8"/>
        <w:numPr>
          <w:ilvl w:val="0"/>
          <w:numId w:val="1"/>
        </w:numPr>
        <w:tabs>
          <w:tab w:val="clear" w:pos="720"/>
          <w:tab w:val="left" w:pos="0"/>
          <w:tab w:val="left" w:pos="284"/>
        </w:tabs>
        <w:ind w:left="0" w:firstLine="0"/>
        <w:jc w:val="both"/>
        <w:rPr>
          <w:color w:val="000000"/>
          <w:lang w:val="en-US"/>
        </w:rPr>
      </w:pPr>
      <w:r w:rsidRPr="001C21DB">
        <w:rPr>
          <w:color w:val="000000"/>
          <w:lang w:val="en-US"/>
        </w:rPr>
        <w:t xml:space="preserve">Smith, J. (2023, February 10). </w:t>
      </w:r>
      <w:r w:rsidRPr="001C21DB">
        <w:rPr>
          <w:i/>
          <w:iCs/>
          <w:color w:val="000000"/>
          <w:lang w:val="en-US"/>
        </w:rPr>
        <w:t>Trends in digital learning</w:t>
      </w:r>
      <w:r w:rsidRPr="001C21DB">
        <w:rPr>
          <w:color w:val="000000"/>
          <w:lang w:val="en-US"/>
        </w:rPr>
        <w:t>. Retrieved from https://example.com/articles/digital-learning</w:t>
      </w:r>
    </w:p>
    <w:sectPr w:rsidR="00D4049E" w:rsidRPr="001C21DB" w:rsidSect="001C21DB">
      <w:type w:val="continuous"/>
      <w:pgSz w:w="11906" w:h="16838"/>
      <w:pgMar w:top="737" w:right="73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55D99"/>
    <w:multiLevelType w:val="hybridMultilevel"/>
    <w:tmpl w:val="DDEAEE84"/>
    <w:lvl w:ilvl="0" w:tplc="E32EDE8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37980862"/>
    <w:multiLevelType w:val="multilevel"/>
    <w:tmpl w:val="37980862"/>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8E452E3"/>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9C6965"/>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5A6793"/>
    <w:multiLevelType w:val="multilevel"/>
    <w:tmpl w:val="7C5A679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7E4F74CD"/>
    <w:multiLevelType w:val="multilevel"/>
    <w:tmpl w:val="8D928402"/>
    <w:lvl w:ilvl="0">
      <w:start w:val="1"/>
      <w:numFmt w:val="decimal"/>
      <w:lvlText w:val="%1."/>
      <w:lvlJc w:val="left"/>
      <w:pPr>
        <w:tabs>
          <w:tab w:val="num" w:pos="643"/>
        </w:tabs>
        <w:ind w:left="643"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82"/>
    <w:rsid w:val="DD2BD108"/>
    <w:rsid w:val="00004A3E"/>
    <w:rsid w:val="00011D08"/>
    <w:rsid w:val="00017DAA"/>
    <w:rsid w:val="0002246E"/>
    <w:rsid w:val="00022496"/>
    <w:rsid w:val="00027BA8"/>
    <w:rsid w:val="00032089"/>
    <w:rsid w:val="00051438"/>
    <w:rsid w:val="00051477"/>
    <w:rsid w:val="00057201"/>
    <w:rsid w:val="00067958"/>
    <w:rsid w:val="00071792"/>
    <w:rsid w:val="00072CFD"/>
    <w:rsid w:val="00073EA0"/>
    <w:rsid w:val="00075B76"/>
    <w:rsid w:val="00076E93"/>
    <w:rsid w:val="000773ED"/>
    <w:rsid w:val="00084481"/>
    <w:rsid w:val="00084DF1"/>
    <w:rsid w:val="00085B13"/>
    <w:rsid w:val="00090A45"/>
    <w:rsid w:val="00092AF0"/>
    <w:rsid w:val="00093594"/>
    <w:rsid w:val="000A0BDC"/>
    <w:rsid w:val="000A41AD"/>
    <w:rsid w:val="000B6FF6"/>
    <w:rsid w:val="000C0354"/>
    <w:rsid w:val="000C2921"/>
    <w:rsid w:val="000C2CAA"/>
    <w:rsid w:val="000C7D52"/>
    <w:rsid w:val="000D2286"/>
    <w:rsid w:val="000D5AC4"/>
    <w:rsid w:val="000E5082"/>
    <w:rsid w:val="000F2CAA"/>
    <w:rsid w:val="00101655"/>
    <w:rsid w:val="00103461"/>
    <w:rsid w:val="00106B3E"/>
    <w:rsid w:val="001119A9"/>
    <w:rsid w:val="00111DAC"/>
    <w:rsid w:val="00112336"/>
    <w:rsid w:val="0011448E"/>
    <w:rsid w:val="0012003D"/>
    <w:rsid w:val="00121970"/>
    <w:rsid w:val="00123F97"/>
    <w:rsid w:val="001246B7"/>
    <w:rsid w:val="00133B45"/>
    <w:rsid w:val="00134FC6"/>
    <w:rsid w:val="00142B3C"/>
    <w:rsid w:val="00143FB2"/>
    <w:rsid w:val="001550DE"/>
    <w:rsid w:val="001571CB"/>
    <w:rsid w:val="0015758A"/>
    <w:rsid w:val="001654C7"/>
    <w:rsid w:val="00176BCE"/>
    <w:rsid w:val="00177496"/>
    <w:rsid w:val="00184930"/>
    <w:rsid w:val="0019369D"/>
    <w:rsid w:val="001B7CD7"/>
    <w:rsid w:val="001C21DB"/>
    <w:rsid w:val="001C64FD"/>
    <w:rsid w:val="001C660B"/>
    <w:rsid w:val="001D2276"/>
    <w:rsid w:val="001D32CD"/>
    <w:rsid w:val="001D7421"/>
    <w:rsid w:val="001E028E"/>
    <w:rsid w:val="001E13D6"/>
    <w:rsid w:val="001F4DF6"/>
    <w:rsid w:val="0020258E"/>
    <w:rsid w:val="00212755"/>
    <w:rsid w:val="00224DD3"/>
    <w:rsid w:val="00231EFB"/>
    <w:rsid w:val="002339FF"/>
    <w:rsid w:val="0025693E"/>
    <w:rsid w:val="002602F0"/>
    <w:rsid w:val="00261BD7"/>
    <w:rsid w:val="00262AE8"/>
    <w:rsid w:val="00264242"/>
    <w:rsid w:val="00296854"/>
    <w:rsid w:val="002A261E"/>
    <w:rsid w:val="002A7B30"/>
    <w:rsid w:val="002B0DE1"/>
    <w:rsid w:val="002B40DE"/>
    <w:rsid w:val="002B59B0"/>
    <w:rsid w:val="002B5AD3"/>
    <w:rsid w:val="002B7C0C"/>
    <w:rsid w:val="002C1993"/>
    <w:rsid w:val="002C2D50"/>
    <w:rsid w:val="002C61B9"/>
    <w:rsid w:val="002C7C47"/>
    <w:rsid w:val="002D2A9E"/>
    <w:rsid w:val="002E6536"/>
    <w:rsid w:val="00316103"/>
    <w:rsid w:val="0031634A"/>
    <w:rsid w:val="0032163E"/>
    <w:rsid w:val="00330D48"/>
    <w:rsid w:val="00333593"/>
    <w:rsid w:val="0033793A"/>
    <w:rsid w:val="0035578A"/>
    <w:rsid w:val="0036122E"/>
    <w:rsid w:val="00366EB3"/>
    <w:rsid w:val="003714FE"/>
    <w:rsid w:val="0037717B"/>
    <w:rsid w:val="003847E1"/>
    <w:rsid w:val="00384FBD"/>
    <w:rsid w:val="00386F5E"/>
    <w:rsid w:val="00392C77"/>
    <w:rsid w:val="0039550E"/>
    <w:rsid w:val="003A1740"/>
    <w:rsid w:val="003B25A5"/>
    <w:rsid w:val="003B4242"/>
    <w:rsid w:val="003B51EC"/>
    <w:rsid w:val="003C1E5B"/>
    <w:rsid w:val="003C2324"/>
    <w:rsid w:val="003C60F9"/>
    <w:rsid w:val="003C7325"/>
    <w:rsid w:val="003D2C8D"/>
    <w:rsid w:val="003E1055"/>
    <w:rsid w:val="003E4905"/>
    <w:rsid w:val="003E4C63"/>
    <w:rsid w:val="003F2AAC"/>
    <w:rsid w:val="00401400"/>
    <w:rsid w:val="004113B4"/>
    <w:rsid w:val="0041316F"/>
    <w:rsid w:val="00414889"/>
    <w:rsid w:val="00414C34"/>
    <w:rsid w:val="00415B58"/>
    <w:rsid w:val="004309EC"/>
    <w:rsid w:val="00432E65"/>
    <w:rsid w:val="004337AA"/>
    <w:rsid w:val="0043390C"/>
    <w:rsid w:val="004343DC"/>
    <w:rsid w:val="00437814"/>
    <w:rsid w:val="00442B88"/>
    <w:rsid w:val="004454AF"/>
    <w:rsid w:val="00450364"/>
    <w:rsid w:val="004577A0"/>
    <w:rsid w:val="00457B5F"/>
    <w:rsid w:val="00464046"/>
    <w:rsid w:val="00466891"/>
    <w:rsid w:val="00467C55"/>
    <w:rsid w:val="0047470F"/>
    <w:rsid w:val="004773E6"/>
    <w:rsid w:val="004805AA"/>
    <w:rsid w:val="004824E6"/>
    <w:rsid w:val="00483F85"/>
    <w:rsid w:val="00496A49"/>
    <w:rsid w:val="004B6683"/>
    <w:rsid w:val="004E0675"/>
    <w:rsid w:val="004E5318"/>
    <w:rsid w:val="004F4BC4"/>
    <w:rsid w:val="0050138A"/>
    <w:rsid w:val="005174BC"/>
    <w:rsid w:val="0051750E"/>
    <w:rsid w:val="00530BD6"/>
    <w:rsid w:val="005370F3"/>
    <w:rsid w:val="00542F06"/>
    <w:rsid w:val="00545B22"/>
    <w:rsid w:val="00547AF9"/>
    <w:rsid w:val="005604FF"/>
    <w:rsid w:val="005720EA"/>
    <w:rsid w:val="00574C8D"/>
    <w:rsid w:val="00575162"/>
    <w:rsid w:val="005753EA"/>
    <w:rsid w:val="00577C19"/>
    <w:rsid w:val="00594381"/>
    <w:rsid w:val="0059536A"/>
    <w:rsid w:val="005975BE"/>
    <w:rsid w:val="005B04D6"/>
    <w:rsid w:val="005B6883"/>
    <w:rsid w:val="005B7C30"/>
    <w:rsid w:val="005C2CD3"/>
    <w:rsid w:val="005C2E3E"/>
    <w:rsid w:val="005C3C1F"/>
    <w:rsid w:val="005D1282"/>
    <w:rsid w:val="00600488"/>
    <w:rsid w:val="00607C49"/>
    <w:rsid w:val="00610728"/>
    <w:rsid w:val="00612D72"/>
    <w:rsid w:val="006142B3"/>
    <w:rsid w:val="00617898"/>
    <w:rsid w:val="006303FE"/>
    <w:rsid w:val="00634818"/>
    <w:rsid w:val="0064051E"/>
    <w:rsid w:val="006419A6"/>
    <w:rsid w:val="00641FB6"/>
    <w:rsid w:val="00645B31"/>
    <w:rsid w:val="0065560A"/>
    <w:rsid w:val="00660594"/>
    <w:rsid w:val="00660FAD"/>
    <w:rsid w:val="00662EB6"/>
    <w:rsid w:val="00664925"/>
    <w:rsid w:val="00675C2E"/>
    <w:rsid w:val="006777A8"/>
    <w:rsid w:val="00683F27"/>
    <w:rsid w:val="006860BC"/>
    <w:rsid w:val="00695424"/>
    <w:rsid w:val="006A4100"/>
    <w:rsid w:val="006A4A84"/>
    <w:rsid w:val="006A4E7A"/>
    <w:rsid w:val="006A5DB9"/>
    <w:rsid w:val="006B3E41"/>
    <w:rsid w:val="006B53BA"/>
    <w:rsid w:val="006C338C"/>
    <w:rsid w:val="006C33B9"/>
    <w:rsid w:val="006C7544"/>
    <w:rsid w:val="006D16A7"/>
    <w:rsid w:val="006D399B"/>
    <w:rsid w:val="006D6E96"/>
    <w:rsid w:val="006E0806"/>
    <w:rsid w:val="006F1517"/>
    <w:rsid w:val="006F17BA"/>
    <w:rsid w:val="006F192C"/>
    <w:rsid w:val="006F7D18"/>
    <w:rsid w:val="0070198F"/>
    <w:rsid w:val="00704A60"/>
    <w:rsid w:val="00704B3F"/>
    <w:rsid w:val="00715BA5"/>
    <w:rsid w:val="007201B9"/>
    <w:rsid w:val="00730743"/>
    <w:rsid w:val="0073234D"/>
    <w:rsid w:val="00737785"/>
    <w:rsid w:val="00745F7A"/>
    <w:rsid w:val="00776118"/>
    <w:rsid w:val="007803A8"/>
    <w:rsid w:val="00781232"/>
    <w:rsid w:val="00792955"/>
    <w:rsid w:val="0079768F"/>
    <w:rsid w:val="007976A8"/>
    <w:rsid w:val="007A633D"/>
    <w:rsid w:val="007B1BBD"/>
    <w:rsid w:val="007C0145"/>
    <w:rsid w:val="007C1426"/>
    <w:rsid w:val="007C2254"/>
    <w:rsid w:val="007C381B"/>
    <w:rsid w:val="007D1446"/>
    <w:rsid w:val="007D7B7A"/>
    <w:rsid w:val="007E01B5"/>
    <w:rsid w:val="007E3482"/>
    <w:rsid w:val="007E66F0"/>
    <w:rsid w:val="007F56D3"/>
    <w:rsid w:val="00800DF1"/>
    <w:rsid w:val="008043DA"/>
    <w:rsid w:val="008111B6"/>
    <w:rsid w:val="00814B37"/>
    <w:rsid w:val="00821677"/>
    <w:rsid w:val="00824826"/>
    <w:rsid w:val="00831CFB"/>
    <w:rsid w:val="0083425B"/>
    <w:rsid w:val="00843AC4"/>
    <w:rsid w:val="00857FC0"/>
    <w:rsid w:val="00870A83"/>
    <w:rsid w:val="008736AD"/>
    <w:rsid w:val="0087736C"/>
    <w:rsid w:val="00882175"/>
    <w:rsid w:val="00883190"/>
    <w:rsid w:val="0088518F"/>
    <w:rsid w:val="00887ACE"/>
    <w:rsid w:val="0089035E"/>
    <w:rsid w:val="00890851"/>
    <w:rsid w:val="00890EA2"/>
    <w:rsid w:val="00891048"/>
    <w:rsid w:val="00895DAD"/>
    <w:rsid w:val="008A469A"/>
    <w:rsid w:val="008A7E22"/>
    <w:rsid w:val="008B1EF7"/>
    <w:rsid w:val="008B52FA"/>
    <w:rsid w:val="008C6D41"/>
    <w:rsid w:val="008E1039"/>
    <w:rsid w:val="008E549C"/>
    <w:rsid w:val="008E76E2"/>
    <w:rsid w:val="008F00A6"/>
    <w:rsid w:val="008F3701"/>
    <w:rsid w:val="008F5D1A"/>
    <w:rsid w:val="00901C04"/>
    <w:rsid w:val="0090658A"/>
    <w:rsid w:val="00907556"/>
    <w:rsid w:val="00917D2F"/>
    <w:rsid w:val="009206E4"/>
    <w:rsid w:val="009309D9"/>
    <w:rsid w:val="00931769"/>
    <w:rsid w:val="0093478A"/>
    <w:rsid w:val="0094109D"/>
    <w:rsid w:val="00943D38"/>
    <w:rsid w:val="009453C6"/>
    <w:rsid w:val="00946937"/>
    <w:rsid w:val="00950572"/>
    <w:rsid w:val="00957C1F"/>
    <w:rsid w:val="009653EE"/>
    <w:rsid w:val="00971C27"/>
    <w:rsid w:val="00983189"/>
    <w:rsid w:val="00992098"/>
    <w:rsid w:val="00993BC3"/>
    <w:rsid w:val="009977C3"/>
    <w:rsid w:val="009A67B6"/>
    <w:rsid w:val="009A68A1"/>
    <w:rsid w:val="009A73CA"/>
    <w:rsid w:val="009B12FC"/>
    <w:rsid w:val="009B3D2F"/>
    <w:rsid w:val="009B506B"/>
    <w:rsid w:val="009C599F"/>
    <w:rsid w:val="009D3630"/>
    <w:rsid w:val="009D7881"/>
    <w:rsid w:val="009E502D"/>
    <w:rsid w:val="009E656A"/>
    <w:rsid w:val="00A007B1"/>
    <w:rsid w:val="00A01BCB"/>
    <w:rsid w:val="00A06F7E"/>
    <w:rsid w:val="00A14A2D"/>
    <w:rsid w:val="00A30520"/>
    <w:rsid w:val="00A30AB3"/>
    <w:rsid w:val="00A31ED6"/>
    <w:rsid w:val="00A364C3"/>
    <w:rsid w:val="00A377B0"/>
    <w:rsid w:val="00A40EBF"/>
    <w:rsid w:val="00A46D51"/>
    <w:rsid w:val="00A64D2A"/>
    <w:rsid w:val="00A74E77"/>
    <w:rsid w:val="00A7735B"/>
    <w:rsid w:val="00A84B71"/>
    <w:rsid w:val="00A85EFC"/>
    <w:rsid w:val="00A904C8"/>
    <w:rsid w:val="00A9317E"/>
    <w:rsid w:val="00A971D5"/>
    <w:rsid w:val="00AA06CD"/>
    <w:rsid w:val="00AB19E6"/>
    <w:rsid w:val="00AB269B"/>
    <w:rsid w:val="00AB336A"/>
    <w:rsid w:val="00AB3457"/>
    <w:rsid w:val="00AB6542"/>
    <w:rsid w:val="00AC59FB"/>
    <w:rsid w:val="00AD6977"/>
    <w:rsid w:val="00AE05BF"/>
    <w:rsid w:val="00AE07E2"/>
    <w:rsid w:val="00AE3693"/>
    <w:rsid w:val="00AF3DA2"/>
    <w:rsid w:val="00AF4189"/>
    <w:rsid w:val="00B02328"/>
    <w:rsid w:val="00B2053D"/>
    <w:rsid w:val="00B20A75"/>
    <w:rsid w:val="00B21146"/>
    <w:rsid w:val="00B36548"/>
    <w:rsid w:val="00B379D3"/>
    <w:rsid w:val="00B44ABE"/>
    <w:rsid w:val="00B455FF"/>
    <w:rsid w:val="00B51216"/>
    <w:rsid w:val="00B62D3B"/>
    <w:rsid w:val="00B72362"/>
    <w:rsid w:val="00B74864"/>
    <w:rsid w:val="00B81024"/>
    <w:rsid w:val="00B91B32"/>
    <w:rsid w:val="00B91FB9"/>
    <w:rsid w:val="00B94351"/>
    <w:rsid w:val="00B96E1F"/>
    <w:rsid w:val="00BA2C14"/>
    <w:rsid w:val="00BA67C5"/>
    <w:rsid w:val="00BB39A6"/>
    <w:rsid w:val="00BB6048"/>
    <w:rsid w:val="00BC2ED1"/>
    <w:rsid w:val="00BD46CD"/>
    <w:rsid w:val="00BD70CA"/>
    <w:rsid w:val="00BE00DB"/>
    <w:rsid w:val="00BE5CFC"/>
    <w:rsid w:val="00BE7CCE"/>
    <w:rsid w:val="00C0170B"/>
    <w:rsid w:val="00C01DC5"/>
    <w:rsid w:val="00C0430D"/>
    <w:rsid w:val="00C064F7"/>
    <w:rsid w:val="00C25B8A"/>
    <w:rsid w:val="00C26D2F"/>
    <w:rsid w:val="00C30F41"/>
    <w:rsid w:val="00C423EA"/>
    <w:rsid w:val="00C449BF"/>
    <w:rsid w:val="00C472AE"/>
    <w:rsid w:val="00C56433"/>
    <w:rsid w:val="00C568C9"/>
    <w:rsid w:val="00C76780"/>
    <w:rsid w:val="00C801B0"/>
    <w:rsid w:val="00C846A1"/>
    <w:rsid w:val="00C91AD0"/>
    <w:rsid w:val="00C9298A"/>
    <w:rsid w:val="00CA0A6A"/>
    <w:rsid w:val="00CB1F73"/>
    <w:rsid w:val="00CB5AE1"/>
    <w:rsid w:val="00CB751F"/>
    <w:rsid w:val="00CC4BCA"/>
    <w:rsid w:val="00CD21B4"/>
    <w:rsid w:val="00CD7608"/>
    <w:rsid w:val="00CE1F97"/>
    <w:rsid w:val="00CE3452"/>
    <w:rsid w:val="00CE3961"/>
    <w:rsid w:val="00CF182D"/>
    <w:rsid w:val="00CF6CAD"/>
    <w:rsid w:val="00D067C4"/>
    <w:rsid w:val="00D13CBC"/>
    <w:rsid w:val="00D2021A"/>
    <w:rsid w:val="00D352ED"/>
    <w:rsid w:val="00D35485"/>
    <w:rsid w:val="00D4049E"/>
    <w:rsid w:val="00D410B4"/>
    <w:rsid w:val="00D42AFE"/>
    <w:rsid w:val="00D457DB"/>
    <w:rsid w:val="00D60FAF"/>
    <w:rsid w:val="00D63169"/>
    <w:rsid w:val="00D646B6"/>
    <w:rsid w:val="00D65E82"/>
    <w:rsid w:val="00D71D26"/>
    <w:rsid w:val="00D777CD"/>
    <w:rsid w:val="00D77CB3"/>
    <w:rsid w:val="00D90308"/>
    <w:rsid w:val="00D93109"/>
    <w:rsid w:val="00D9523D"/>
    <w:rsid w:val="00DB0256"/>
    <w:rsid w:val="00DB433C"/>
    <w:rsid w:val="00DB7C93"/>
    <w:rsid w:val="00DC55C9"/>
    <w:rsid w:val="00DD323B"/>
    <w:rsid w:val="00DE15EF"/>
    <w:rsid w:val="00DE67E8"/>
    <w:rsid w:val="00DE7206"/>
    <w:rsid w:val="00DF4CB7"/>
    <w:rsid w:val="00DF66A4"/>
    <w:rsid w:val="00DF795F"/>
    <w:rsid w:val="00E05BA0"/>
    <w:rsid w:val="00E178BF"/>
    <w:rsid w:val="00E240A5"/>
    <w:rsid w:val="00E32D13"/>
    <w:rsid w:val="00E40C00"/>
    <w:rsid w:val="00E60630"/>
    <w:rsid w:val="00E62548"/>
    <w:rsid w:val="00E62967"/>
    <w:rsid w:val="00E64361"/>
    <w:rsid w:val="00E70C54"/>
    <w:rsid w:val="00E761CC"/>
    <w:rsid w:val="00E82408"/>
    <w:rsid w:val="00E85811"/>
    <w:rsid w:val="00EA5F6B"/>
    <w:rsid w:val="00EA7BCF"/>
    <w:rsid w:val="00EC13F9"/>
    <w:rsid w:val="00EC3473"/>
    <w:rsid w:val="00ED5C69"/>
    <w:rsid w:val="00EE055B"/>
    <w:rsid w:val="00EE2ED9"/>
    <w:rsid w:val="00EE40A8"/>
    <w:rsid w:val="00EE4992"/>
    <w:rsid w:val="00EE764B"/>
    <w:rsid w:val="00EF3920"/>
    <w:rsid w:val="00EF6BCE"/>
    <w:rsid w:val="00F05E02"/>
    <w:rsid w:val="00F12A61"/>
    <w:rsid w:val="00F2248C"/>
    <w:rsid w:val="00F32775"/>
    <w:rsid w:val="00F32BA0"/>
    <w:rsid w:val="00F33A6F"/>
    <w:rsid w:val="00F45CA2"/>
    <w:rsid w:val="00F5071E"/>
    <w:rsid w:val="00F54E58"/>
    <w:rsid w:val="00F612F9"/>
    <w:rsid w:val="00F61B05"/>
    <w:rsid w:val="00F64819"/>
    <w:rsid w:val="00F654F1"/>
    <w:rsid w:val="00F80AB1"/>
    <w:rsid w:val="00F80E1C"/>
    <w:rsid w:val="00F8151E"/>
    <w:rsid w:val="00F81FB9"/>
    <w:rsid w:val="00F86510"/>
    <w:rsid w:val="00F90E5A"/>
    <w:rsid w:val="00FA0A5B"/>
    <w:rsid w:val="00FA32A2"/>
    <w:rsid w:val="00FA46CB"/>
    <w:rsid w:val="00FA5897"/>
    <w:rsid w:val="00FA702A"/>
    <w:rsid w:val="00FA79C7"/>
    <w:rsid w:val="00FB5219"/>
    <w:rsid w:val="00FB5C04"/>
    <w:rsid w:val="00FB6C07"/>
    <w:rsid w:val="00FB7918"/>
    <w:rsid w:val="00FC20A9"/>
    <w:rsid w:val="00FC42AA"/>
    <w:rsid w:val="00FD605A"/>
    <w:rsid w:val="00FF153C"/>
    <w:rsid w:val="00FF584F"/>
    <w:rsid w:val="4EEB21F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CDE0F6"/>
  <w15:docId w15:val="{392B0C39-D45E-4805-BDF3-8C715F9B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rsid w:val="00D457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550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0D22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ind w:left="113"/>
    </w:pPr>
    <w:rPr>
      <w:sz w:val="28"/>
      <w:szCs w:val="28"/>
      <w:lang w:val="kk-KZ" w:eastAsia="en-US"/>
    </w:rPr>
  </w:style>
  <w:style w:type="character" w:styleId="a5">
    <w:name w:val="Hyperlink"/>
    <w:unhideWhenUsed/>
    <w:qFormat/>
    <w:rPr>
      <w:color w:val="0000FF"/>
      <w:u w:val="single"/>
    </w:rPr>
  </w:style>
  <w:style w:type="paragraph" w:styleId="a6">
    <w:name w:val="Normal (Web)"/>
    <w:basedOn w:val="a"/>
    <w:uiPriority w:val="99"/>
    <w:unhideWhenUsed/>
    <w:qFormat/>
    <w:pPr>
      <w:spacing w:before="100" w:beforeAutospacing="1" w:after="100" w:afterAutospacing="1"/>
    </w:pPr>
  </w:style>
  <w:style w:type="character" w:styleId="a7">
    <w:name w:val="Strong"/>
    <w:uiPriority w:val="22"/>
    <w:qFormat/>
    <w:rPr>
      <w:b/>
      <w:bCs/>
    </w:rPr>
  </w:style>
  <w:style w:type="character" w:customStyle="1" w:styleId="a4">
    <w:name w:val="Основной текст Знак"/>
    <w:basedOn w:val="a0"/>
    <w:link w:val="a3"/>
    <w:uiPriority w:val="1"/>
    <w:qFormat/>
    <w:rPr>
      <w:rFonts w:ascii="Times New Roman" w:eastAsia="Times New Roman" w:hAnsi="Times New Roman" w:cs="Times New Roman"/>
      <w:sz w:val="28"/>
      <w:szCs w:val="28"/>
      <w:lang w:val="kk-KZ"/>
    </w:rPr>
  </w:style>
  <w:style w:type="paragraph" w:styleId="a8">
    <w:name w:val="List Paragraph"/>
    <w:basedOn w:val="a"/>
    <w:uiPriority w:val="34"/>
    <w:qFormat/>
    <w:pPr>
      <w:ind w:left="720"/>
      <w:contextualSpacing/>
    </w:pPr>
    <w:rPr>
      <w:rFonts w:eastAsia="Calibri"/>
      <w:lang w:eastAsia="en-US"/>
    </w:rPr>
  </w:style>
  <w:style w:type="character" w:customStyle="1" w:styleId="11">
    <w:name w:val="Неразрешенное упоминание1"/>
    <w:basedOn w:val="a0"/>
    <w:uiPriority w:val="99"/>
    <w:semiHidden/>
    <w:unhideWhenUsed/>
    <w:rsid w:val="00FB6C07"/>
    <w:rPr>
      <w:color w:val="605E5C"/>
      <w:shd w:val="clear" w:color="auto" w:fill="E1DFDD"/>
    </w:rPr>
  </w:style>
  <w:style w:type="character" w:customStyle="1" w:styleId="10">
    <w:name w:val="Заголовок 1 Знак"/>
    <w:basedOn w:val="a0"/>
    <w:link w:val="1"/>
    <w:uiPriority w:val="9"/>
    <w:rsid w:val="00D457DB"/>
    <w:rPr>
      <w:rFonts w:asciiTheme="majorHAnsi" w:eastAsiaTheme="majorEastAsia" w:hAnsiTheme="majorHAnsi" w:cstheme="majorBidi"/>
      <w:color w:val="2F5496" w:themeColor="accent1" w:themeShade="BF"/>
      <w:sz w:val="32"/>
      <w:szCs w:val="32"/>
    </w:rPr>
  </w:style>
  <w:style w:type="character" w:styleId="a9">
    <w:name w:val="Emphasis"/>
    <w:basedOn w:val="a0"/>
    <w:uiPriority w:val="20"/>
    <w:qFormat/>
    <w:rsid w:val="00A007B1"/>
    <w:rPr>
      <w:i/>
      <w:iCs/>
    </w:rPr>
  </w:style>
  <w:style w:type="character" w:styleId="aa">
    <w:name w:val="FollowedHyperlink"/>
    <w:basedOn w:val="a0"/>
    <w:uiPriority w:val="99"/>
    <w:semiHidden/>
    <w:unhideWhenUsed/>
    <w:rsid w:val="00D35485"/>
    <w:rPr>
      <w:color w:val="954F72" w:themeColor="followedHyperlink"/>
      <w:u w:val="single"/>
    </w:rPr>
  </w:style>
  <w:style w:type="character" w:customStyle="1" w:styleId="ypks7kbdpwfgdykd3qb9">
    <w:name w:val="ypks7kbdpwfgdykd3qb9"/>
    <w:basedOn w:val="a0"/>
    <w:rsid w:val="00466891"/>
  </w:style>
  <w:style w:type="paragraph" w:styleId="ab">
    <w:name w:val="Balloon Text"/>
    <w:basedOn w:val="a"/>
    <w:link w:val="ac"/>
    <w:uiPriority w:val="99"/>
    <w:semiHidden/>
    <w:unhideWhenUsed/>
    <w:rsid w:val="005B7C30"/>
    <w:rPr>
      <w:rFonts w:ascii="Tahoma" w:hAnsi="Tahoma" w:cs="Tahoma"/>
      <w:sz w:val="16"/>
      <w:szCs w:val="16"/>
    </w:rPr>
  </w:style>
  <w:style w:type="character" w:customStyle="1" w:styleId="ac">
    <w:name w:val="Текст выноски Знак"/>
    <w:basedOn w:val="a0"/>
    <w:link w:val="ab"/>
    <w:uiPriority w:val="99"/>
    <w:semiHidden/>
    <w:rsid w:val="005B7C30"/>
    <w:rPr>
      <w:rFonts w:ascii="Tahoma" w:eastAsia="Times New Roman" w:hAnsi="Tahoma" w:cs="Tahoma"/>
      <w:sz w:val="16"/>
      <w:szCs w:val="16"/>
    </w:rPr>
  </w:style>
  <w:style w:type="character" w:customStyle="1" w:styleId="20">
    <w:name w:val="Заголовок 2 Знак"/>
    <w:basedOn w:val="a0"/>
    <w:link w:val="2"/>
    <w:uiPriority w:val="9"/>
    <w:semiHidden/>
    <w:rsid w:val="001550DE"/>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C01DC5"/>
    <w:rPr>
      <w:color w:val="605E5C"/>
      <w:shd w:val="clear" w:color="auto" w:fill="E1DFDD"/>
    </w:rPr>
  </w:style>
  <w:style w:type="table" w:styleId="ae">
    <w:name w:val="Table Grid"/>
    <w:basedOn w:val="a1"/>
    <w:uiPriority w:val="39"/>
    <w:rsid w:val="00EC34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D2286"/>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34385">
      <w:bodyDiv w:val="1"/>
      <w:marLeft w:val="0"/>
      <w:marRight w:val="0"/>
      <w:marTop w:val="0"/>
      <w:marBottom w:val="0"/>
      <w:divBdr>
        <w:top w:val="none" w:sz="0" w:space="0" w:color="auto"/>
        <w:left w:val="none" w:sz="0" w:space="0" w:color="auto"/>
        <w:bottom w:val="none" w:sz="0" w:space="0" w:color="auto"/>
        <w:right w:val="none" w:sz="0" w:space="0" w:color="auto"/>
      </w:divBdr>
    </w:div>
    <w:div w:id="394470122">
      <w:bodyDiv w:val="1"/>
      <w:marLeft w:val="0"/>
      <w:marRight w:val="0"/>
      <w:marTop w:val="0"/>
      <w:marBottom w:val="0"/>
      <w:divBdr>
        <w:top w:val="none" w:sz="0" w:space="0" w:color="auto"/>
        <w:left w:val="none" w:sz="0" w:space="0" w:color="auto"/>
        <w:bottom w:val="none" w:sz="0" w:space="0" w:color="auto"/>
        <w:right w:val="none" w:sz="0" w:space="0" w:color="auto"/>
      </w:divBdr>
      <w:divsChild>
        <w:div w:id="246961579">
          <w:marLeft w:val="0"/>
          <w:marRight w:val="0"/>
          <w:marTop w:val="0"/>
          <w:marBottom w:val="0"/>
          <w:divBdr>
            <w:top w:val="none" w:sz="0" w:space="0" w:color="auto"/>
            <w:left w:val="none" w:sz="0" w:space="0" w:color="auto"/>
            <w:bottom w:val="none" w:sz="0" w:space="0" w:color="auto"/>
            <w:right w:val="none" w:sz="0" w:space="0" w:color="auto"/>
          </w:divBdr>
        </w:div>
      </w:divsChild>
    </w:div>
    <w:div w:id="497187711">
      <w:bodyDiv w:val="1"/>
      <w:marLeft w:val="0"/>
      <w:marRight w:val="0"/>
      <w:marTop w:val="0"/>
      <w:marBottom w:val="0"/>
      <w:divBdr>
        <w:top w:val="none" w:sz="0" w:space="0" w:color="auto"/>
        <w:left w:val="none" w:sz="0" w:space="0" w:color="auto"/>
        <w:bottom w:val="none" w:sz="0" w:space="0" w:color="auto"/>
        <w:right w:val="none" w:sz="0" w:space="0" w:color="auto"/>
      </w:divBdr>
    </w:div>
    <w:div w:id="505023767">
      <w:bodyDiv w:val="1"/>
      <w:marLeft w:val="0"/>
      <w:marRight w:val="0"/>
      <w:marTop w:val="0"/>
      <w:marBottom w:val="0"/>
      <w:divBdr>
        <w:top w:val="none" w:sz="0" w:space="0" w:color="auto"/>
        <w:left w:val="none" w:sz="0" w:space="0" w:color="auto"/>
        <w:bottom w:val="none" w:sz="0" w:space="0" w:color="auto"/>
        <w:right w:val="none" w:sz="0" w:space="0" w:color="auto"/>
      </w:divBdr>
    </w:div>
    <w:div w:id="520823045">
      <w:bodyDiv w:val="1"/>
      <w:marLeft w:val="0"/>
      <w:marRight w:val="0"/>
      <w:marTop w:val="0"/>
      <w:marBottom w:val="0"/>
      <w:divBdr>
        <w:top w:val="none" w:sz="0" w:space="0" w:color="auto"/>
        <w:left w:val="none" w:sz="0" w:space="0" w:color="auto"/>
        <w:bottom w:val="none" w:sz="0" w:space="0" w:color="auto"/>
        <w:right w:val="none" w:sz="0" w:space="0" w:color="auto"/>
      </w:divBdr>
    </w:div>
    <w:div w:id="763653094">
      <w:bodyDiv w:val="1"/>
      <w:marLeft w:val="0"/>
      <w:marRight w:val="0"/>
      <w:marTop w:val="0"/>
      <w:marBottom w:val="0"/>
      <w:divBdr>
        <w:top w:val="none" w:sz="0" w:space="0" w:color="auto"/>
        <w:left w:val="none" w:sz="0" w:space="0" w:color="auto"/>
        <w:bottom w:val="none" w:sz="0" w:space="0" w:color="auto"/>
        <w:right w:val="none" w:sz="0" w:space="0" w:color="auto"/>
      </w:divBdr>
    </w:div>
    <w:div w:id="900365300">
      <w:bodyDiv w:val="1"/>
      <w:marLeft w:val="0"/>
      <w:marRight w:val="0"/>
      <w:marTop w:val="0"/>
      <w:marBottom w:val="0"/>
      <w:divBdr>
        <w:top w:val="none" w:sz="0" w:space="0" w:color="auto"/>
        <w:left w:val="none" w:sz="0" w:space="0" w:color="auto"/>
        <w:bottom w:val="none" w:sz="0" w:space="0" w:color="auto"/>
        <w:right w:val="none" w:sz="0" w:space="0" w:color="auto"/>
      </w:divBdr>
    </w:div>
    <w:div w:id="1139419464">
      <w:bodyDiv w:val="1"/>
      <w:marLeft w:val="0"/>
      <w:marRight w:val="0"/>
      <w:marTop w:val="0"/>
      <w:marBottom w:val="0"/>
      <w:divBdr>
        <w:top w:val="none" w:sz="0" w:space="0" w:color="auto"/>
        <w:left w:val="none" w:sz="0" w:space="0" w:color="auto"/>
        <w:bottom w:val="none" w:sz="0" w:space="0" w:color="auto"/>
        <w:right w:val="none" w:sz="0" w:space="0" w:color="auto"/>
      </w:divBdr>
    </w:div>
    <w:div w:id="1175876616">
      <w:bodyDiv w:val="1"/>
      <w:marLeft w:val="0"/>
      <w:marRight w:val="0"/>
      <w:marTop w:val="0"/>
      <w:marBottom w:val="0"/>
      <w:divBdr>
        <w:top w:val="none" w:sz="0" w:space="0" w:color="auto"/>
        <w:left w:val="none" w:sz="0" w:space="0" w:color="auto"/>
        <w:bottom w:val="none" w:sz="0" w:space="0" w:color="auto"/>
        <w:right w:val="none" w:sz="0" w:space="0" w:color="auto"/>
      </w:divBdr>
    </w:div>
    <w:div w:id="1191795659">
      <w:bodyDiv w:val="1"/>
      <w:marLeft w:val="0"/>
      <w:marRight w:val="0"/>
      <w:marTop w:val="0"/>
      <w:marBottom w:val="0"/>
      <w:divBdr>
        <w:top w:val="none" w:sz="0" w:space="0" w:color="auto"/>
        <w:left w:val="none" w:sz="0" w:space="0" w:color="auto"/>
        <w:bottom w:val="none" w:sz="0" w:space="0" w:color="auto"/>
        <w:right w:val="none" w:sz="0" w:space="0" w:color="auto"/>
      </w:divBdr>
    </w:div>
    <w:div w:id="1249998072">
      <w:bodyDiv w:val="1"/>
      <w:marLeft w:val="0"/>
      <w:marRight w:val="0"/>
      <w:marTop w:val="0"/>
      <w:marBottom w:val="0"/>
      <w:divBdr>
        <w:top w:val="none" w:sz="0" w:space="0" w:color="auto"/>
        <w:left w:val="none" w:sz="0" w:space="0" w:color="auto"/>
        <w:bottom w:val="none" w:sz="0" w:space="0" w:color="auto"/>
        <w:right w:val="none" w:sz="0" w:space="0" w:color="auto"/>
      </w:divBdr>
    </w:div>
    <w:div w:id="1282998860">
      <w:bodyDiv w:val="1"/>
      <w:marLeft w:val="0"/>
      <w:marRight w:val="0"/>
      <w:marTop w:val="0"/>
      <w:marBottom w:val="0"/>
      <w:divBdr>
        <w:top w:val="none" w:sz="0" w:space="0" w:color="auto"/>
        <w:left w:val="none" w:sz="0" w:space="0" w:color="auto"/>
        <w:bottom w:val="none" w:sz="0" w:space="0" w:color="auto"/>
        <w:right w:val="none" w:sz="0" w:space="0" w:color="auto"/>
      </w:divBdr>
    </w:div>
    <w:div w:id="1311981415">
      <w:bodyDiv w:val="1"/>
      <w:marLeft w:val="0"/>
      <w:marRight w:val="0"/>
      <w:marTop w:val="0"/>
      <w:marBottom w:val="0"/>
      <w:divBdr>
        <w:top w:val="none" w:sz="0" w:space="0" w:color="auto"/>
        <w:left w:val="none" w:sz="0" w:space="0" w:color="auto"/>
        <w:bottom w:val="none" w:sz="0" w:space="0" w:color="auto"/>
        <w:right w:val="none" w:sz="0" w:space="0" w:color="auto"/>
      </w:divBdr>
    </w:div>
    <w:div w:id="1398892613">
      <w:bodyDiv w:val="1"/>
      <w:marLeft w:val="0"/>
      <w:marRight w:val="0"/>
      <w:marTop w:val="0"/>
      <w:marBottom w:val="0"/>
      <w:divBdr>
        <w:top w:val="none" w:sz="0" w:space="0" w:color="auto"/>
        <w:left w:val="none" w:sz="0" w:space="0" w:color="auto"/>
        <w:bottom w:val="none" w:sz="0" w:space="0" w:color="auto"/>
        <w:right w:val="none" w:sz="0" w:space="0" w:color="auto"/>
      </w:divBdr>
    </w:div>
    <w:div w:id="1449079635">
      <w:bodyDiv w:val="1"/>
      <w:marLeft w:val="0"/>
      <w:marRight w:val="0"/>
      <w:marTop w:val="0"/>
      <w:marBottom w:val="0"/>
      <w:divBdr>
        <w:top w:val="none" w:sz="0" w:space="0" w:color="auto"/>
        <w:left w:val="none" w:sz="0" w:space="0" w:color="auto"/>
        <w:bottom w:val="none" w:sz="0" w:space="0" w:color="auto"/>
        <w:right w:val="none" w:sz="0" w:space="0" w:color="auto"/>
      </w:divBdr>
    </w:div>
    <w:div w:id="1462649833">
      <w:bodyDiv w:val="1"/>
      <w:marLeft w:val="0"/>
      <w:marRight w:val="0"/>
      <w:marTop w:val="0"/>
      <w:marBottom w:val="0"/>
      <w:divBdr>
        <w:top w:val="none" w:sz="0" w:space="0" w:color="auto"/>
        <w:left w:val="none" w:sz="0" w:space="0" w:color="auto"/>
        <w:bottom w:val="none" w:sz="0" w:space="0" w:color="auto"/>
        <w:right w:val="none" w:sz="0" w:space="0" w:color="auto"/>
      </w:divBdr>
    </w:div>
    <w:div w:id="2027754343">
      <w:bodyDiv w:val="1"/>
      <w:marLeft w:val="0"/>
      <w:marRight w:val="0"/>
      <w:marTop w:val="0"/>
      <w:marBottom w:val="0"/>
      <w:divBdr>
        <w:top w:val="none" w:sz="0" w:space="0" w:color="auto"/>
        <w:left w:val="none" w:sz="0" w:space="0" w:color="auto"/>
        <w:bottom w:val="none" w:sz="0" w:space="0" w:color="auto"/>
        <w:right w:val="none" w:sz="0" w:space="0" w:color="auto"/>
      </w:divBdr>
    </w:div>
    <w:div w:id="2046171150">
      <w:bodyDiv w:val="1"/>
      <w:marLeft w:val="0"/>
      <w:marRight w:val="0"/>
      <w:marTop w:val="0"/>
      <w:marBottom w:val="0"/>
      <w:divBdr>
        <w:top w:val="none" w:sz="0" w:space="0" w:color="auto"/>
        <w:left w:val="none" w:sz="0" w:space="0" w:color="auto"/>
        <w:bottom w:val="none" w:sz="0" w:space="0" w:color="auto"/>
        <w:right w:val="none" w:sz="0" w:space="0" w:color="auto"/>
      </w:divBdr>
    </w:div>
    <w:div w:id="2077582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mir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3496</Words>
  <Characters>19929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Қойшыбай Жандос</cp:lastModifiedBy>
  <cp:revision>3</cp:revision>
  <cp:lastPrinted>2026-02-22T07:42:00Z</cp:lastPrinted>
  <dcterms:created xsi:type="dcterms:W3CDTF">2026-02-26T11:52:00Z</dcterms:created>
  <dcterms:modified xsi:type="dcterms:W3CDTF">2026-04-17T04:28:00Z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