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996E6" w14:textId="3859DB13" w:rsidR="006B3420" w:rsidRDefault="006B3420">
      <w:pPr>
        <w:spacing w:after="0" w:line="240" w:lineRule="auto"/>
        <w:ind w:left="-567" w:firstLine="567"/>
        <w:jc w:val="both"/>
        <w:outlineLvl w:val="0"/>
        <w:rPr>
          <w:rFonts w:ascii="Times New Roman" w:eastAsia="Times New Roman" w:hAnsi="Times New Roman" w:cs="Times New Roman"/>
          <w:color w:val="000000" w:themeColor="text1"/>
          <w:kern w:val="36"/>
          <w:sz w:val="28"/>
          <w:szCs w:val="28"/>
          <w:lang w:val="kk-KZ" w:eastAsia="zh-CN"/>
        </w:rPr>
      </w:pPr>
      <w:r w:rsidRPr="006B3420">
        <w:rPr>
          <w:rFonts w:ascii="Times New Roman" w:eastAsia="Times New Roman" w:hAnsi="Times New Roman" w:cs="Times New Roman"/>
          <w:color w:val="000000" w:themeColor="text1"/>
          <w:kern w:val="36"/>
          <w:sz w:val="28"/>
          <w:szCs w:val="28"/>
          <w:lang w:val="kk-KZ" w:eastAsia="zh-CN"/>
        </w:rPr>
        <w:t>History of the Department of Academic Affairs</w:t>
      </w:r>
    </w:p>
    <w:p w14:paraId="1B6E6B75" w14:textId="77777777" w:rsidR="00295703" w:rsidRDefault="004A58FC">
      <w:pPr>
        <w:spacing w:after="0" w:line="240" w:lineRule="auto"/>
        <w:ind w:left="-567" w:firstLine="567"/>
        <w:jc w:val="both"/>
        <w:rPr>
          <w:rFonts w:ascii="Times New Roman" w:eastAsia="Times New Roman" w:hAnsi="Times New Roman" w:cs="Times New Roman"/>
          <w:color w:val="000000" w:themeColor="text1"/>
          <w:sz w:val="28"/>
          <w:szCs w:val="28"/>
          <w:lang w:eastAsia="zh-CN"/>
        </w:rPr>
      </w:pPr>
      <w:r>
        <w:rPr>
          <w:rFonts w:ascii="Times New Roman" w:eastAsia="Times New Roman" w:hAnsi="Times New Roman" w:cs="Times New Roman"/>
          <w:color w:val="000000" w:themeColor="text1"/>
          <w:sz w:val="28"/>
          <w:szCs w:val="28"/>
          <w:lang w:eastAsia="zh-CN"/>
        </w:rPr>
        <w:pict w14:anchorId="3481EC07">
          <v:rect id="_x0000_i1025" style="width:0;height:.75pt" o:hralign="center" o:hrstd="t" o:hr="t" fillcolor="#a0a0a0" stroked="f"/>
        </w:pict>
      </w:r>
    </w:p>
    <w:p w14:paraId="6A63B460" w14:textId="5934354C" w:rsidR="006B3420" w:rsidRPr="006B3420" w:rsidRDefault="006B3420" w:rsidP="006B3420">
      <w:pPr>
        <w:shd w:val="clear" w:color="auto" w:fill="FFFFFF"/>
        <w:spacing w:after="0" w:line="240" w:lineRule="auto"/>
        <w:ind w:left="-567" w:firstLine="567"/>
        <w:jc w:val="both"/>
        <w:rPr>
          <w:rFonts w:ascii="Times New Roman" w:eastAsiaTheme="minorEastAsia" w:hAnsi="Times New Roman" w:cs="Times New Roman" w:hint="eastAsia"/>
          <w:color w:val="000000" w:themeColor="text1"/>
          <w:sz w:val="28"/>
          <w:szCs w:val="28"/>
          <w:lang w:eastAsia="zh-CN"/>
        </w:rPr>
      </w:pPr>
      <w:r w:rsidRPr="006B3420">
        <w:rPr>
          <w:rFonts w:ascii="Times New Roman" w:eastAsia="Times New Roman" w:hAnsi="Times New Roman" w:cs="Times New Roman"/>
          <w:color w:val="000000" w:themeColor="text1"/>
          <w:sz w:val="28"/>
          <w:szCs w:val="28"/>
          <w:lang w:eastAsia="zh-CN"/>
        </w:rPr>
        <w:t>The Educational and Methodological Department of the Karaganda State Technical University (KSTU) was established based on the former Educational and Methodological Department</w:t>
      </w:r>
      <w:r w:rsidR="00837591">
        <w:rPr>
          <w:rFonts w:ascii="Times New Roman" w:eastAsia="Times New Roman" w:hAnsi="Times New Roman" w:cs="Times New Roman"/>
          <w:color w:val="000000" w:themeColor="text1"/>
          <w:sz w:val="28"/>
          <w:szCs w:val="28"/>
          <w:lang w:eastAsia="zh-CN"/>
        </w:rPr>
        <w:t>.</w:t>
      </w:r>
      <w:r>
        <w:rPr>
          <w:rFonts w:ascii="Times New Roman" w:eastAsia="Times New Roman" w:hAnsi="Times New Roman" w:cs="Times New Roman"/>
          <w:color w:val="000000" w:themeColor="text1"/>
          <w:sz w:val="28"/>
          <w:szCs w:val="28"/>
          <w:lang w:val="en-US" w:eastAsia="zh-CN"/>
        </w:rPr>
        <w:t xml:space="preserve"> </w:t>
      </w:r>
      <w:r w:rsidRPr="006B3420">
        <w:rPr>
          <w:rFonts w:ascii="Times New Roman" w:eastAsiaTheme="minorEastAsia" w:hAnsi="Times New Roman" w:cs="Times New Roman"/>
          <w:color w:val="000000" w:themeColor="text1"/>
          <w:sz w:val="28"/>
          <w:szCs w:val="28"/>
          <w:lang w:val="ru-KZ" w:eastAsia="zh-CN"/>
        </w:rPr>
        <w:t>Over the years, the department was headed by well-known academic methodologists such as G.E. Ivanchenko (1953–1955), M.L. Rudakov (1955–1960), A.Yu. Meln</w:t>
      </w:r>
      <w:r>
        <w:rPr>
          <w:rFonts w:ascii="Times New Roman" w:eastAsiaTheme="minorEastAsia" w:hAnsi="Times New Roman" w:cs="Times New Roman"/>
          <w:color w:val="000000" w:themeColor="text1"/>
          <w:sz w:val="28"/>
          <w:szCs w:val="28"/>
          <w:lang w:val="en-US" w:eastAsia="zh-CN"/>
        </w:rPr>
        <w:t>i</w:t>
      </w:r>
      <w:r w:rsidRPr="006B3420">
        <w:rPr>
          <w:rFonts w:ascii="Times New Roman" w:eastAsiaTheme="minorEastAsia" w:hAnsi="Times New Roman" w:cs="Times New Roman"/>
          <w:color w:val="000000" w:themeColor="text1"/>
          <w:sz w:val="28"/>
          <w:szCs w:val="28"/>
          <w:lang w:val="ru-KZ" w:eastAsia="zh-CN"/>
        </w:rPr>
        <w:t>chuk (1960–1963), S.G. Milev (1963–1964), R.K. Ua</w:t>
      </w:r>
      <w:r>
        <w:rPr>
          <w:rFonts w:ascii="Times New Roman" w:eastAsiaTheme="minorEastAsia" w:hAnsi="Times New Roman" w:cs="Times New Roman"/>
          <w:color w:val="000000" w:themeColor="text1"/>
          <w:sz w:val="28"/>
          <w:szCs w:val="28"/>
          <w:lang w:val="en-US" w:eastAsia="zh-CN"/>
        </w:rPr>
        <w:t>i</w:t>
      </w:r>
      <w:r w:rsidRPr="006B3420">
        <w:rPr>
          <w:rFonts w:ascii="Times New Roman" w:eastAsiaTheme="minorEastAsia" w:hAnsi="Times New Roman" w:cs="Times New Roman"/>
          <w:color w:val="000000" w:themeColor="text1"/>
          <w:sz w:val="28"/>
          <w:szCs w:val="28"/>
          <w:lang w:val="ru-KZ" w:eastAsia="zh-CN"/>
        </w:rPr>
        <w:t>kanov (1964), Yu.I. Zakharov (1965–1989), A.Kh. Petrushevsky (1977–1983), K.I. Maksimova (1989–1990), G.I. Valshtein (1990–1996), and V.S. Portnov (1996–2017).</w:t>
      </w:r>
    </w:p>
    <w:p w14:paraId="2D8B1CB1" w14:textId="63DD5D7D" w:rsidR="006B3420" w:rsidRPr="006B3420" w:rsidRDefault="006B3420">
      <w:pPr>
        <w:shd w:val="clear" w:color="auto" w:fill="FFFFFF"/>
        <w:spacing w:after="0" w:line="240" w:lineRule="auto"/>
        <w:ind w:left="-567" w:firstLine="567"/>
        <w:jc w:val="both"/>
        <w:rPr>
          <w:rFonts w:ascii="Times New Roman" w:eastAsiaTheme="minorEastAsia" w:hAnsi="Times New Roman" w:cs="Times New Roman" w:hint="eastAsia"/>
          <w:color w:val="000000" w:themeColor="text1"/>
          <w:sz w:val="28"/>
          <w:szCs w:val="28"/>
          <w:lang w:eastAsia="zh-CN"/>
        </w:rPr>
      </w:pPr>
      <w:r w:rsidRPr="006B3420">
        <w:rPr>
          <w:rFonts w:ascii="Times New Roman" w:eastAsiaTheme="minorEastAsia" w:hAnsi="Times New Roman" w:cs="Times New Roman"/>
          <w:color w:val="000000" w:themeColor="text1"/>
          <w:sz w:val="28"/>
          <w:szCs w:val="28"/>
          <w:lang w:eastAsia="zh-CN"/>
        </w:rPr>
        <w:t>In 2002, the Educational and Methodological Department was reorganized into the Educational and Methodological Office, and in 2010, it was transformed into the Department for the Organization of the Educational Process (DOEP). The department team has successfully fulfilled its assigned tasks. It is worth noting the long and productive work of Deputy Head of the Office M.S. Lapan, specialist T.V. Shlapak, engineers G.N. Ryazanova, V.A. Makhova, I.N. Kuznetsova, T.U. Lopukhova, N.M. Nigmatullina, and E.V. Demova, who have proven themselves to be competent, proactive, and responsible employees.</w:t>
      </w:r>
    </w:p>
    <w:p w14:paraId="60426AE2" w14:textId="7C23E5D2" w:rsidR="006B3420" w:rsidRPr="006B3420" w:rsidRDefault="006B3420">
      <w:pPr>
        <w:shd w:val="clear" w:color="auto" w:fill="FFFFFF"/>
        <w:spacing w:after="0" w:line="240" w:lineRule="auto"/>
        <w:ind w:left="-567" w:firstLine="567"/>
        <w:jc w:val="both"/>
        <w:rPr>
          <w:rFonts w:ascii="Times New Roman" w:eastAsiaTheme="minorEastAsia" w:hAnsi="Times New Roman" w:cs="Times New Roman" w:hint="eastAsia"/>
          <w:color w:val="000000" w:themeColor="text1"/>
          <w:sz w:val="28"/>
          <w:szCs w:val="28"/>
          <w:lang w:val="ru-KZ" w:eastAsia="zh-CN"/>
        </w:rPr>
      </w:pPr>
      <w:r w:rsidRPr="006B3420">
        <w:rPr>
          <w:rFonts w:ascii="Times New Roman" w:eastAsiaTheme="minorEastAsia" w:hAnsi="Times New Roman" w:cs="Times New Roman"/>
          <w:color w:val="000000" w:themeColor="text1"/>
          <w:sz w:val="28"/>
          <w:szCs w:val="28"/>
          <w:lang w:val="ru-KZ" w:eastAsia="zh-CN"/>
        </w:rPr>
        <w:t>The Department for the Organization of the Educational Process is designed to optimally organize the university’s educational activities aimed at meeting students’ needs in acquiring higher education and qualifications in their chosen field of professional activity.</w:t>
      </w:r>
    </w:p>
    <w:p w14:paraId="7D91CE17" w14:textId="63EA7F30" w:rsidR="006B3420" w:rsidRPr="006B3420" w:rsidRDefault="006B3420">
      <w:pPr>
        <w:shd w:val="clear" w:color="auto" w:fill="FFFFFF"/>
        <w:spacing w:after="0" w:line="240" w:lineRule="auto"/>
        <w:ind w:left="-567" w:firstLine="567"/>
        <w:jc w:val="both"/>
        <w:rPr>
          <w:rFonts w:ascii="Times New Roman" w:eastAsiaTheme="minorEastAsia" w:hAnsi="Times New Roman" w:cs="Times New Roman" w:hint="eastAsia"/>
          <w:color w:val="000000" w:themeColor="text1"/>
          <w:sz w:val="28"/>
          <w:szCs w:val="28"/>
          <w:lang w:eastAsia="zh-CN"/>
        </w:rPr>
      </w:pPr>
      <w:r w:rsidRPr="006B3420">
        <w:rPr>
          <w:rFonts w:ascii="Times New Roman" w:eastAsiaTheme="minorEastAsia" w:hAnsi="Times New Roman" w:cs="Times New Roman"/>
          <w:color w:val="000000" w:themeColor="text1"/>
          <w:sz w:val="28"/>
          <w:szCs w:val="28"/>
          <w:lang w:eastAsia="zh-CN"/>
        </w:rPr>
        <w:t>The main goal of the DOEP is to ensure the training of specialists with higher education in accordance with the State Compulsory Educational Standards (</w:t>
      </w:r>
      <w:r>
        <w:rPr>
          <w:rFonts w:ascii="Times New Roman" w:eastAsiaTheme="minorEastAsia" w:hAnsi="Times New Roman" w:cs="Times New Roman"/>
          <w:color w:val="000000" w:themeColor="text1"/>
          <w:sz w:val="28"/>
          <w:szCs w:val="28"/>
          <w:lang w:val="en-US" w:eastAsia="zh-CN"/>
        </w:rPr>
        <w:t>GOSO</w:t>
      </w:r>
      <w:r w:rsidRPr="006B3420">
        <w:rPr>
          <w:rFonts w:ascii="Times New Roman" w:eastAsiaTheme="minorEastAsia" w:hAnsi="Times New Roman" w:cs="Times New Roman"/>
          <w:color w:val="000000" w:themeColor="text1"/>
          <w:sz w:val="28"/>
          <w:szCs w:val="28"/>
          <w:lang w:eastAsia="zh-CN"/>
        </w:rPr>
        <w:t>), meeting the requirements of the labor market and the need for comprehensive personal development, while maintaining a high level of organizational and methodological work and effectively utilizing resources.</w:t>
      </w:r>
    </w:p>
    <w:p w14:paraId="4F0F08DE" w14:textId="567E7A8C" w:rsidR="006B3420" w:rsidRPr="006B3420" w:rsidRDefault="006B3420" w:rsidP="006B3420">
      <w:pPr>
        <w:shd w:val="clear" w:color="auto" w:fill="FFFFFF"/>
        <w:spacing w:after="0" w:line="240" w:lineRule="auto"/>
        <w:ind w:left="-567" w:firstLine="567"/>
        <w:jc w:val="both"/>
        <w:rPr>
          <w:rFonts w:ascii="Times New Roman" w:eastAsiaTheme="minorEastAsia" w:hAnsi="Times New Roman" w:cs="Times New Roman" w:hint="eastAsia"/>
          <w:color w:val="000000" w:themeColor="text1"/>
          <w:sz w:val="28"/>
          <w:szCs w:val="28"/>
          <w:lang w:eastAsia="zh-CN"/>
        </w:rPr>
      </w:pPr>
      <w:r w:rsidRPr="006B3420">
        <w:rPr>
          <w:rFonts w:ascii="Times New Roman" w:eastAsiaTheme="minorEastAsia" w:hAnsi="Times New Roman" w:cs="Times New Roman"/>
          <w:color w:val="000000" w:themeColor="text1"/>
          <w:sz w:val="28"/>
          <w:szCs w:val="28"/>
          <w:lang w:eastAsia="zh-CN"/>
        </w:rPr>
        <w:t>The main areas of activity of the DOEP include:</w:t>
      </w:r>
      <w:r>
        <w:rPr>
          <w:rFonts w:ascii="Times New Roman" w:eastAsiaTheme="minorEastAsia" w:hAnsi="Times New Roman" w:cs="Times New Roman"/>
          <w:color w:val="000000" w:themeColor="text1"/>
          <w:sz w:val="28"/>
          <w:szCs w:val="28"/>
          <w:lang w:val="en-US" w:eastAsia="zh-CN"/>
        </w:rPr>
        <w:t xml:space="preserve"> </w:t>
      </w:r>
      <w:r w:rsidRPr="006B3420">
        <w:rPr>
          <w:rFonts w:ascii="Times New Roman" w:eastAsiaTheme="minorEastAsia" w:hAnsi="Times New Roman" w:cs="Times New Roman"/>
          <w:color w:val="000000" w:themeColor="text1"/>
          <w:sz w:val="28"/>
          <w:szCs w:val="28"/>
          <w:lang w:eastAsia="zh-CN"/>
        </w:rPr>
        <w:t>analysis of processes occurring in the educational sphere and identification of development trends considering new scientific and technological achievements;</w:t>
      </w:r>
      <w:r>
        <w:rPr>
          <w:rFonts w:ascii="Times New Roman" w:eastAsiaTheme="minorEastAsia" w:hAnsi="Times New Roman" w:cs="Times New Roman"/>
          <w:color w:val="000000" w:themeColor="text1"/>
          <w:sz w:val="28"/>
          <w:szCs w:val="28"/>
          <w:lang w:val="en-US" w:eastAsia="zh-CN"/>
        </w:rPr>
        <w:t xml:space="preserve"> </w:t>
      </w:r>
      <w:r w:rsidRPr="006B3420">
        <w:rPr>
          <w:rFonts w:ascii="Times New Roman" w:eastAsiaTheme="minorEastAsia" w:hAnsi="Times New Roman" w:cs="Times New Roman"/>
          <w:color w:val="000000" w:themeColor="text1"/>
          <w:sz w:val="28"/>
          <w:szCs w:val="28"/>
          <w:lang w:eastAsia="zh-CN"/>
        </w:rPr>
        <w:t>development of curricula for specialties in accordance with the requirements of state standards and professional educational programs;</w:t>
      </w:r>
      <w:r>
        <w:rPr>
          <w:rFonts w:ascii="Times New Roman" w:eastAsiaTheme="minorEastAsia" w:hAnsi="Times New Roman" w:cs="Times New Roman"/>
          <w:color w:val="000000" w:themeColor="text1"/>
          <w:sz w:val="28"/>
          <w:szCs w:val="28"/>
          <w:lang w:val="en-US" w:eastAsia="zh-CN"/>
        </w:rPr>
        <w:t xml:space="preserve"> </w:t>
      </w:r>
      <w:r w:rsidRPr="006B3420">
        <w:rPr>
          <w:rFonts w:ascii="Times New Roman" w:eastAsiaTheme="minorEastAsia" w:hAnsi="Times New Roman" w:cs="Times New Roman"/>
          <w:color w:val="000000" w:themeColor="text1"/>
          <w:sz w:val="28"/>
          <w:szCs w:val="28"/>
          <w:lang w:eastAsia="zh-CN"/>
        </w:rPr>
        <w:t>participation in forming qualified teaching and academic staff;</w:t>
      </w:r>
      <w:r>
        <w:rPr>
          <w:rFonts w:ascii="Times New Roman" w:eastAsiaTheme="minorEastAsia" w:hAnsi="Times New Roman" w:cs="Times New Roman"/>
          <w:color w:val="000000" w:themeColor="text1"/>
          <w:sz w:val="28"/>
          <w:szCs w:val="28"/>
          <w:lang w:val="en-US" w:eastAsia="zh-CN"/>
        </w:rPr>
        <w:t xml:space="preserve"> </w:t>
      </w:r>
      <w:r w:rsidRPr="006B3420">
        <w:rPr>
          <w:rFonts w:ascii="Times New Roman" w:eastAsiaTheme="minorEastAsia" w:hAnsi="Times New Roman" w:cs="Times New Roman"/>
          <w:color w:val="000000" w:themeColor="text1"/>
          <w:sz w:val="28"/>
          <w:szCs w:val="28"/>
          <w:lang w:eastAsia="zh-CN"/>
        </w:rPr>
        <w:t>implementation of new educational technologies;</w:t>
      </w:r>
      <w:r>
        <w:rPr>
          <w:rFonts w:ascii="Times New Roman" w:eastAsiaTheme="minorEastAsia" w:hAnsi="Times New Roman" w:cs="Times New Roman"/>
          <w:color w:val="000000" w:themeColor="text1"/>
          <w:sz w:val="28"/>
          <w:szCs w:val="28"/>
          <w:lang w:val="en-US" w:eastAsia="zh-CN"/>
        </w:rPr>
        <w:t xml:space="preserve"> </w:t>
      </w:r>
      <w:r w:rsidRPr="006B3420">
        <w:rPr>
          <w:rFonts w:ascii="Times New Roman" w:eastAsiaTheme="minorEastAsia" w:hAnsi="Times New Roman" w:cs="Times New Roman"/>
          <w:color w:val="000000" w:themeColor="text1"/>
          <w:sz w:val="28"/>
          <w:szCs w:val="28"/>
          <w:lang w:eastAsia="zh-CN"/>
        </w:rPr>
        <w:t>informational support of the educational process;</w:t>
      </w:r>
      <w:r>
        <w:rPr>
          <w:rFonts w:ascii="Times New Roman" w:eastAsiaTheme="minorEastAsia" w:hAnsi="Times New Roman" w:cs="Times New Roman"/>
          <w:color w:val="000000" w:themeColor="text1"/>
          <w:sz w:val="28"/>
          <w:szCs w:val="28"/>
          <w:lang w:val="en-US" w:eastAsia="zh-CN"/>
        </w:rPr>
        <w:t xml:space="preserve"> </w:t>
      </w:r>
      <w:r w:rsidRPr="006B3420">
        <w:rPr>
          <w:rFonts w:ascii="Times New Roman" w:eastAsiaTheme="minorEastAsia" w:hAnsi="Times New Roman" w:cs="Times New Roman"/>
          <w:color w:val="000000" w:themeColor="text1"/>
          <w:sz w:val="28"/>
          <w:szCs w:val="28"/>
          <w:lang w:eastAsia="zh-CN"/>
        </w:rPr>
        <w:t>control over the provision of laboratories and departments with modern electronic media, audiovisual and technical teaching aids, software, information, and methodological resources, as well as automated educational systems;</w:t>
      </w:r>
      <w:r>
        <w:rPr>
          <w:rFonts w:ascii="Times New Roman" w:eastAsiaTheme="minorEastAsia" w:hAnsi="Times New Roman" w:cs="Times New Roman"/>
          <w:color w:val="000000" w:themeColor="text1"/>
          <w:sz w:val="28"/>
          <w:szCs w:val="28"/>
          <w:lang w:val="en-US" w:eastAsia="zh-CN"/>
        </w:rPr>
        <w:t xml:space="preserve"> </w:t>
      </w:r>
      <w:r w:rsidRPr="006B3420">
        <w:rPr>
          <w:rFonts w:ascii="Times New Roman" w:eastAsiaTheme="minorEastAsia" w:hAnsi="Times New Roman" w:cs="Times New Roman"/>
          <w:color w:val="000000" w:themeColor="text1"/>
          <w:sz w:val="28"/>
          <w:szCs w:val="28"/>
          <w:lang w:eastAsia="zh-CN"/>
        </w:rPr>
        <w:t>organization and management of students’ professional practice;</w:t>
      </w:r>
      <w:r>
        <w:rPr>
          <w:rFonts w:ascii="Times New Roman" w:eastAsiaTheme="minorEastAsia" w:hAnsi="Times New Roman" w:cs="Times New Roman"/>
          <w:color w:val="000000" w:themeColor="text1"/>
          <w:sz w:val="28"/>
          <w:szCs w:val="28"/>
          <w:lang w:val="en-US" w:eastAsia="zh-CN"/>
        </w:rPr>
        <w:t xml:space="preserve"> </w:t>
      </w:r>
      <w:r w:rsidRPr="006B3420">
        <w:rPr>
          <w:rFonts w:ascii="Times New Roman" w:eastAsiaTheme="minorEastAsia" w:hAnsi="Times New Roman" w:cs="Times New Roman"/>
          <w:color w:val="000000" w:themeColor="text1"/>
          <w:sz w:val="28"/>
          <w:szCs w:val="28"/>
          <w:lang w:eastAsia="zh-CN"/>
        </w:rPr>
        <w:t>organization of student scholarship support;</w:t>
      </w:r>
      <w:r>
        <w:rPr>
          <w:rFonts w:ascii="Times New Roman" w:eastAsiaTheme="minorEastAsia" w:hAnsi="Times New Roman" w:cs="Times New Roman"/>
          <w:color w:val="000000" w:themeColor="text1"/>
          <w:sz w:val="28"/>
          <w:szCs w:val="28"/>
          <w:lang w:val="en-US" w:eastAsia="zh-CN"/>
        </w:rPr>
        <w:t xml:space="preserve"> </w:t>
      </w:r>
      <w:r w:rsidRPr="006B3420">
        <w:rPr>
          <w:rFonts w:ascii="Times New Roman" w:eastAsiaTheme="minorEastAsia" w:hAnsi="Times New Roman" w:cs="Times New Roman"/>
          <w:color w:val="000000" w:themeColor="text1"/>
          <w:sz w:val="28"/>
          <w:szCs w:val="28"/>
          <w:lang w:eastAsia="zh-CN"/>
        </w:rPr>
        <w:t>collection, processing, and monitoring of statistical data for all forms of education.</w:t>
      </w:r>
    </w:p>
    <w:p w14:paraId="77BACB98" w14:textId="6A9105EA" w:rsidR="00295703" w:rsidRDefault="006B3420">
      <w:pPr>
        <w:shd w:val="clear" w:color="auto" w:fill="FFFFFF"/>
        <w:spacing w:after="0" w:line="240" w:lineRule="auto"/>
        <w:ind w:left="-567" w:firstLine="567"/>
        <w:jc w:val="both"/>
        <w:rPr>
          <w:rFonts w:ascii="Times New Roman" w:eastAsia="Times New Roman" w:hAnsi="Times New Roman" w:cs="Times New Roman"/>
          <w:color w:val="000000" w:themeColor="text1"/>
          <w:sz w:val="28"/>
          <w:szCs w:val="28"/>
          <w:lang w:eastAsia="zh-CN"/>
        </w:rPr>
      </w:pPr>
      <w:r w:rsidRPr="006B3420">
        <w:rPr>
          <w:rFonts w:ascii="Times New Roman" w:eastAsia="Times New Roman" w:hAnsi="Times New Roman" w:cs="Times New Roman"/>
          <w:color w:val="000000" w:themeColor="text1"/>
          <w:sz w:val="28"/>
          <w:szCs w:val="28"/>
          <w:lang w:eastAsia="zh-CN"/>
        </w:rPr>
        <w:t>The DOEP includes the Educational and Organizational Section, the Student Section, the Registrar’s Office, and the Employment and Professional Practice Sector</w:t>
      </w:r>
      <w:r w:rsidR="00837591">
        <w:rPr>
          <w:rFonts w:ascii="Times New Roman" w:eastAsia="Times New Roman" w:hAnsi="Times New Roman" w:cs="Times New Roman"/>
          <w:color w:val="000000" w:themeColor="text1"/>
          <w:sz w:val="28"/>
          <w:szCs w:val="28"/>
          <w:lang w:eastAsia="zh-CN"/>
        </w:rPr>
        <w:t>.</w:t>
      </w:r>
    </w:p>
    <w:p w14:paraId="54217EA1" w14:textId="355A0959" w:rsidR="00295703" w:rsidRDefault="006B3420">
      <w:pPr>
        <w:shd w:val="clear" w:color="auto" w:fill="FFFFFF"/>
        <w:spacing w:after="0" w:line="240" w:lineRule="auto"/>
        <w:ind w:left="-567" w:firstLine="567"/>
        <w:jc w:val="both"/>
        <w:rPr>
          <w:rFonts w:ascii="Times New Roman" w:eastAsia="Times New Roman" w:hAnsi="Times New Roman" w:cs="Times New Roman"/>
          <w:color w:val="000000" w:themeColor="text1"/>
          <w:sz w:val="28"/>
          <w:szCs w:val="28"/>
          <w:lang w:eastAsia="zh-CN"/>
        </w:rPr>
      </w:pPr>
      <w:r w:rsidRPr="006B3420">
        <w:rPr>
          <w:rFonts w:ascii="Times New Roman" w:eastAsia="Times New Roman" w:hAnsi="Times New Roman" w:cs="Times New Roman"/>
          <w:b/>
          <w:bCs/>
          <w:color w:val="000000" w:themeColor="text1"/>
          <w:sz w:val="28"/>
          <w:szCs w:val="28"/>
          <w:u w:val="single"/>
          <w:lang w:eastAsia="zh-CN"/>
        </w:rPr>
        <w:t>The Educational and Organizational</w:t>
      </w:r>
      <w:r w:rsidRPr="00485723">
        <w:rPr>
          <w:rFonts w:ascii="Times New Roman" w:eastAsia="Times New Roman" w:hAnsi="Times New Roman" w:cs="Times New Roman"/>
          <w:b/>
          <w:bCs/>
          <w:color w:val="000000" w:themeColor="text1"/>
          <w:sz w:val="28"/>
          <w:szCs w:val="28"/>
          <w:u w:val="single"/>
          <w:lang w:val="en-US" w:eastAsia="zh-CN"/>
        </w:rPr>
        <w:t xml:space="preserve"> </w:t>
      </w:r>
      <w:r w:rsidRPr="006B3420">
        <w:rPr>
          <w:rFonts w:ascii="Times New Roman" w:eastAsia="Times New Roman" w:hAnsi="Times New Roman" w:cs="Times New Roman"/>
          <w:b/>
          <w:bCs/>
          <w:color w:val="000000" w:themeColor="text1"/>
          <w:sz w:val="28"/>
          <w:szCs w:val="28"/>
          <w:u w:val="single"/>
          <w:lang w:eastAsia="zh-CN"/>
        </w:rPr>
        <w:t>Department</w:t>
      </w:r>
      <w:r w:rsidR="00837591">
        <w:rPr>
          <w:rFonts w:ascii="Times New Roman" w:eastAsia="Times New Roman" w:hAnsi="Times New Roman" w:cs="Times New Roman"/>
          <w:color w:val="000000" w:themeColor="text1"/>
          <w:sz w:val="28"/>
          <w:szCs w:val="28"/>
          <w:lang w:eastAsia="zh-CN"/>
        </w:rPr>
        <w:t> </w:t>
      </w:r>
      <w:r w:rsidR="00485723" w:rsidRPr="00485723">
        <w:rPr>
          <w:rFonts w:ascii="Times New Roman" w:eastAsia="Times New Roman" w:hAnsi="Times New Roman" w:cs="Times New Roman"/>
          <w:color w:val="000000" w:themeColor="text1"/>
          <w:sz w:val="28"/>
          <w:szCs w:val="28"/>
          <w:lang w:eastAsia="zh-CN"/>
        </w:rPr>
        <w:t>organizes the educational process for all forms and periods of study and develops ways to improve it. Its activities are aimed at coordinating the educational and methodological work of the university’s structural divisions and improving the quality of educational services. The section performs planning and organization of the educational process, develops regulatory documentation on educational and methodological work, and assists graduating departments. Together with the university departments, it develops modular educational programs in accordance with the criteria of the credit technology of education and the parameters of the Bologna Process</w:t>
      </w:r>
      <w:r w:rsidR="00837591">
        <w:rPr>
          <w:rFonts w:ascii="Times New Roman" w:eastAsia="Times New Roman" w:hAnsi="Times New Roman" w:cs="Times New Roman"/>
          <w:color w:val="000000" w:themeColor="text1"/>
          <w:sz w:val="28"/>
          <w:szCs w:val="28"/>
          <w:lang w:eastAsia="zh-CN"/>
        </w:rPr>
        <w:t>.</w:t>
      </w:r>
    </w:p>
    <w:p w14:paraId="2403BC6F" w14:textId="152DFB7E" w:rsidR="00295703" w:rsidRDefault="00485723">
      <w:pPr>
        <w:shd w:val="clear" w:color="auto" w:fill="FFFFFF"/>
        <w:spacing w:after="0" w:line="240" w:lineRule="auto"/>
        <w:ind w:left="-567" w:firstLine="567"/>
        <w:jc w:val="both"/>
        <w:rPr>
          <w:rFonts w:ascii="Times New Roman" w:eastAsia="Times New Roman" w:hAnsi="Times New Roman" w:cs="Times New Roman"/>
          <w:color w:val="000000" w:themeColor="text1"/>
          <w:sz w:val="28"/>
          <w:szCs w:val="28"/>
          <w:lang w:eastAsia="zh-CN"/>
        </w:rPr>
      </w:pPr>
      <w:r w:rsidRPr="00485723">
        <w:rPr>
          <w:rFonts w:ascii="Times New Roman" w:eastAsia="Times New Roman" w:hAnsi="Times New Roman" w:cs="Times New Roman"/>
          <w:color w:val="000000" w:themeColor="text1"/>
          <w:sz w:val="28"/>
          <w:szCs w:val="28"/>
          <w:lang w:eastAsia="zh-CN"/>
        </w:rPr>
        <w:lastRenderedPageBreak/>
        <w:t>The Student Section manages students’ personal files and maintains records of students who are orphans, left without parental care, from low-income families, and students with disabilities (groups I and II). It monitors the student body of all forms and terms of study, provides information to the Ministry of Science and Higher Education of the Republic of Kazakhstan and other organizations, prepares reports on student movements, and issues official documents to expelled or transferred students</w:t>
      </w:r>
      <w:r w:rsidR="00837591">
        <w:rPr>
          <w:rFonts w:ascii="Times New Roman" w:eastAsia="Times New Roman" w:hAnsi="Times New Roman" w:cs="Times New Roman"/>
          <w:color w:val="000000" w:themeColor="text1"/>
          <w:sz w:val="28"/>
          <w:szCs w:val="28"/>
          <w:lang w:eastAsia="zh-CN"/>
        </w:rPr>
        <w:t>.</w:t>
      </w:r>
    </w:p>
    <w:p w14:paraId="3E60AEEA" w14:textId="27D5553C" w:rsidR="00295703" w:rsidRDefault="00485723">
      <w:pPr>
        <w:shd w:val="clear" w:color="auto" w:fill="FFFFFF"/>
        <w:spacing w:after="0" w:line="240" w:lineRule="auto"/>
        <w:ind w:left="-567" w:firstLine="567"/>
        <w:jc w:val="both"/>
        <w:rPr>
          <w:rFonts w:ascii="Times New Roman" w:eastAsia="Times New Roman" w:hAnsi="Times New Roman" w:cs="Times New Roman"/>
          <w:color w:val="000000" w:themeColor="text1"/>
          <w:sz w:val="28"/>
          <w:szCs w:val="28"/>
          <w:lang w:eastAsia="zh-CN"/>
        </w:rPr>
      </w:pPr>
      <w:r w:rsidRPr="00485723">
        <w:rPr>
          <w:rFonts w:ascii="Times New Roman" w:eastAsia="Times New Roman" w:hAnsi="Times New Roman" w:cs="Times New Roman"/>
          <w:color w:val="000000" w:themeColor="text1"/>
          <w:sz w:val="28"/>
          <w:szCs w:val="28"/>
          <w:lang w:eastAsia="zh-CN"/>
        </w:rPr>
        <w:t>The Registrar’s Office performs one of the main functions of education — monitoring the students’, master’s, and doctoral students’ academic achievements. Monitoring learning outcomes allows the timely introduction of innovative educational technologies into the learning process</w:t>
      </w:r>
      <w:r w:rsidR="00837591">
        <w:rPr>
          <w:rFonts w:ascii="Times New Roman" w:eastAsia="Times New Roman" w:hAnsi="Times New Roman" w:cs="Times New Roman"/>
          <w:color w:val="000000" w:themeColor="text1"/>
          <w:sz w:val="28"/>
          <w:szCs w:val="28"/>
          <w:lang w:eastAsia="zh-CN"/>
        </w:rPr>
        <w:t>.</w:t>
      </w:r>
    </w:p>
    <w:p w14:paraId="1E231084" w14:textId="6C33E6B9" w:rsidR="00295703" w:rsidRDefault="00485723">
      <w:pPr>
        <w:shd w:val="clear" w:color="auto" w:fill="FFFFFF"/>
        <w:spacing w:after="0" w:line="240" w:lineRule="auto"/>
        <w:ind w:left="-567" w:firstLine="567"/>
        <w:jc w:val="both"/>
        <w:rPr>
          <w:rFonts w:ascii="Times New Roman" w:eastAsia="Times New Roman" w:hAnsi="Times New Roman" w:cs="Times New Roman"/>
          <w:color w:val="000000" w:themeColor="text1"/>
          <w:sz w:val="28"/>
          <w:szCs w:val="28"/>
          <w:lang w:eastAsia="zh-CN"/>
        </w:rPr>
      </w:pPr>
      <w:r w:rsidRPr="00485723">
        <w:rPr>
          <w:rFonts w:ascii="Times New Roman" w:eastAsia="Times New Roman" w:hAnsi="Times New Roman" w:cs="Times New Roman"/>
          <w:color w:val="000000" w:themeColor="text1"/>
          <w:sz w:val="28"/>
          <w:szCs w:val="28"/>
          <w:lang w:eastAsia="zh-CN"/>
        </w:rPr>
        <w:t>To prepare specialists for the innovative economy, programs are being actively implemented that allow students to receive education using both traditional and innovative learning methods, fostering a competency-based approach</w:t>
      </w:r>
      <w:r w:rsidR="00837591">
        <w:rPr>
          <w:rFonts w:ascii="Times New Roman" w:eastAsia="Times New Roman" w:hAnsi="Times New Roman" w:cs="Times New Roman"/>
          <w:color w:val="000000" w:themeColor="text1"/>
          <w:sz w:val="28"/>
          <w:szCs w:val="28"/>
          <w:lang w:eastAsia="zh-CN"/>
        </w:rPr>
        <w:t>.</w:t>
      </w:r>
    </w:p>
    <w:p w14:paraId="423D52B2" w14:textId="7B673ADC" w:rsidR="00295703" w:rsidRDefault="00485723">
      <w:pPr>
        <w:shd w:val="clear" w:color="auto" w:fill="FFFFFF"/>
        <w:spacing w:after="0" w:line="240" w:lineRule="auto"/>
        <w:ind w:left="-567" w:firstLine="567"/>
        <w:jc w:val="both"/>
        <w:rPr>
          <w:rFonts w:ascii="Times New Roman" w:eastAsia="Times New Roman" w:hAnsi="Times New Roman" w:cs="Times New Roman"/>
          <w:color w:val="000000" w:themeColor="text1"/>
          <w:sz w:val="28"/>
          <w:szCs w:val="28"/>
          <w:lang w:eastAsia="zh-CN"/>
        </w:rPr>
      </w:pPr>
      <w:r w:rsidRPr="00485723">
        <w:rPr>
          <w:rFonts w:ascii="Times New Roman" w:eastAsia="Times New Roman" w:hAnsi="Times New Roman" w:cs="Times New Roman"/>
          <w:color w:val="000000" w:themeColor="text1"/>
          <w:sz w:val="28"/>
          <w:szCs w:val="28"/>
          <w:lang w:eastAsia="zh-CN"/>
        </w:rPr>
        <w:t>The Employment and Professional Practice Sector assists graduating departments in organizing professional internships, signing agreements with enterprises for internships and employment, monitors compliance with internship schedules, and oversees graduates’ employment</w:t>
      </w:r>
      <w:r w:rsidR="00837591">
        <w:rPr>
          <w:rFonts w:ascii="Times New Roman" w:eastAsia="Times New Roman" w:hAnsi="Times New Roman" w:cs="Times New Roman"/>
          <w:color w:val="000000" w:themeColor="text1"/>
          <w:sz w:val="28"/>
          <w:szCs w:val="28"/>
          <w:lang w:eastAsia="zh-CN"/>
        </w:rPr>
        <w:t>.</w:t>
      </w:r>
    </w:p>
    <w:p w14:paraId="459A6017" w14:textId="0A97F7B5" w:rsidR="00295703" w:rsidRDefault="00485723">
      <w:pPr>
        <w:shd w:val="clear" w:color="auto" w:fill="FFFFFF"/>
        <w:spacing w:after="0" w:line="240" w:lineRule="auto"/>
        <w:ind w:left="-567" w:firstLine="567"/>
        <w:jc w:val="both"/>
        <w:rPr>
          <w:rFonts w:ascii="Times New Roman" w:eastAsia="Times New Roman" w:hAnsi="Times New Roman" w:cs="Times New Roman"/>
          <w:color w:val="000000" w:themeColor="text1"/>
          <w:sz w:val="28"/>
          <w:szCs w:val="28"/>
          <w:lang w:eastAsia="zh-CN"/>
        </w:rPr>
      </w:pPr>
      <w:r w:rsidRPr="00485723">
        <w:rPr>
          <w:rFonts w:ascii="Times New Roman" w:eastAsia="Times New Roman" w:hAnsi="Times New Roman" w:cs="Times New Roman"/>
          <w:color w:val="000000" w:themeColor="text1"/>
          <w:sz w:val="28"/>
          <w:szCs w:val="28"/>
          <w:lang w:eastAsia="zh-CN"/>
        </w:rPr>
        <w:t>Over the years of its existence, our university and the Department for the Organization of the Educational Process have made a significant contribution to the development of science, education, and culture, as well as to the formation of the industrial and intellectual potential of the Central Region and Kazakhstan as a whole. The innovative transformations taking place at KTU (formerly KSTU) make it possible to meet the demands of society and time and occupy leading positions in international university rankings</w:t>
      </w:r>
      <w:r w:rsidR="00837591">
        <w:rPr>
          <w:rFonts w:ascii="Times New Roman" w:eastAsia="Times New Roman" w:hAnsi="Times New Roman" w:cs="Times New Roman"/>
          <w:color w:val="000000" w:themeColor="text1"/>
          <w:sz w:val="28"/>
          <w:szCs w:val="28"/>
          <w:lang w:eastAsia="zh-CN"/>
        </w:rPr>
        <w:t>.</w:t>
      </w:r>
    </w:p>
    <w:p w14:paraId="735B114F" w14:textId="77C1D240" w:rsidR="00485723" w:rsidRPr="00485723" w:rsidRDefault="00485723">
      <w:pPr>
        <w:shd w:val="clear" w:color="auto" w:fill="FFFFFF"/>
        <w:spacing w:after="0" w:line="240" w:lineRule="auto"/>
        <w:ind w:left="-567" w:firstLine="567"/>
        <w:jc w:val="both"/>
        <w:rPr>
          <w:rFonts w:ascii="Times New Roman" w:eastAsiaTheme="minorEastAsia" w:hAnsi="Times New Roman" w:cs="Times New Roman" w:hint="eastAsia"/>
          <w:color w:val="000000" w:themeColor="text1"/>
          <w:sz w:val="28"/>
          <w:szCs w:val="28"/>
          <w:lang w:eastAsia="zh-CN"/>
        </w:rPr>
      </w:pPr>
      <w:r w:rsidRPr="00485723">
        <w:rPr>
          <w:rFonts w:ascii="Times New Roman" w:eastAsiaTheme="minorEastAsia" w:hAnsi="Times New Roman" w:cs="Times New Roman"/>
          <w:color w:val="000000" w:themeColor="text1"/>
          <w:sz w:val="28"/>
          <w:szCs w:val="28"/>
          <w:lang w:eastAsia="zh-CN"/>
        </w:rPr>
        <w:t xml:space="preserve">In February 2017, the DOEP was reorganized into the Department of Academic Affairs (DAA), which included the </w:t>
      </w:r>
      <w:bookmarkStart w:id="0" w:name="_Hlk213835273"/>
      <w:r w:rsidR="00210133" w:rsidRPr="00210133">
        <w:rPr>
          <w:rFonts w:ascii="Times New Roman" w:eastAsiaTheme="minorEastAsia" w:hAnsi="Times New Roman" w:cs="Times New Roman"/>
          <w:color w:val="000000" w:themeColor="text1"/>
          <w:sz w:val="28"/>
          <w:szCs w:val="28"/>
          <w:lang w:eastAsia="zh-CN"/>
        </w:rPr>
        <w:t>Educational Process Management Office</w:t>
      </w:r>
      <w:r w:rsidRPr="00485723">
        <w:rPr>
          <w:rFonts w:ascii="Times New Roman" w:eastAsiaTheme="minorEastAsia" w:hAnsi="Times New Roman" w:cs="Times New Roman"/>
          <w:color w:val="000000" w:themeColor="text1"/>
          <w:sz w:val="28"/>
          <w:szCs w:val="28"/>
          <w:lang w:eastAsia="zh-CN"/>
        </w:rPr>
        <w:t xml:space="preserve"> (</w:t>
      </w:r>
      <w:r w:rsidR="00210133">
        <w:rPr>
          <w:rFonts w:ascii="Times New Roman" w:eastAsiaTheme="minorEastAsia" w:hAnsi="Times New Roman" w:cs="Times New Roman"/>
          <w:color w:val="000000" w:themeColor="text1"/>
          <w:sz w:val="28"/>
          <w:szCs w:val="28"/>
          <w:lang w:val="en-US" w:eastAsia="zh-CN"/>
        </w:rPr>
        <w:t>EPMO</w:t>
      </w:r>
      <w:r w:rsidRPr="00485723">
        <w:rPr>
          <w:rFonts w:ascii="Times New Roman" w:eastAsiaTheme="minorEastAsia" w:hAnsi="Times New Roman" w:cs="Times New Roman"/>
          <w:color w:val="000000" w:themeColor="text1"/>
          <w:sz w:val="28"/>
          <w:szCs w:val="28"/>
          <w:lang w:eastAsia="zh-CN"/>
        </w:rPr>
        <w:t>)</w:t>
      </w:r>
      <w:bookmarkEnd w:id="0"/>
      <w:r w:rsidRPr="00485723">
        <w:rPr>
          <w:rFonts w:ascii="Times New Roman" w:eastAsiaTheme="minorEastAsia" w:hAnsi="Times New Roman" w:cs="Times New Roman"/>
          <w:color w:val="000000" w:themeColor="text1"/>
          <w:sz w:val="28"/>
          <w:szCs w:val="28"/>
          <w:lang w:eastAsia="zh-CN"/>
        </w:rPr>
        <w:t xml:space="preserve">, the </w:t>
      </w:r>
      <w:r w:rsidR="00210133" w:rsidRPr="00210133">
        <w:rPr>
          <w:rFonts w:ascii="Times New Roman" w:eastAsiaTheme="minorEastAsia" w:hAnsi="Times New Roman" w:cs="Times New Roman"/>
          <w:color w:val="000000" w:themeColor="text1"/>
          <w:sz w:val="28"/>
          <w:szCs w:val="28"/>
          <w:lang w:eastAsia="zh-CN"/>
        </w:rPr>
        <w:t>Student Department</w:t>
      </w:r>
      <w:r w:rsidRPr="00485723">
        <w:rPr>
          <w:rFonts w:ascii="Times New Roman" w:eastAsiaTheme="minorEastAsia" w:hAnsi="Times New Roman" w:cs="Times New Roman"/>
          <w:color w:val="000000" w:themeColor="text1"/>
          <w:sz w:val="28"/>
          <w:szCs w:val="28"/>
          <w:lang w:eastAsia="zh-CN"/>
        </w:rPr>
        <w:t xml:space="preserve">, and the </w:t>
      </w:r>
      <w:r w:rsidR="00210133" w:rsidRPr="00210133">
        <w:rPr>
          <w:rFonts w:ascii="Times New Roman" w:eastAsiaTheme="minorEastAsia" w:hAnsi="Times New Roman" w:cs="Times New Roman"/>
          <w:color w:val="000000" w:themeColor="text1"/>
          <w:sz w:val="28"/>
          <w:szCs w:val="28"/>
          <w:lang w:eastAsia="zh-CN"/>
        </w:rPr>
        <w:t>Monitoring Service</w:t>
      </w:r>
      <w:r w:rsidRPr="00485723">
        <w:rPr>
          <w:rFonts w:ascii="Times New Roman" w:eastAsiaTheme="minorEastAsia" w:hAnsi="Times New Roman" w:cs="Times New Roman"/>
          <w:color w:val="000000" w:themeColor="text1"/>
          <w:sz w:val="28"/>
          <w:szCs w:val="28"/>
          <w:lang w:eastAsia="zh-CN"/>
        </w:rPr>
        <w:t>.</w:t>
      </w:r>
    </w:p>
    <w:p w14:paraId="59B4A215" w14:textId="3B22868B" w:rsidR="00210133" w:rsidRPr="00210133" w:rsidRDefault="00210133" w:rsidP="00210133">
      <w:pPr>
        <w:shd w:val="clear" w:color="auto" w:fill="FFFFFF"/>
        <w:spacing w:after="0" w:line="240" w:lineRule="auto"/>
        <w:ind w:left="-567" w:firstLine="567"/>
        <w:jc w:val="both"/>
        <w:rPr>
          <w:rFonts w:ascii="Times New Roman" w:eastAsia="Times New Roman" w:hAnsi="Times New Roman" w:cs="Times New Roman"/>
          <w:color w:val="000000" w:themeColor="text1"/>
          <w:sz w:val="28"/>
          <w:szCs w:val="28"/>
          <w:lang w:val="en-US" w:eastAsia="zh-CN"/>
        </w:rPr>
      </w:pPr>
      <w:r w:rsidRPr="00210133">
        <w:rPr>
          <w:rFonts w:ascii="Times New Roman" w:eastAsia="Times New Roman" w:hAnsi="Times New Roman" w:cs="Times New Roman"/>
          <w:color w:val="000000" w:themeColor="text1"/>
          <w:sz w:val="28"/>
          <w:szCs w:val="28"/>
          <w:lang w:eastAsia="zh-CN"/>
        </w:rPr>
        <w:t>In October 2024, the Educational Process Management Office (EPMO) was renamed the Educational and Methodological Department (EMD) in connection with the university’s reorganization</w:t>
      </w:r>
      <w:r w:rsidR="00837591">
        <w:rPr>
          <w:rFonts w:ascii="Times New Roman" w:eastAsia="Times New Roman" w:hAnsi="Times New Roman" w:cs="Times New Roman"/>
          <w:color w:val="000000" w:themeColor="text1"/>
          <w:sz w:val="28"/>
          <w:szCs w:val="28"/>
          <w:lang w:eastAsia="zh-CN"/>
        </w:rPr>
        <w:t>.</w:t>
      </w:r>
      <w:r w:rsidR="00837591" w:rsidRPr="00210133">
        <w:rPr>
          <w:rFonts w:ascii="Times New Roman" w:eastAsia="Times New Roman" w:hAnsi="Times New Roman" w:cs="Times New Roman"/>
          <w:color w:val="000000" w:themeColor="text1"/>
          <w:sz w:val="28"/>
          <w:szCs w:val="28"/>
          <w:lang w:val="en-US" w:eastAsia="zh-CN"/>
        </w:rPr>
        <w:t xml:space="preserve"> </w:t>
      </w:r>
    </w:p>
    <w:p w14:paraId="6C1B94F8" w14:textId="0013536C" w:rsidR="00295703" w:rsidRPr="00210133" w:rsidRDefault="00210133" w:rsidP="00E51330">
      <w:pPr>
        <w:shd w:val="clear" w:color="auto" w:fill="FFFFFF"/>
        <w:spacing w:after="0" w:line="240" w:lineRule="auto"/>
        <w:ind w:left="-567" w:firstLine="567"/>
        <w:jc w:val="both"/>
        <w:rPr>
          <w:rFonts w:ascii="Times New Roman" w:hAnsi="Times New Roman" w:cs="Times New Roman"/>
          <w:color w:val="000000" w:themeColor="text1"/>
          <w:sz w:val="28"/>
          <w:szCs w:val="28"/>
          <w:lang w:val="en-US"/>
        </w:rPr>
      </w:pPr>
      <w:r w:rsidRPr="00210133">
        <w:rPr>
          <w:rFonts w:ascii="Times New Roman" w:hAnsi="Times New Roman" w:cs="Times New Roman"/>
          <w:color w:val="000000" w:themeColor="text1"/>
          <w:sz w:val="28"/>
          <w:szCs w:val="28"/>
          <w:lang w:val="kk-KZ"/>
        </w:rPr>
        <w:t>In October 2025, following the approval of the new organizational structure of the university, the EMD and the Post-education Office (PO) were renamed into the Department of Academic Affairs. The Department of Academic Affairs also includes the Student Service Center, the Career and Employment Center, and the Center for Professional Development</w:t>
      </w:r>
      <w:r w:rsidR="00837591" w:rsidRPr="00210133">
        <w:rPr>
          <w:rFonts w:ascii="Times New Roman" w:hAnsi="Times New Roman" w:cs="Times New Roman"/>
          <w:color w:val="000000" w:themeColor="text1"/>
          <w:sz w:val="28"/>
          <w:szCs w:val="28"/>
          <w:lang w:val="en-US"/>
        </w:rPr>
        <w:t>.</w:t>
      </w:r>
    </w:p>
    <w:p w14:paraId="792ED4F8" w14:textId="033E3127" w:rsidR="00295703" w:rsidRPr="00E51330" w:rsidRDefault="000473D3">
      <w:pPr>
        <w:tabs>
          <w:tab w:val="left" w:pos="-1100"/>
        </w:tabs>
        <w:spacing w:after="0" w:line="240" w:lineRule="auto"/>
        <w:ind w:leftChars="-300" w:left="-660" w:firstLineChars="235" w:firstLine="658"/>
        <w:jc w:val="both"/>
        <w:rPr>
          <w:rFonts w:ascii="Times New Roman" w:hAnsi="Times New Roman"/>
          <w:sz w:val="28"/>
          <w:szCs w:val="28"/>
        </w:rPr>
      </w:pPr>
      <w:bookmarkStart w:id="1" w:name="_Hlk186444845"/>
      <w:r w:rsidRPr="000473D3">
        <w:rPr>
          <w:rFonts w:ascii="Times New Roman" w:hAnsi="Times New Roman"/>
          <w:sz w:val="28"/>
          <w:szCs w:val="28"/>
        </w:rPr>
        <w:t>The PO maintains documentation reflecting the content and organization of educational, research, and educational processes in the preparation of master’s, PhD, and profile doctoral students</w:t>
      </w:r>
      <w:r w:rsidR="00837591" w:rsidRPr="00E51330">
        <w:rPr>
          <w:rFonts w:ascii="Times New Roman" w:hAnsi="Times New Roman"/>
          <w:sz w:val="28"/>
          <w:szCs w:val="28"/>
        </w:rPr>
        <w:t xml:space="preserve">. </w:t>
      </w:r>
      <w:bookmarkEnd w:id="1"/>
    </w:p>
    <w:p w14:paraId="374A97FE" w14:textId="01722383" w:rsidR="000473D3" w:rsidRPr="00E51330" w:rsidRDefault="000473D3">
      <w:pPr>
        <w:tabs>
          <w:tab w:val="left" w:pos="-1100"/>
        </w:tabs>
        <w:spacing w:after="0" w:line="240" w:lineRule="auto"/>
        <w:ind w:leftChars="-300" w:left="-660" w:firstLineChars="235" w:firstLine="658"/>
        <w:jc w:val="both"/>
        <w:rPr>
          <w:rFonts w:ascii="Times New Roman" w:hAnsi="Times New Roman" w:hint="eastAsia"/>
          <w:sz w:val="28"/>
          <w:szCs w:val="28"/>
          <w:lang w:eastAsia="zh-CN"/>
        </w:rPr>
      </w:pPr>
      <w:r w:rsidRPr="000473D3">
        <w:rPr>
          <w:rFonts w:ascii="Times New Roman" w:hAnsi="Times New Roman"/>
          <w:sz w:val="28"/>
          <w:szCs w:val="28"/>
          <w:lang w:eastAsia="zh-CN"/>
        </w:rPr>
        <w:t xml:space="preserve">The main goal of the PO is to ensure the training of master’s, PhD, and profile doctoral students in accordance with state compulsory standards that meet labor market requirements and the need for comprehensive personal development, maintaining a high level of organizational, methodological, research, and educational activities while effectively using the resources of the </w:t>
      </w:r>
      <w:bookmarkStart w:id="2" w:name="_Hlk213835686"/>
      <w:r>
        <w:rPr>
          <w:rFonts w:ascii="Times New Roman" w:hAnsi="Times New Roman"/>
          <w:sz w:val="28"/>
          <w:szCs w:val="28"/>
          <w:lang w:val="en-US" w:eastAsia="zh-CN"/>
        </w:rPr>
        <w:t>NJSC “</w:t>
      </w:r>
      <w:r w:rsidRPr="000473D3">
        <w:rPr>
          <w:rFonts w:ascii="Times New Roman" w:hAnsi="Times New Roman"/>
          <w:sz w:val="28"/>
          <w:szCs w:val="28"/>
          <w:lang w:eastAsia="zh-CN"/>
        </w:rPr>
        <w:t>Abylkas Saginov Karaganda Technical University</w:t>
      </w:r>
      <w:r>
        <w:rPr>
          <w:rFonts w:ascii="Times New Roman" w:hAnsi="Times New Roman"/>
          <w:sz w:val="28"/>
          <w:szCs w:val="28"/>
          <w:lang w:val="en-US" w:eastAsia="zh-CN"/>
        </w:rPr>
        <w:t>”</w:t>
      </w:r>
      <w:r w:rsidRPr="000473D3">
        <w:rPr>
          <w:rFonts w:ascii="Times New Roman" w:hAnsi="Times New Roman"/>
          <w:sz w:val="28"/>
          <w:szCs w:val="28"/>
          <w:lang w:eastAsia="zh-CN"/>
        </w:rPr>
        <w:t xml:space="preserve"> </w:t>
      </w:r>
      <w:bookmarkEnd w:id="2"/>
      <w:r w:rsidRPr="000473D3">
        <w:rPr>
          <w:rFonts w:ascii="Times New Roman" w:hAnsi="Times New Roman"/>
          <w:sz w:val="28"/>
          <w:szCs w:val="28"/>
          <w:lang w:eastAsia="zh-CN"/>
        </w:rPr>
        <w:t>and its Corporate University enterprises.</w:t>
      </w:r>
    </w:p>
    <w:p w14:paraId="4F5AD372" w14:textId="7FBE4C66" w:rsidR="00295703" w:rsidRPr="00E51330" w:rsidRDefault="000473D3">
      <w:pPr>
        <w:tabs>
          <w:tab w:val="left" w:pos="-1100"/>
        </w:tabs>
        <w:spacing w:after="0" w:line="240" w:lineRule="auto"/>
        <w:ind w:leftChars="-300" w:left="-660" w:firstLineChars="235" w:firstLine="658"/>
        <w:jc w:val="both"/>
        <w:rPr>
          <w:rFonts w:ascii="Times New Roman" w:hAnsi="Times New Roman"/>
          <w:sz w:val="28"/>
          <w:szCs w:val="28"/>
        </w:rPr>
      </w:pPr>
      <w:r w:rsidRPr="000473D3">
        <w:rPr>
          <w:rFonts w:ascii="Times New Roman" w:hAnsi="Times New Roman"/>
          <w:sz w:val="28"/>
          <w:szCs w:val="28"/>
        </w:rPr>
        <w:t>The PO achieves its goal through the following functions</w:t>
      </w:r>
      <w:r w:rsidR="00837591" w:rsidRPr="00E51330">
        <w:rPr>
          <w:rFonts w:ascii="Times New Roman" w:hAnsi="Times New Roman"/>
          <w:sz w:val="28"/>
          <w:szCs w:val="28"/>
        </w:rPr>
        <w:t>:</w:t>
      </w:r>
    </w:p>
    <w:p w14:paraId="6A6EA84F" w14:textId="617F1AC5" w:rsidR="00295703" w:rsidRDefault="00837591" w:rsidP="00E51330">
      <w:pPr>
        <w:tabs>
          <w:tab w:val="left" w:pos="-1100"/>
          <w:tab w:val="left" w:pos="0"/>
        </w:tabs>
        <w:spacing w:after="0" w:line="240" w:lineRule="auto"/>
        <w:ind w:leftChars="-300" w:left="-660" w:firstLineChars="235" w:firstLine="658"/>
        <w:jc w:val="both"/>
        <w:rPr>
          <w:rFonts w:ascii="Times New Roman" w:hAnsi="Times New Roman"/>
          <w:sz w:val="28"/>
          <w:szCs w:val="28"/>
          <w:lang w:eastAsia="zh-CN"/>
        </w:rPr>
      </w:pPr>
      <w:r w:rsidRPr="00E51330">
        <w:rPr>
          <w:rFonts w:ascii="Times New Roman" w:hAnsi="Times New Roman"/>
          <w:sz w:val="28"/>
          <w:szCs w:val="28"/>
        </w:rPr>
        <w:t xml:space="preserve">- </w:t>
      </w:r>
      <w:r w:rsidR="000473D3" w:rsidRPr="000473D3">
        <w:rPr>
          <w:rFonts w:ascii="Times New Roman" w:hAnsi="Times New Roman"/>
          <w:sz w:val="28"/>
          <w:szCs w:val="28"/>
        </w:rPr>
        <w:t>implementation of the Mission, Policy, and Objectives of NJSC “Abylkas Saginov Karaganda Technical University”  in the field of quality</w:t>
      </w:r>
      <w:r w:rsidRPr="00E51330">
        <w:rPr>
          <w:rFonts w:ascii="Times New Roman" w:hAnsi="Times New Roman"/>
          <w:sz w:val="28"/>
          <w:szCs w:val="28"/>
        </w:rPr>
        <w:t>;</w:t>
      </w:r>
    </w:p>
    <w:p w14:paraId="1580643E" w14:textId="77777777" w:rsidR="000473D3" w:rsidRPr="00E51330" w:rsidRDefault="000473D3" w:rsidP="00E51330">
      <w:pPr>
        <w:tabs>
          <w:tab w:val="left" w:pos="-1100"/>
          <w:tab w:val="left" w:pos="0"/>
        </w:tabs>
        <w:spacing w:after="0" w:line="240" w:lineRule="auto"/>
        <w:ind w:leftChars="-300" w:left="-660" w:firstLineChars="235" w:firstLine="658"/>
        <w:jc w:val="both"/>
        <w:rPr>
          <w:rFonts w:ascii="Times New Roman" w:hAnsi="Times New Roman" w:hint="eastAsia"/>
          <w:sz w:val="28"/>
          <w:szCs w:val="28"/>
          <w:lang w:eastAsia="zh-CN"/>
        </w:rPr>
      </w:pPr>
    </w:p>
    <w:p w14:paraId="323BCE1E" w14:textId="618BC762" w:rsidR="00295703" w:rsidRPr="00E51330" w:rsidRDefault="00837591" w:rsidP="00E51330">
      <w:pPr>
        <w:tabs>
          <w:tab w:val="left" w:pos="-1100"/>
          <w:tab w:val="left" w:pos="0"/>
        </w:tabs>
        <w:spacing w:after="0" w:line="240" w:lineRule="auto"/>
        <w:ind w:leftChars="-300" w:left="-660" w:firstLineChars="235" w:firstLine="658"/>
        <w:jc w:val="both"/>
        <w:rPr>
          <w:rFonts w:ascii="Times New Roman" w:hAnsi="Times New Roman"/>
          <w:sz w:val="28"/>
          <w:szCs w:val="28"/>
        </w:rPr>
      </w:pPr>
      <w:r w:rsidRPr="00E51330">
        <w:rPr>
          <w:rFonts w:ascii="Times New Roman" w:hAnsi="Times New Roman"/>
          <w:sz w:val="28"/>
          <w:szCs w:val="28"/>
        </w:rPr>
        <w:t xml:space="preserve">- </w:t>
      </w:r>
      <w:r w:rsidR="000473D3">
        <w:rPr>
          <w:rFonts w:ascii="Times New Roman" w:hAnsi="Times New Roman"/>
          <w:sz w:val="28"/>
          <w:szCs w:val="28"/>
          <w:lang w:val="en-US"/>
        </w:rPr>
        <w:t xml:space="preserve"> </w:t>
      </w:r>
      <w:r w:rsidR="000473D3" w:rsidRPr="000473D3">
        <w:rPr>
          <w:rFonts w:ascii="Times New Roman" w:hAnsi="Times New Roman"/>
          <w:sz w:val="28"/>
          <w:szCs w:val="28"/>
        </w:rPr>
        <w:t>fulfillment of the requirements of the Quality Management and Accreditation Center</w:t>
      </w:r>
      <w:r w:rsidRPr="00E51330">
        <w:rPr>
          <w:rFonts w:ascii="Times New Roman" w:hAnsi="Times New Roman"/>
          <w:sz w:val="28"/>
          <w:szCs w:val="28"/>
        </w:rPr>
        <w:t>;</w:t>
      </w:r>
    </w:p>
    <w:p w14:paraId="3B5F328F" w14:textId="06BB3BEA" w:rsidR="00295703" w:rsidRPr="00E51330" w:rsidRDefault="00837591" w:rsidP="00E51330">
      <w:pPr>
        <w:tabs>
          <w:tab w:val="left" w:pos="-1100"/>
          <w:tab w:val="left" w:pos="0"/>
        </w:tabs>
        <w:spacing w:after="0" w:line="240" w:lineRule="auto"/>
        <w:ind w:leftChars="-300" w:left="-660" w:firstLineChars="235" w:firstLine="658"/>
        <w:jc w:val="both"/>
        <w:rPr>
          <w:rFonts w:ascii="Times New Roman" w:hAnsi="Times New Roman"/>
          <w:sz w:val="28"/>
          <w:szCs w:val="28"/>
        </w:rPr>
      </w:pPr>
      <w:r w:rsidRPr="00E51330">
        <w:rPr>
          <w:rFonts w:ascii="Times New Roman" w:hAnsi="Times New Roman"/>
          <w:sz w:val="28"/>
          <w:szCs w:val="28"/>
        </w:rPr>
        <w:t>-</w:t>
      </w:r>
      <w:r w:rsidR="00E51330" w:rsidRPr="00E51330">
        <w:rPr>
          <w:rFonts w:ascii="Times New Roman" w:hAnsi="Times New Roman"/>
          <w:sz w:val="28"/>
          <w:szCs w:val="28"/>
          <w:lang w:val="kk-KZ"/>
        </w:rPr>
        <w:t xml:space="preserve"> </w:t>
      </w:r>
      <w:r w:rsidR="000473D3" w:rsidRPr="000473D3">
        <w:rPr>
          <w:rFonts w:ascii="Times New Roman" w:hAnsi="Times New Roman"/>
          <w:sz w:val="28"/>
          <w:szCs w:val="28"/>
        </w:rPr>
        <w:t>implementation of the life cycle stages of educational and research services</w:t>
      </w:r>
      <w:r w:rsidRPr="00E51330">
        <w:rPr>
          <w:rFonts w:ascii="Times New Roman" w:hAnsi="Times New Roman"/>
          <w:sz w:val="28"/>
          <w:szCs w:val="28"/>
        </w:rPr>
        <w:t>;</w:t>
      </w:r>
    </w:p>
    <w:p w14:paraId="4E2373BC" w14:textId="05E2D97D" w:rsidR="00295703" w:rsidRPr="00E51330" w:rsidRDefault="00837591" w:rsidP="00E51330">
      <w:pPr>
        <w:tabs>
          <w:tab w:val="left" w:pos="-1100"/>
          <w:tab w:val="left" w:pos="0"/>
        </w:tabs>
        <w:spacing w:after="0" w:line="240" w:lineRule="auto"/>
        <w:ind w:leftChars="-300" w:left="-660" w:firstLineChars="235" w:firstLine="658"/>
        <w:jc w:val="both"/>
        <w:rPr>
          <w:rFonts w:ascii="Times New Roman" w:hAnsi="Times New Roman"/>
          <w:sz w:val="28"/>
          <w:szCs w:val="28"/>
        </w:rPr>
      </w:pPr>
      <w:r w:rsidRPr="00E51330">
        <w:rPr>
          <w:rFonts w:ascii="Times New Roman" w:hAnsi="Times New Roman"/>
          <w:sz w:val="28"/>
          <w:szCs w:val="28"/>
        </w:rPr>
        <w:t xml:space="preserve">-  </w:t>
      </w:r>
      <w:r w:rsidR="000473D3" w:rsidRPr="000473D3">
        <w:rPr>
          <w:rFonts w:ascii="Times New Roman" w:hAnsi="Times New Roman"/>
          <w:sz w:val="28"/>
          <w:szCs w:val="28"/>
        </w:rPr>
        <w:t>organizational and managerial activities</w:t>
      </w:r>
      <w:r w:rsidRPr="00E51330">
        <w:rPr>
          <w:rFonts w:ascii="Times New Roman" w:hAnsi="Times New Roman"/>
          <w:sz w:val="28"/>
          <w:szCs w:val="28"/>
        </w:rPr>
        <w:t>;</w:t>
      </w:r>
    </w:p>
    <w:p w14:paraId="411BE0B1" w14:textId="2CDF79CA" w:rsidR="00295703" w:rsidRPr="00E51330" w:rsidRDefault="00837591" w:rsidP="00E51330">
      <w:pPr>
        <w:tabs>
          <w:tab w:val="left" w:pos="-1100"/>
          <w:tab w:val="left" w:pos="0"/>
        </w:tabs>
        <w:spacing w:after="0" w:line="240" w:lineRule="auto"/>
        <w:ind w:leftChars="-300" w:left="-660" w:firstLineChars="235" w:firstLine="658"/>
        <w:jc w:val="both"/>
        <w:rPr>
          <w:rFonts w:ascii="Times New Roman" w:hAnsi="Times New Roman"/>
          <w:sz w:val="28"/>
          <w:szCs w:val="28"/>
        </w:rPr>
      </w:pPr>
      <w:r w:rsidRPr="00E51330">
        <w:rPr>
          <w:rFonts w:ascii="Times New Roman" w:hAnsi="Times New Roman"/>
          <w:sz w:val="28"/>
          <w:szCs w:val="28"/>
        </w:rPr>
        <w:t xml:space="preserve">- </w:t>
      </w:r>
      <w:r w:rsidR="000473D3">
        <w:rPr>
          <w:rFonts w:ascii="Times New Roman" w:hAnsi="Times New Roman"/>
          <w:sz w:val="28"/>
          <w:szCs w:val="28"/>
          <w:lang w:val="en-US"/>
        </w:rPr>
        <w:t xml:space="preserve"> </w:t>
      </w:r>
      <w:r w:rsidR="000473D3" w:rsidRPr="000473D3">
        <w:rPr>
          <w:rFonts w:ascii="Times New Roman" w:hAnsi="Times New Roman"/>
          <w:sz w:val="28"/>
          <w:szCs w:val="28"/>
        </w:rPr>
        <w:t>monitoring, analysis, evaluation, and continuous improvement of educational services and processes of the departments involved in training master’s, PhD, and profile doctoral students</w:t>
      </w:r>
      <w:r w:rsidRPr="00E51330">
        <w:rPr>
          <w:rFonts w:ascii="Times New Roman" w:hAnsi="Times New Roman"/>
          <w:sz w:val="28"/>
          <w:szCs w:val="28"/>
        </w:rPr>
        <w:t>.</w:t>
      </w:r>
    </w:p>
    <w:p w14:paraId="6587C7A1" w14:textId="7DB25304" w:rsidR="00295703" w:rsidRPr="00E51330" w:rsidRDefault="000473D3" w:rsidP="00E51330">
      <w:pPr>
        <w:tabs>
          <w:tab w:val="left" w:pos="-1100"/>
          <w:tab w:val="left" w:pos="0"/>
        </w:tabs>
        <w:spacing w:after="0" w:line="240" w:lineRule="auto"/>
        <w:ind w:leftChars="-300" w:left="-660" w:firstLineChars="235" w:firstLine="658"/>
        <w:jc w:val="both"/>
        <w:rPr>
          <w:rFonts w:ascii="Times New Roman" w:hAnsi="Times New Roman"/>
          <w:sz w:val="28"/>
          <w:szCs w:val="28"/>
        </w:rPr>
      </w:pPr>
      <w:r w:rsidRPr="000473D3">
        <w:rPr>
          <w:rFonts w:ascii="Times New Roman" w:hAnsi="Times New Roman"/>
          <w:sz w:val="28"/>
          <w:szCs w:val="28"/>
        </w:rPr>
        <w:t>It performs the following tasks</w:t>
      </w:r>
      <w:r w:rsidR="00837591" w:rsidRPr="00E51330">
        <w:rPr>
          <w:rFonts w:ascii="Times New Roman" w:hAnsi="Times New Roman"/>
          <w:sz w:val="28"/>
          <w:szCs w:val="28"/>
        </w:rPr>
        <w:t>:</w:t>
      </w:r>
    </w:p>
    <w:p w14:paraId="250269D2" w14:textId="7CC1C8D8" w:rsidR="00295703" w:rsidRPr="00E51330" w:rsidRDefault="00837591" w:rsidP="00E51330">
      <w:pPr>
        <w:tabs>
          <w:tab w:val="left" w:pos="-1100"/>
          <w:tab w:val="left" w:pos="0"/>
        </w:tabs>
        <w:spacing w:after="0" w:line="240" w:lineRule="auto"/>
        <w:ind w:leftChars="-300" w:left="-660" w:firstLineChars="235" w:firstLine="658"/>
        <w:jc w:val="both"/>
        <w:rPr>
          <w:rFonts w:ascii="Times New Roman" w:hAnsi="Times New Roman"/>
          <w:sz w:val="28"/>
          <w:szCs w:val="28"/>
        </w:rPr>
      </w:pPr>
      <w:r w:rsidRPr="00E51330">
        <w:rPr>
          <w:rFonts w:ascii="Times New Roman" w:hAnsi="Times New Roman"/>
          <w:sz w:val="28"/>
          <w:szCs w:val="28"/>
        </w:rPr>
        <w:t xml:space="preserve">- </w:t>
      </w:r>
      <w:r w:rsidR="000473D3" w:rsidRPr="000473D3">
        <w:rPr>
          <w:rFonts w:ascii="Times New Roman" w:hAnsi="Times New Roman"/>
          <w:sz w:val="28"/>
          <w:szCs w:val="28"/>
        </w:rPr>
        <w:t>introduction of educational and scientific innovations in the preparation of master’s, PhD, and profile doctoral students</w:t>
      </w:r>
      <w:r w:rsidRPr="00E51330">
        <w:rPr>
          <w:rFonts w:ascii="Times New Roman" w:hAnsi="Times New Roman"/>
          <w:sz w:val="28"/>
          <w:szCs w:val="28"/>
        </w:rPr>
        <w:t>;</w:t>
      </w:r>
    </w:p>
    <w:p w14:paraId="68A25A34" w14:textId="1A3AA948" w:rsidR="00295703" w:rsidRPr="00E51330" w:rsidRDefault="00837591" w:rsidP="00E51330">
      <w:pPr>
        <w:tabs>
          <w:tab w:val="left" w:pos="-1100"/>
          <w:tab w:val="left" w:pos="0"/>
        </w:tabs>
        <w:spacing w:after="0" w:line="240" w:lineRule="auto"/>
        <w:ind w:leftChars="-300" w:left="-660" w:firstLineChars="235" w:firstLine="658"/>
        <w:jc w:val="both"/>
        <w:rPr>
          <w:rFonts w:ascii="Times New Roman" w:hAnsi="Times New Roman"/>
          <w:sz w:val="28"/>
          <w:szCs w:val="28"/>
        </w:rPr>
      </w:pPr>
      <w:r w:rsidRPr="00E51330">
        <w:rPr>
          <w:rFonts w:ascii="Times New Roman" w:hAnsi="Times New Roman"/>
          <w:sz w:val="28"/>
          <w:szCs w:val="28"/>
        </w:rPr>
        <w:t xml:space="preserve">- </w:t>
      </w:r>
      <w:r w:rsidR="000473D3" w:rsidRPr="000473D3">
        <w:rPr>
          <w:rFonts w:ascii="Times New Roman" w:hAnsi="Times New Roman"/>
          <w:sz w:val="28"/>
          <w:szCs w:val="28"/>
        </w:rPr>
        <w:t>control over the conduct of classes and practical training of master’s and doctoral students</w:t>
      </w:r>
      <w:r w:rsidRPr="00E51330">
        <w:rPr>
          <w:rFonts w:ascii="Times New Roman" w:hAnsi="Times New Roman"/>
          <w:sz w:val="28"/>
          <w:szCs w:val="28"/>
        </w:rPr>
        <w:t>;</w:t>
      </w:r>
    </w:p>
    <w:p w14:paraId="376B7095" w14:textId="50860272" w:rsidR="00295703" w:rsidRPr="00E51330" w:rsidRDefault="00837591" w:rsidP="00E51330">
      <w:pPr>
        <w:tabs>
          <w:tab w:val="left" w:pos="-1100"/>
          <w:tab w:val="left" w:pos="0"/>
        </w:tabs>
        <w:spacing w:after="0" w:line="240" w:lineRule="auto"/>
        <w:ind w:leftChars="-300" w:left="-660" w:firstLineChars="235" w:firstLine="658"/>
        <w:jc w:val="both"/>
        <w:rPr>
          <w:rFonts w:ascii="Times New Roman" w:hAnsi="Times New Roman"/>
          <w:sz w:val="28"/>
          <w:szCs w:val="28"/>
        </w:rPr>
      </w:pPr>
      <w:r w:rsidRPr="00E51330">
        <w:rPr>
          <w:rFonts w:ascii="Times New Roman" w:hAnsi="Times New Roman"/>
          <w:sz w:val="28"/>
          <w:szCs w:val="28"/>
        </w:rPr>
        <w:t xml:space="preserve">- </w:t>
      </w:r>
      <w:r w:rsidR="000473D3" w:rsidRPr="000473D3">
        <w:rPr>
          <w:rFonts w:ascii="Times New Roman" w:hAnsi="Times New Roman"/>
          <w:sz w:val="28"/>
          <w:szCs w:val="28"/>
        </w:rPr>
        <w:t xml:space="preserve">implementation of decisions of the Academic Council and recommendations of the STC and </w:t>
      </w:r>
      <w:r w:rsidR="000473D3">
        <w:rPr>
          <w:rFonts w:ascii="Times New Roman" w:hAnsi="Times New Roman"/>
          <w:sz w:val="28"/>
          <w:szCs w:val="28"/>
          <w:lang w:val="en-US"/>
        </w:rPr>
        <w:t>AC</w:t>
      </w:r>
      <w:r w:rsidRPr="00E51330">
        <w:rPr>
          <w:rFonts w:ascii="Times New Roman" w:hAnsi="Times New Roman"/>
          <w:sz w:val="28"/>
          <w:szCs w:val="28"/>
        </w:rPr>
        <w:t>;</w:t>
      </w:r>
    </w:p>
    <w:p w14:paraId="2FCAC8FD" w14:textId="7EC66377" w:rsidR="00295703" w:rsidRPr="00E51330" w:rsidRDefault="00837591" w:rsidP="00E51330">
      <w:pPr>
        <w:tabs>
          <w:tab w:val="left" w:pos="-1100"/>
          <w:tab w:val="left" w:pos="0"/>
        </w:tabs>
        <w:spacing w:after="0" w:line="240" w:lineRule="auto"/>
        <w:ind w:leftChars="-300" w:left="-660" w:firstLineChars="235" w:firstLine="658"/>
        <w:jc w:val="both"/>
        <w:rPr>
          <w:rFonts w:ascii="Times New Roman" w:hAnsi="Times New Roman"/>
          <w:sz w:val="28"/>
          <w:szCs w:val="28"/>
        </w:rPr>
      </w:pPr>
      <w:r w:rsidRPr="00E51330">
        <w:rPr>
          <w:rFonts w:ascii="Times New Roman" w:hAnsi="Times New Roman"/>
          <w:sz w:val="28"/>
          <w:szCs w:val="28"/>
        </w:rPr>
        <w:t xml:space="preserve">- </w:t>
      </w:r>
      <w:r w:rsidR="000473D3" w:rsidRPr="000473D3">
        <w:rPr>
          <w:rFonts w:ascii="Times New Roman" w:hAnsi="Times New Roman"/>
          <w:sz w:val="28"/>
          <w:szCs w:val="28"/>
        </w:rPr>
        <w:t>coordination of departments and units in organizational, technical, methodological, and informational support of educational and research processes</w:t>
      </w:r>
      <w:r w:rsidRPr="00E51330">
        <w:rPr>
          <w:rFonts w:ascii="Times New Roman" w:hAnsi="Times New Roman"/>
          <w:sz w:val="28"/>
          <w:szCs w:val="28"/>
        </w:rPr>
        <w:t>;</w:t>
      </w:r>
    </w:p>
    <w:p w14:paraId="118D68FB" w14:textId="790451DB" w:rsidR="00295703" w:rsidRPr="00E51330" w:rsidRDefault="00837591">
      <w:pPr>
        <w:tabs>
          <w:tab w:val="left" w:pos="-1100"/>
        </w:tabs>
        <w:spacing w:after="0" w:line="240" w:lineRule="auto"/>
        <w:ind w:leftChars="-300" w:left="-660" w:firstLineChars="235" w:firstLine="658"/>
        <w:jc w:val="both"/>
        <w:rPr>
          <w:rFonts w:ascii="Times New Roman" w:hAnsi="Times New Roman"/>
          <w:sz w:val="28"/>
          <w:szCs w:val="28"/>
        </w:rPr>
      </w:pPr>
      <w:r w:rsidRPr="00E51330">
        <w:rPr>
          <w:rFonts w:ascii="Times New Roman" w:hAnsi="Times New Roman"/>
          <w:sz w:val="28"/>
          <w:szCs w:val="28"/>
        </w:rPr>
        <w:t xml:space="preserve">- </w:t>
      </w:r>
      <w:r w:rsidR="000473D3" w:rsidRPr="000473D3">
        <w:rPr>
          <w:rFonts w:ascii="Times New Roman" w:hAnsi="Times New Roman"/>
          <w:sz w:val="28"/>
          <w:szCs w:val="28"/>
        </w:rPr>
        <w:t>participation in the development of methodological guidelines in the main areas of postgraduate training</w:t>
      </w:r>
      <w:r w:rsidRPr="00E51330">
        <w:rPr>
          <w:rFonts w:ascii="Times New Roman" w:hAnsi="Times New Roman"/>
          <w:sz w:val="28"/>
          <w:szCs w:val="28"/>
        </w:rPr>
        <w:t>;</w:t>
      </w:r>
    </w:p>
    <w:p w14:paraId="79011B34" w14:textId="3AA3C9D5" w:rsidR="00295703" w:rsidRPr="00E51330" w:rsidRDefault="00837591">
      <w:pPr>
        <w:spacing w:after="0" w:line="240" w:lineRule="auto"/>
        <w:ind w:leftChars="-300" w:left="-660" w:firstLineChars="235" w:firstLine="658"/>
        <w:jc w:val="both"/>
        <w:rPr>
          <w:rFonts w:ascii="Times New Roman" w:hAnsi="Times New Roman"/>
          <w:sz w:val="28"/>
        </w:rPr>
      </w:pPr>
      <w:r w:rsidRPr="00E51330">
        <w:rPr>
          <w:rFonts w:ascii="Times New Roman" w:hAnsi="Times New Roman"/>
          <w:sz w:val="28"/>
        </w:rPr>
        <w:t xml:space="preserve"> - </w:t>
      </w:r>
      <w:r w:rsidR="000473D3" w:rsidRPr="000473D3">
        <w:rPr>
          <w:rFonts w:ascii="Times New Roman" w:hAnsi="Times New Roman"/>
          <w:sz w:val="28"/>
        </w:rPr>
        <w:t>risk management within its area of activity, including</w:t>
      </w:r>
      <w:r w:rsidRPr="00E51330">
        <w:rPr>
          <w:rFonts w:ascii="Times New Roman" w:hAnsi="Times New Roman"/>
          <w:sz w:val="28"/>
        </w:rPr>
        <w:t>:</w:t>
      </w:r>
    </w:p>
    <w:p w14:paraId="3A7D98AC" w14:textId="3A1D6FD7" w:rsidR="00295703" w:rsidRPr="00E51330" w:rsidRDefault="000473D3" w:rsidP="00E51330">
      <w:pPr>
        <w:pStyle w:val="a6"/>
        <w:numPr>
          <w:ilvl w:val="0"/>
          <w:numId w:val="1"/>
        </w:numPr>
        <w:tabs>
          <w:tab w:val="left" w:pos="284"/>
        </w:tabs>
        <w:spacing w:after="0" w:line="240" w:lineRule="auto"/>
        <w:ind w:leftChars="-300" w:left="-660" w:firstLineChars="235" w:firstLine="658"/>
        <w:jc w:val="both"/>
        <w:rPr>
          <w:rFonts w:ascii="Times New Roman" w:eastAsia="Times New Roman" w:hAnsi="Times New Roman" w:cs="Times New Roman"/>
          <w:sz w:val="28"/>
          <w:szCs w:val="20"/>
          <w:lang w:eastAsia="ru-RU"/>
        </w:rPr>
      </w:pPr>
      <w:r w:rsidRPr="000473D3">
        <w:rPr>
          <w:rFonts w:ascii="Times New Roman" w:eastAsia="Times New Roman" w:hAnsi="Times New Roman" w:cs="Times New Roman"/>
          <w:sz w:val="28"/>
          <w:szCs w:val="20"/>
          <w:lang w:eastAsia="ru-RU"/>
        </w:rPr>
        <w:t>identification, documentation, evaluation, and monitoring of risks based on changes in macro-environmental factors</w:t>
      </w:r>
      <w:r w:rsidR="00837591" w:rsidRPr="00E51330">
        <w:rPr>
          <w:rFonts w:ascii="Times New Roman" w:eastAsia="Times New Roman" w:hAnsi="Times New Roman" w:cs="Times New Roman"/>
          <w:sz w:val="28"/>
          <w:szCs w:val="20"/>
          <w:lang w:eastAsia="ru-RU"/>
        </w:rPr>
        <w:t xml:space="preserve">; </w:t>
      </w:r>
    </w:p>
    <w:p w14:paraId="7F56BED8" w14:textId="2B8B1602" w:rsidR="00295703" w:rsidRPr="00E51330" w:rsidRDefault="000473D3" w:rsidP="00E51330">
      <w:pPr>
        <w:pStyle w:val="a6"/>
        <w:numPr>
          <w:ilvl w:val="0"/>
          <w:numId w:val="1"/>
        </w:numPr>
        <w:tabs>
          <w:tab w:val="left" w:pos="284"/>
        </w:tabs>
        <w:spacing w:after="0" w:line="240" w:lineRule="auto"/>
        <w:ind w:leftChars="-300" w:left="-660" w:firstLineChars="235" w:firstLine="658"/>
        <w:jc w:val="both"/>
        <w:rPr>
          <w:rFonts w:ascii="Times New Roman" w:eastAsia="Times New Roman" w:hAnsi="Times New Roman" w:cs="Times New Roman"/>
          <w:sz w:val="28"/>
          <w:szCs w:val="20"/>
          <w:lang w:eastAsia="ru-RU"/>
        </w:rPr>
      </w:pPr>
      <w:r w:rsidRPr="000473D3">
        <w:rPr>
          <w:rFonts w:ascii="Times New Roman" w:eastAsia="Times New Roman" w:hAnsi="Times New Roman" w:cs="Times New Roman"/>
          <w:sz w:val="28"/>
          <w:szCs w:val="20"/>
          <w:lang w:eastAsia="ru-RU"/>
        </w:rPr>
        <w:t>development of the Register and Map of Risks and Controls of the PO, including proposals for control procedures and the development of action plans for responding to risks in order to minimize them, with a clear indication of the main stages of their implementation and responsible persons, based on the assessment of the effectiveness of current risk mitigation measures or in cases where such measures are absent</w:t>
      </w:r>
      <w:r w:rsidR="00837591" w:rsidRPr="00E51330">
        <w:rPr>
          <w:rFonts w:ascii="Times New Roman" w:eastAsia="Times New Roman" w:hAnsi="Times New Roman" w:cs="Times New Roman"/>
          <w:sz w:val="28"/>
          <w:szCs w:val="20"/>
          <w:lang w:eastAsia="ru-RU"/>
        </w:rPr>
        <w:t>;</w:t>
      </w:r>
    </w:p>
    <w:p w14:paraId="3DE465CC" w14:textId="060216CB" w:rsidR="00295703" w:rsidRPr="00E51330" w:rsidRDefault="000473D3" w:rsidP="00E51330">
      <w:pPr>
        <w:pStyle w:val="a7"/>
        <w:widowControl/>
        <w:numPr>
          <w:ilvl w:val="0"/>
          <w:numId w:val="1"/>
        </w:numPr>
        <w:tabs>
          <w:tab w:val="left" w:pos="0"/>
          <w:tab w:val="left" w:pos="284"/>
        </w:tabs>
        <w:spacing w:line="240" w:lineRule="auto"/>
        <w:ind w:leftChars="-300" w:left="-660" w:right="113" w:firstLineChars="235" w:firstLine="658"/>
      </w:pPr>
      <w:r w:rsidRPr="000473D3">
        <w:t>submission of reports on identified and realized risks, including the necessary accompanying information</w:t>
      </w:r>
      <w:r w:rsidR="00837591" w:rsidRPr="00E51330">
        <w:t>;</w:t>
      </w:r>
    </w:p>
    <w:p w14:paraId="7E220A5D" w14:textId="6D2BC737" w:rsidR="00295703" w:rsidRPr="00E51330" w:rsidRDefault="000473D3" w:rsidP="00E51330">
      <w:pPr>
        <w:tabs>
          <w:tab w:val="left" w:pos="-1100"/>
          <w:tab w:val="left" w:pos="0"/>
          <w:tab w:val="left" w:pos="284"/>
        </w:tabs>
        <w:spacing w:after="0" w:line="240" w:lineRule="auto"/>
        <w:ind w:leftChars="-300" w:left="-660" w:firstLineChars="235" w:firstLine="658"/>
        <w:jc w:val="both"/>
        <w:rPr>
          <w:rFonts w:ascii="Times New Roman" w:hAnsi="Times New Roman"/>
          <w:sz w:val="28"/>
          <w:szCs w:val="28"/>
        </w:rPr>
      </w:pPr>
      <w:r w:rsidRPr="000473D3">
        <w:rPr>
          <w:rFonts w:ascii="Times New Roman" w:hAnsi="Times New Roman"/>
          <w:sz w:val="28"/>
          <w:szCs w:val="28"/>
        </w:rPr>
        <w:t>PO employees have the right to</w:t>
      </w:r>
      <w:r w:rsidR="00837591" w:rsidRPr="00E51330">
        <w:rPr>
          <w:rFonts w:ascii="Times New Roman" w:hAnsi="Times New Roman"/>
          <w:sz w:val="28"/>
          <w:szCs w:val="28"/>
        </w:rPr>
        <w:t>:</w:t>
      </w:r>
    </w:p>
    <w:p w14:paraId="7AF48805" w14:textId="6215A228" w:rsidR="00295703" w:rsidRPr="00E51330" w:rsidRDefault="00837591" w:rsidP="00E51330">
      <w:pPr>
        <w:tabs>
          <w:tab w:val="left" w:pos="-1100"/>
          <w:tab w:val="left" w:pos="0"/>
          <w:tab w:val="left" w:pos="284"/>
        </w:tabs>
        <w:spacing w:after="0" w:line="240" w:lineRule="auto"/>
        <w:ind w:leftChars="-300" w:left="-660" w:firstLineChars="235" w:firstLine="658"/>
        <w:jc w:val="both"/>
        <w:rPr>
          <w:rFonts w:ascii="Times New Roman" w:hAnsi="Times New Roman"/>
          <w:sz w:val="28"/>
          <w:szCs w:val="28"/>
        </w:rPr>
      </w:pPr>
      <w:r w:rsidRPr="00E51330">
        <w:rPr>
          <w:rFonts w:ascii="Times New Roman" w:hAnsi="Times New Roman"/>
          <w:sz w:val="28"/>
          <w:szCs w:val="28"/>
        </w:rPr>
        <w:t xml:space="preserve">- </w:t>
      </w:r>
      <w:r w:rsidR="000473D3" w:rsidRPr="000473D3">
        <w:rPr>
          <w:rFonts w:ascii="Times New Roman" w:hAnsi="Times New Roman"/>
          <w:sz w:val="28"/>
          <w:szCs w:val="28"/>
        </w:rPr>
        <w:t>request the necessary information from all departments of NJSC “Abylkas Saginov Karaganda Technical University” within their competence to solve the tasks of the PO</w:t>
      </w:r>
      <w:r w:rsidRPr="00E51330">
        <w:rPr>
          <w:rFonts w:ascii="Times New Roman" w:hAnsi="Times New Roman"/>
          <w:sz w:val="28"/>
          <w:szCs w:val="28"/>
        </w:rPr>
        <w:t>;</w:t>
      </w:r>
    </w:p>
    <w:p w14:paraId="121319EF" w14:textId="423E7069" w:rsidR="00295703" w:rsidRPr="00E51330" w:rsidRDefault="00837591" w:rsidP="00E51330">
      <w:pPr>
        <w:tabs>
          <w:tab w:val="left" w:pos="-1100"/>
          <w:tab w:val="left" w:pos="0"/>
          <w:tab w:val="left" w:pos="284"/>
        </w:tabs>
        <w:spacing w:after="0" w:line="240" w:lineRule="auto"/>
        <w:ind w:leftChars="-300" w:left="-660" w:firstLineChars="235" w:firstLine="658"/>
        <w:jc w:val="both"/>
        <w:rPr>
          <w:rFonts w:ascii="Times New Roman" w:hAnsi="Times New Roman"/>
          <w:sz w:val="28"/>
          <w:szCs w:val="28"/>
        </w:rPr>
      </w:pPr>
      <w:r w:rsidRPr="00E51330">
        <w:rPr>
          <w:rFonts w:ascii="Times New Roman" w:hAnsi="Times New Roman"/>
          <w:sz w:val="28"/>
          <w:szCs w:val="28"/>
        </w:rPr>
        <w:t xml:space="preserve">- </w:t>
      </w:r>
      <w:r w:rsidR="000473D3" w:rsidRPr="000473D3">
        <w:rPr>
          <w:rFonts w:ascii="Times New Roman" w:hAnsi="Times New Roman"/>
          <w:sz w:val="28"/>
          <w:szCs w:val="28"/>
        </w:rPr>
        <w:t>use the services of the departments of NJSC “Abylkas Saginov Karaganda Technical University”</w:t>
      </w:r>
      <w:r w:rsidRPr="00E51330">
        <w:rPr>
          <w:rFonts w:ascii="Times New Roman" w:hAnsi="Times New Roman"/>
          <w:sz w:val="28"/>
          <w:szCs w:val="28"/>
        </w:rPr>
        <w:t>;</w:t>
      </w:r>
    </w:p>
    <w:p w14:paraId="01D6B1E1" w14:textId="40608207" w:rsidR="00295703" w:rsidRPr="00E51330" w:rsidRDefault="00837591" w:rsidP="00E51330">
      <w:pPr>
        <w:tabs>
          <w:tab w:val="left" w:pos="-1100"/>
          <w:tab w:val="left" w:pos="0"/>
          <w:tab w:val="left" w:pos="284"/>
        </w:tabs>
        <w:spacing w:after="0" w:line="240" w:lineRule="auto"/>
        <w:ind w:leftChars="-300" w:left="-660" w:firstLineChars="235" w:firstLine="658"/>
        <w:jc w:val="both"/>
        <w:rPr>
          <w:rFonts w:ascii="Times New Roman" w:hAnsi="Times New Roman"/>
          <w:sz w:val="28"/>
          <w:szCs w:val="28"/>
        </w:rPr>
      </w:pPr>
      <w:r w:rsidRPr="00E51330">
        <w:rPr>
          <w:rFonts w:ascii="Times New Roman" w:hAnsi="Times New Roman"/>
          <w:sz w:val="28"/>
          <w:szCs w:val="28"/>
        </w:rPr>
        <w:t xml:space="preserve">- </w:t>
      </w:r>
      <w:r w:rsidR="000473D3" w:rsidRPr="000473D3">
        <w:rPr>
          <w:rFonts w:ascii="Times New Roman" w:hAnsi="Times New Roman"/>
          <w:sz w:val="28"/>
          <w:szCs w:val="28"/>
        </w:rPr>
        <w:t>submit proposals to the Chairman of the Board – Rector of NJSC “Abylkas Saginov Karaganda Technical University” regarding the encouragement of PO employees, and promptly inform about violations of internal regulations by employees of NJSC “Abylkas Saginov Karaganda Technical University”</w:t>
      </w:r>
      <w:r w:rsidRPr="00E51330">
        <w:rPr>
          <w:rFonts w:ascii="Times New Roman" w:hAnsi="Times New Roman"/>
          <w:sz w:val="28"/>
          <w:szCs w:val="28"/>
        </w:rPr>
        <w:t>;</w:t>
      </w:r>
    </w:p>
    <w:p w14:paraId="2472C63A" w14:textId="0DFFCB96" w:rsidR="00295703" w:rsidRPr="00E51330" w:rsidRDefault="00837591" w:rsidP="00E51330">
      <w:pPr>
        <w:tabs>
          <w:tab w:val="left" w:pos="-1100"/>
          <w:tab w:val="left" w:pos="0"/>
          <w:tab w:val="left" w:pos="284"/>
        </w:tabs>
        <w:spacing w:after="0" w:line="240" w:lineRule="auto"/>
        <w:ind w:leftChars="-300" w:left="-660" w:firstLineChars="235" w:firstLine="658"/>
        <w:jc w:val="both"/>
        <w:rPr>
          <w:rFonts w:ascii="Times New Roman" w:hAnsi="Times New Roman"/>
          <w:sz w:val="28"/>
          <w:szCs w:val="28"/>
        </w:rPr>
      </w:pPr>
      <w:r w:rsidRPr="00E51330">
        <w:rPr>
          <w:rFonts w:ascii="Times New Roman" w:hAnsi="Times New Roman"/>
          <w:sz w:val="28"/>
          <w:szCs w:val="28"/>
        </w:rPr>
        <w:t xml:space="preserve">- </w:t>
      </w:r>
      <w:r w:rsidR="00FA2536" w:rsidRPr="00FA2536">
        <w:rPr>
          <w:rFonts w:ascii="Times New Roman" w:hAnsi="Times New Roman"/>
          <w:sz w:val="28"/>
          <w:szCs w:val="28"/>
        </w:rPr>
        <w:t xml:space="preserve">by order of the Chairman of the Board </w:t>
      </w:r>
      <w:r w:rsidR="00FA2536">
        <w:rPr>
          <w:rFonts w:ascii="Times New Roman" w:hAnsi="Times New Roman"/>
          <w:sz w:val="28"/>
          <w:szCs w:val="28"/>
          <w:lang w:val="en-US"/>
        </w:rPr>
        <w:t>-</w:t>
      </w:r>
      <w:r w:rsidR="00FA2536" w:rsidRPr="00FA2536">
        <w:rPr>
          <w:rFonts w:ascii="Times New Roman" w:hAnsi="Times New Roman"/>
          <w:sz w:val="28"/>
          <w:szCs w:val="28"/>
        </w:rPr>
        <w:t xml:space="preserve"> Rector of NJSC “Abylkas Saginov Karaganda Technical University”, represent the interests of the educational institution in government bodies, commercial organizations, and public associations on issues related to educational activities</w:t>
      </w:r>
      <w:r w:rsidRPr="00E51330">
        <w:rPr>
          <w:rFonts w:ascii="Times New Roman" w:hAnsi="Times New Roman"/>
          <w:sz w:val="28"/>
          <w:szCs w:val="28"/>
        </w:rPr>
        <w:t>.</w:t>
      </w:r>
    </w:p>
    <w:p w14:paraId="622B6F78" w14:textId="3B2DB216" w:rsidR="00295703" w:rsidRPr="00E51330" w:rsidRDefault="00FA2536" w:rsidP="00E51330">
      <w:pPr>
        <w:tabs>
          <w:tab w:val="left" w:pos="-1100"/>
          <w:tab w:val="left" w:pos="0"/>
          <w:tab w:val="left" w:pos="284"/>
        </w:tabs>
        <w:spacing w:after="0" w:line="240" w:lineRule="auto"/>
        <w:ind w:leftChars="-300" w:left="-660" w:firstLineChars="235" w:firstLine="658"/>
        <w:jc w:val="both"/>
        <w:rPr>
          <w:rFonts w:ascii="Times New Roman" w:hAnsi="Times New Roman"/>
          <w:sz w:val="28"/>
          <w:szCs w:val="28"/>
        </w:rPr>
      </w:pPr>
      <w:r w:rsidRPr="00FA2536">
        <w:rPr>
          <w:rFonts w:ascii="Times New Roman" w:hAnsi="Times New Roman"/>
          <w:sz w:val="28"/>
          <w:szCs w:val="28"/>
        </w:rPr>
        <w:t>The Head of the PO</w:t>
      </w:r>
      <w:r w:rsidR="00837591" w:rsidRPr="00E51330">
        <w:rPr>
          <w:rFonts w:ascii="Times New Roman" w:hAnsi="Times New Roman"/>
          <w:sz w:val="28"/>
          <w:szCs w:val="28"/>
        </w:rPr>
        <w:t>:</w:t>
      </w:r>
    </w:p>
    <w:p w14:paraId="37603B9E" w14:textId="69745353" w:rsidR="00295703" w:rsidRPr="00E51330" w:rsidRDefault="00837591" w:rsidP="00E51330">
      <w:pPr>
        <w:tabs>
          <w:tab w:val="left" w:pos="-1100"/>
          <w:tab w:val="left" w:pos="0"/>
          <w:tab w:val="left" w:pos="284"/>
        </w:tabs>
        <w:spacing w:after="0" w:line="240" w:lineRule="auto"/>
        <w:ind w:leftChars="-300" w:left="-660" w:firstLineChars="235" w:firstLine="658"/>
        <w:jc w:val="both"/>
        <w:rPr>
          <w:rFonts w:ascii="Times New Roman" w:hAnsi="Times New Roman"/>
          <w:sz w:val="28"/>
          <w:szCs w:val="28"/>
        </w:rPr>
      </w:pPr>
      <w:r w:rsidRPr="00E51330">
        <w:rPr>
          <w:rFonts w:ascii="Times New Roman" w:hAnsi="Times New Roman"/>
          <w:sz w:val="28"/>
          <w:szCs w:val="28"/>
        </w:rPr>
        <w:t xml:space="preserve">- </w:t>
      </w:r>
      <w:r w:rsidR="00FA2536" w:rsidRPr="00FA2536">
        <w:rPr>
          <w:rFonts w:ascii="Times New Roman" w:hAnsi="Times New Roman"/>
          <w:sz w:val="28"/>
          <w:szCs w:val="28"/>
        </w:rPr>
        <w:t>carries out strategic and current planning and control of all types of educational, research, and educational processes conducted by graduating departments</w:t>
      </w:r>
      <w:r w:rsidRPr="00E51330">
        <w:rPr>
          <w:rFonts w:ascii="Times New Roman" w:hAnsi="Times New Roman"/>
          <w:sz w:val="28"/>
          <w:szCs w:val="28"/>
        </w:rPr>
        <w:t>;</w:t>
      </w:r>
    </w:p>
    <w:p w14:paraId="01DBDAE5" w14:textId="27D71149" w:rsidR="00295703" w:rsidRPr="00E51330" w:rsidRDefault="00837591" w:rsidP="00E51330">
      <w:pPr>
        <w:tabs>
          <w:tab w:val="left" w:pos="-1100"/>
          <w:tab w:val="left" w:pos="0"/>
          <w:tab w:val="left" w:pos="284"/>
        </w:tabs>
        <w:spacing w:after="0" w:line="240" w:lineRule="auto"/>
        <w:ind w:leftChars="-300" w:left="-660" w:firstLineChars="235" w:firstLine="658"/>
        <w:jc w:val="both"/>
        <w:rPr>
          <w:rFonts w:ascii="Times New Roman" w:hAnsi="Times New Roman"/>
          <w:sz w:val="28"/>
          <w:szCs w:val="28"/>
        </w:rPr>
      </w:pPr>
      <w:r w:rsidRPr="00E51330">
        <w:rPr>
          <w:rFonts w:ascii="Times New Roman" w:hAnsi="Times New Roman"/>
          <w:sz w:val="28"/>
          <w:szCs w:val="28"/>
        </w:rPr>
        <w:lastRenderedPageBreak/>
        <w:t xml:space="preserve">- </w:t>
      </w:r>
      <w:r w:rsidR="00FA2536" w:rsidRPr="00FA2536">
        <w:rPr>
          <w:rFonts w:ascii="Times New Roman" w:hAnsi="Times New Roman"/>
          <w:sz w:val="28"/>
          <w:szCs w:val="28"/>
        </w:rPr>
        <w:t>prepares reporting documentation and current operational information for the Ministry of Science and Higher Education of the Republic of Kazakhstan</w:t>
      </w:r>
      <w:r w:rsidRPr="00E51330">
        <w:rPr>
          <w:rFonts w:ascii="Times New Roman" w:hAnsi="Times New Roman"/>
          <w:sz w:val="28"/>
          <w:szCs w:val="28"/>
        </w:rPr>
        <w:t>;</w:t>
      </w:r>
    </w:p>
    <w:p w14:paraId="6A692309" w14:textId="372B37CA" w:rsidR="00295703" w:rsidRPr="00E51330" w:rsidRDefault="00837591" w:rsidP="00E51330">
      <w:pPr>
        <w:tabs>
          <w:tab w:val="left" w:pos="-1100"/>
          <w:tab w:val="left" w:pos="0"/>
          <w:tab w:val="left" w:pos="284"/>
        </w:tabs>
        <w:spacing w:after="0" w:line="240" w:lineRule="auto"/>
        <w:ind w:leftChars="-300" w:left="-660" w:firstLineChars="235" w:firstLine="658"/>
        <w:jc w:val="both"/>
        <w:rPr>
          <w:rFonts w:ascii="Times New Roman" w:hAnsi="Times New Roman"/>
          <w:sz w:val="28"/>
          <w:szCs w:val="28"/>
        </w:rPr>
      </w:pPr>
      <w:r w:rsidRPr="00E51330">
        <w:rPr>
          <w:rFonts w:ascii="Times New Roman" w:hAnsi="Times New Roman"/>
          <w:sz w:val="28"/>
          <w:szCs w:val="28"/>
        </w:rPr>
        <w:t xml:space="preserve">- </w:t>
      </w:r>
      <w:r w:rsidR="00FA2536" w:rsidRPr="00FA2536">
        <w:rPr>
          <w:rFonts w:ascii="Times New Roman" w:hAnsi="Times New Roman"/>
          <w:sz w:val="28"/>
          <w:szCs w:val="28"/>
        </w:rPr>
        <w:t>ensures the quality of processes and educational services in accordance with the documents of the Quality Management System (QMS)</w:t>
      </w:r>
      <w:r w:rsidRPr="00E51330">
        <w:rPr>
          <w:rFonts w:ascii="Times New Roman" w:hAnsi="Times New Roman"/>
          <w:sz w:val="28"/>
          <w:szCs w:val="28"/>
        </w:rPr>
        <w:t xml:space="preserve">; </w:t>
      </w:r>
    </w:p>
    <w:p w14:paraId="5E71F1AD" w14:textId="2200F363" w:rsidR="00295703" w:rsidRPr="00E51330" w:rsidRDefault="00837591" w:rsidP="00E51330">
      <w:pPr>
        <w:tabs>
          <w:tab w:val="left" w:pos="-1100"/>
          <w:tab w:val="left" w:pos="0"/>
          <w:tab w:val="left" w:pos="284"/>
          <w:tab w:val="left" w:pos="851"/>
        </w:tabs>
        <w:spacing w:after="0" w:line="240" w:lineRule="auto"/>
        <w:ind w:leftChars="-300" w:left="-660" w:firstLineChars="235" w:firstLine="658"/>
        <w:jc w:val="both"/>
        <w:rPr>
          <w:rFonts w:ascii="Times New Roman" w:hAnsi="Times New Roman"/>
          <w:sz w:val="28"/>
          <w:szCs w:val="28"/>
        </w:rPr>
      </w:pPr>
      <w:bookmarkStart w:id="3" w:name="_Hlk187069881"/>
      <w:r w:rsidRPr="00E51330">
        <w:rPr>
          <w:rFonts w:ascii="Times New Roman" w:hAnsi="Times New Roman"/>
          <w:sz w:val="28"/>
          <w:szCs w:val="28"/>
        </w:rPr>
        <w:t xml:space="preserve">- </w:t>
      </w:r>
      <w:r w:rsidR="00FA2536" w:rsidRPr="00FA2536">
        <w:rPr>
          <w:rFonts w:ascii="Times New Roman" w:hAnsi="Times New Roman"/>
          <w:sz w:val="28"/>
          <w:szCs w:val="28"/>
        </w:rPr>
        <w:t>monitors compliance with qualification requirements for educational activities under master’s and doctoral programs</w:t>
      </w:r>
      <w:r w:rsidRPr="00E51330">
        <w:rPr>
          <w:rFonts w:ascii="Times New Roman" w:hAnsi="Times New Roman"/>
          <w:sz w:val="28"/>
          <w:szCs w:val="28"/>
        </w:rPr>
        <w:t>;</w:t>
      </w:r>
    </w:p>
    <w:bookmarkEnd w:id="3"/>
    <w:p w14:paraId="54516FC9" w14:textId="32E26591" w:rsidR="00295703" w:rsidRPr="00E51330" w:rsidRDefault="00837591" w:rsidP="00E51330">
      <w:pPr>
        <w:tabs>
          <w:tab w:val="left" w:pos="-1100"/>
          <w:tab w:val="left" w:pos="0"/>
          <w:tab w:val="left" w:pos="284"/>
        </w:tabs>
        <w:spacing w:after="0" w:line="240" w:lineRule="auto"/>
        <w:ind w:leftChars="-300" w:left="-660" w:firstLineChars="235" w:firstLine="658"/>
        <w:jc w:val="both"/>
        <w:rPr>
          <w:rFonts w:ascii="Times New Roman" w:hAnsi="Times New Roman"/>
          <w:sz w:val="28"/>
          <w:szCs w:val="28"/>
        </w:rPr>
      </w:pPr>
      <w:r w:rsidRPr="00E51330">
        <w:rPr>
          <w:rFonts w:ascii="Times New Roman" w:hAnsi="Times New Roman"/>
          <w:sz w:val="28"/>
          <w:szCs w:val="28"/>
        </w:rPr>
        <w:t xml:space="preserve">- </w:t>
      </w:r>
      <w:r w:rsidR="00FA2536" w:rsidRPr="00FA2536">
        <w:rPr>
          <w:rFonts w:ascii="Times New Roman" w:hAnsi="Times New Roman"/>
          <w:sz w:val="28"/>
          <w:szCs w:val="28"/>
        </w:rPr>
        <w:t>organizes the planning of the educational process in accordance with the Academic Policy Regulations of NJSC “Abylkas Saginov Karaganda Technical University”</w:t>
      </w:r>
      <w:r w:rsidRPr="00E51330">
        <w:rPr>
          <w:rFonts w:ascii="Times New Roman" w:hAnsi="Times New Roman"/>
          <w:sz w:val="28"/>
          <w:szCs w:val="28"/>
        </w:rPr>
        <w:t xml:space="preserve">; </w:t>
      </w:r>
    </w:p>
    <w:p w14:paraId="533A481C" w14:textId="3E959615" w:rsidR="00295703" w:rsidRPr="00E51330" w:rsidRDefault="00837591" w:rsidP="00E51330">
      <w:pPr>
        <w:tabs>
          <w:tab w:val="left" w:pos="-1100"/>
          <w:tab w:val="left" w:pos="0"/>
          <w:tab w:val="left" w:pos="284"/>
        </w:tabs>
        <w:spacing w:after="0" w:line="240" w:lineRule="auto"/>
        <w:ind w:leftChars="-300" w:left="-660" w:firstLineChars="235" w:firstLine="658"/>
        <w:jc w:val="both"/>
        <w:rPr>
          <w:rFonts w:ascii="Times New Roman" w:hAnsi="Times New Roman"/>
          <w:sz w:val="28"/>
          <w:szCs w:val="28"/>
        </w:rPr>
      </w:pPr>
      <w:r w:rsidRPr="00E51330">
        <w:rPr>
          <w:rFonts w:ascii="Times New Roman" w:hAnsi="Times New Roman"/>
          <w:sz w:val="28"/>
          <w:szCs w:val="28"/>
        </w:rPr>
        <w:t xml:space="preserve">- </w:t>
      </w:r>
      <w:r w:rsidR="00FA2536" w:rsidRPr="00FA2536">
        <w:rPr>
          <w:rFonts w:ascii="Times New Roman" w:hAnsi="Times New Roman"/>
          <w:sz w:val="28"/>
          <w:szCs w:val="28"/>
        </w:rPr>
        <w:t>organizes the development of working and individual study plans for students by heads of graduating departments and monitors their implementation</w:t>
      </w:r>
      <w:r w:rsidRPr="00E51330">
        <w:rPr>
          <w:rFonts w:ascii="Times New Roman" w:hAnsi="Times New Roman"/>
          <w:sz w:val="28"/>
          <w:szCs w:val="28"/>
        </w:rPr>
        <w:t>;</w:t>
      </w:r>
    </w:p>
    <w:p w14:paraId="7DED4F0E" w14:textId="3BFC449B" w:rsidR="00295703" w:rsidRPr="00E51330" w:rsidRDefault="00837591" w:rsidP="00E51330">
      <w:pPr>
        <w:tabs>
          <w:tab w:val="left" w:pos="-1100"/>
          <w:tab w:val="left" w:pos="0"/>
          <w:tab w:val="left" w:pos="284"/>
        </w:tabs>
        <w:spacing w:after="0" w:line="240" w:lineRule="auto"/>
        <w:ind w:leftChars="-300" w:left="-660" w:firstLineChars="235" w:firstLine="658"/>
        <w:jc w:val="both"/>
        <w:rPr>
          <w:rFonts w:ascii="Times New Roman" w:hAnsi="Times New Roman"/>
          <w:sz w:val="28"/>
          <w:szCs w:val="28"/>
        </w:rPr>
      </w:pPr>
      <w:bookmarkStart w:id="4" w:name="_Hlk187069700"/>
      <w:r w:rsidRPr="00E51330">
        <w:rPr>
          <w:rFonts w:ascii="Times New Roman" w:hAnsi="Times New Roman"/>
          <w:sz w:val="28"/>
          <w:szCs w:val="28"/>
        </w:rPr>
        <w:t xml:space="preserve">- </w:t>
      </w:r>
      <w:r w:rsidR="00FA2536" w:rsidRPr="00FA2536">
        <w:rPr>
          <w:rFonts w:ascii="Times New Roman" w:hAnsi="Times New Roman"/>
          <w:sz w:val="28"/>
          <w:szCs w:val="28"/>
        </w:rPr>
        <w:t>organizes control over attendance of classroom sessions and examinations</w:t>
      </w:r>
      <w:r w:rsidRPr="00E51330">
        <w:rPr>
          <w:rFonts w:ascii="Times New Roman" w:hAnsi="Times New Roman"/>
          <w:sz w:val="28"/>
          <w:szCs w:val="28"/>
        </w:rPr>
        <w:t xml:space="preserve">; </w:t>
      </w:r>
    </w:p>
    <w:bookmarkEnd w:id="4"/>
    <w:p w14:paraId="13FEDA14" w14:textId="336744D8" w:rsidR="00295703" w:rsidRPr="00E51330" w:rsidRDefault="00837591" w:rsidP="00E51330">
      <w:pPr>
        <w:tabs>
          <w:tab w:val="left" w:pos="-1100"/>
          <w:tab w:val="left" w:pos="0"/>
          <w:tab w:val="left" w:pos="284"/>
        </w:tabs>
        <w:spacing w:after="0" w:line="240" w:lineRule="auto"/>
        <w:ind w:leftChars="-300" w:left="-660" w:firstLineChars="235" w:firstLine="658"/>
        <w:jc w:val="both"/>
        <w:rPr>
          <w:rFonts w:ascii="Times New Roman" w:hAnsi="Times New Roman"/>
          <w:sz w:val="28"/>
          <w:szCs w:val="28"/>
        </w:rPr>
      </w:pPr>
      <w:r w:rsidRPr="00E51330">
        <w:rPr>
          <w:rFonts w:ascii="Times New Roman" w:hAnsi="Times New Roman"/>
          <w:sz w:val="28"/>
          <w:szCs w:val="28"/>
        </w:rPr>
        <w:t xml:space="preserve">- </w:t>
      </w:r>
      <w:r w:rsidR="00FA2536" w:rsidRPr="00FA2536">
        <w:rPr>
          <w:rFonts w:ascii="Times New Roman" w:hAnsi="Times New Roman"/>
          <w:sz w:val="28"/>
          <w:szCs w:val="28"/>
        </w:rPr>
        <w:t>prepares reports and conducts correspondence related to educational-organizational and methodological work within the scope of functional responsibilities</w:t>
      </w:r>
      <w:r w:rsidRPr="00E51330">
        <w:rPr>
          <w:rFonts w:ascii="Times New Roman" w:hAnsi="Times New Roman"/>
          <w:sz w:val="28"/>
          <w:szCs w:val="28"/>
        </w:rPr>
        <w:t>;</w:t>
      </w:r>
    </w:p>
    <w:p w14:paraId="3300ECD6" w14:textId="39DD4A08" w:rsidR="00295703" w:rsidRPr="00E51330" w:rsidRDefault="00837591" w:rsidP="00E51330">
      <w:pPr>
        <w:tabs>
          <w:tab w:val="left" w:pos="-1100"/>
          <w:tab w:val="left" w:pos="0"/>
          <w:tab w:val="left" w:pos="284"/>
        </w:tabs>
        <w:spacing w:after="0" w:line="240" w:lineRule="auto"/>
        <w:ind w:leftChars="-300" w:left="-660" w:firstLineChars="235" w:firstLine="658"/>
        <w:jc w:val="both"/>
        <w:rPr>
          <w:rFonts w:ascii="Times New Roman" w:hAnsi="Times New Roman"/>
          <w:b/>
          <w:sz w:val="28"/>
          <w:szCs w:val="28"/>
        </w:rPr>
      </w:pPr>
      <w:r w:rsidRPr="00E51330">
        <w:rPr>
          <w:rFonts w:ascii="Times New Roman" w:hAnsi="Times New Roman"/>
          <w:sz w:val="28"/>
          <w:szCs w:val="28"/>
        </w:rPr>
        <w:t xml:space="preserve">- </w:t>
      </w:r>
      <w:r w:rsidR="00FA2536" w:rsidRPr="00FA2536">
        <w:rPr>
          <w:rFonts w:ascii="Times New Roman" w:hAnsi="Times New Roman"/>
          <w:sz w:val="28"/>
          <w:szCs w:val="28"/>
        </w:rPr>
        <w:t>monitors the organization of scientific internships</w:t>
      </w:r>
      <w:r w:rsidRPr="00E51330">
        <w:rPr>
          <w:rFonts w:ascii="Times New Roman" w:hAnsi="Times New Roman"/>
          <w:b/>
          <w:sz w:val="28"/>
          <w:szCs w:val="28"/>
        </w:rPr>
        <w:t>;</w:t>
      </w:r>
    </w:p>
    <w:p w14:paraId="458A90BA" w14:textId="6CE130A7" w:rsidR="00295703" w:rsidRPr="00E51330" w:rsidRDefault="00837591" w:rsidP="00E51330">
      <w:pPr>
        <w:tabs>
          <w:tab w:val="left" w:pos="-1100"/>
          <w:tab w:val="left" w:pos="0"/>
          <w:tab w:val="left" w:pos="284"/>
        </w:tabs>
        <w:spacing w:after="0" w:line="240" w:lineRule="auto"/>
        <w:ind w:leftChars="-300" w:left="-660" w:firstLineChars="235" w:firstLine="658"/>
        <w:jc w:val="both"/>
        <w:rPr>
          <w:rFonts w:ascii="Times New Roman" w:hAnsi="Times New Roman"/>
          <w:sz w:val="28"/>
          <w:szCs w:val="28"/>
        </w:rPr>
      </w:pPr>
      <w:r w:rsidRPr="00E51330">
        <w:rPr>
          <w:rFonts w:ascii="Times New Roman" w:hAnsi="Times New Roman"/>
          <w:sz w:val="28"/>
          <w:szCs w:val="28"/>
        </w:rPr>
        <w:t xml:space="preserve">- </w:t>
      </w:r>
      <w:r w:rsidR="00FA2536" w:rsidRPr="00FA2536">
        <w:rPr>
          <w:rFonts w:ascii="Times New Roman" w:hAnsi="Times New Roman"/>
          <w:sz w:val="28"/>
          <w:szCs w:val="28"/>
        </w:rPr>
        <w:t>forms documentation for master’s students recommended for transfer to vacant positions under the state educational order</w:t>
      </w:r>
      <w:r w:rsidRPr="00E51330">
        <w:rPr>
          <w:rFonts w:ascii="Times New Roman" w:hAnsi="Times New Roman"/>
          <w:sz w:val="28"/>
          <w:szCs w:val="28"/>
        </w:rPr>
        <w:t>;</w:t>
      </w:r>
    </w:p>
    <w:p w14:paraId="6FDF183E" w14:textId="13C8B1EE" w:rsidR="00295703" w:rsidRPr="00E51330" w:rsidRDefault="00837591" w:rsidP="00E51330">
      <w:pPr>
        <w:tabs>
          <w:tab w:val="left" w:pos="-1100"/>
          <w:tab w:val="left" w:pos="0"/>
          <w:tab w:val="left" w:pos="284"/>
          <w:tab w:val="left" w:pos="709"/>
        </w:tabs>
        <w:spacing w:after="0" w:line="240" w:lineRule="auto"/>
        <w:ind w:leftChars="-300" w:left="-660" w:firstLineChars="235" w:firstLine="658"/>
        <w:jc w:val="both"/>
        <w:rPr>
          <w:rFonts w:ascii="Times New Roman" w:hAnsi="Times New Roman"/>
          <w:sz w:val="28"/>
          <w:szCs w:val="28"/>
        </w:rPr>
      </w:pPr>
      <w:r w:rsidRPr="00E51330">
        <w:rPr>
          <w:rFonts w:ascii="Times New Roman" w:hAnsi="Times New Roman"/>
          <w:sz w:val="28"/>
          <w:szCs w:val="28"/>
        </w:rPr>
        <w:t xml:space="preserve">- </w:t>
      </w:r>
      <w:r w:rsidR="00FA2536" w:rsidRPr="00FA2536">
        <w:rPr>
          <w:rFonts w:ascii="Times New Roman" w:hAnsi="Times New Roman"/>
          <w:sz w:val="28"/>
          <w:szCs w:val="28"/>
        </w:rPr>
        <w:t>monitors the preparation of documents for the opening of new master’s and doctoral educational programs</w:t>
      </w:r>
      <w:r w:rsidRPr="00E51330">
        <w:rPr>
          <w:rFonts w:ascii="Times New Roman" w:hAnsi="Times New Roman"/>
          <w:sz w:val="28"/>
          <w:szCs w:val="28"/>
        </w:rPr>
        <w:t>;</w:t>
      </w:r>
    </w:p>
    <w:p w14:paraId="5CB1F935" w14:textId="29F4BFCB" w:rsidR="00295703" w:rsidRPr="00E51330" w:rsidRDefault="00837591" w:rsidP="00E51330">
      <w:pPr>
        <w:tabs>
          <w:tab w:val="left" w:pos="-1100"/>
          <w:tab w:val="left" w:pos="0"/>
          <w:tab w:val="left" w:pos="284"/>
        </w:tabs>
        <w:spacing w:after="0" w:line="240" w:lineRule="auto"/>
        <w:ind w:leftChars="-300" w:left="-660" w:firstLineChars="235" w:firstLine="658"/>
        <w:jc w:val="both"/>
        <w:rPr>
          <w:rFonts w:ascii="Times New Roman" w:hAnsi="Times New Roman"/>
          <w:sz w:val="28"/>
          <w:szCs w:val="28"/>
        </w:rPr>
      </w:pPr>
      <w:r w:rsidRPr="00E51330">
        <w:rPr>
          <w:rFonts w:ascii="Times New Roman" w:hAnsi="Times New Roman"/>
          <w:sz w:val="28"/>
          <w:szCs w:val="28"/>
        </w:rPr>
        <w:t xml:space="preserve">- </w:t>
      </w:r>
      <w:r w:rsidR="00FA2536" w:rsidRPr="00FA2536">
        <w:rPr>
          <w:rFonts w:ascii="Times New Roman" w:hAnsi="Times New Roman"/>
          <w:sz w:val="28"/>
          <w:szCs w:val="28"/>
        </w:rPr>
        <w:t>oversees the issuance of diplomas to graduates of master’s and doctoral programs</w:t>
      </w:r>
      <w:r w:rsidRPr="00E51330">
        <w:rPr>
          <w:rFonts w:ascii="Times New Roman" w:hAnsi="Times New Roman"/>
          <w:sz w:val="28"/>
          <w:szCs w:val="28"/>
        </w:rPr>
        <w:t>;</w:t>
      </w:r>
    </w:p>
    <w:p w14:paraId="32B25BAB" w14:textId="3FD89911" w:rsidR="00295703" w:rsidRPr="00E51330" w:rsidRDefault="00837591" w:rsidP="00E51330">
      <w:pPr>
        <w:tabs>
          <w:tab w:val="left" w:pos="-1100"/>
          <w:tab w:val="left" w:pos="0"/>
          <w:tab w:val="left" w:pos="284"/>
        </w:tabs>
        <w:spacing w:after="0" w:line="240" w:lineRule="auto"/>
        <w:ind w:leftChars="-300" w:left="-660" w:firstLineChars="235" w:firstLine="658"/>
        <w:jc w:val="both"/>
        <w:rPr>
          <w:rFonts w:ascii="Times New Roman" w:hAnsi="Times New Roman"/>
          <w:sz w:val="28"/>
          <w:szCs w:val="28"/>
        </w:rPr>
      </w:pPr>
      <w:r w:rsidRPr="00E51330">
        <w:rPr>
          <w:rFonts w:ascii="Times New Roman" w:hAnsi="Times New Roman"/>
          <w:sz w:val="28"/>
          <w:szCs w:val="28"/>
        </w:rPr>
        <w:t xml:space="preserve">- </w:t>
      </w:r>
      <w:r w:rsidR="00FA2536" w:rsidRPr="00FA2536">
        <w:rPr>
          <w:rFonts w:ascii="Times New Roman" w:hAnsi="Times New Roman"/>
          <w:sz w:val="28"/>
          <w:szCs w:val="28"/>
        </w:rPr>
        <w:t>monitors the formation and implementation of individual study plans by fields of study</w:t>
      </w:r>
      <w:r w:rsidRPr="00E51330">
        <w:rPr>
          <w:rFonts w:ascii="Times New Roman" w:hAnsi="Times New Roman"/>
          <w:sz w:val="28"/>
          <w:szCs w:val="28"/>
        </w:rPr>
        <w:t>;</w:t>
      </w:r>
    </w:p>
    <w:p w14:paraId="7F737ACC" w14:textId="0DB38E4C" w:rsidR="00295703" w:rsidRPr="00E51330" w:rsidRDefault="00837591" w:rsidP="00E51330">
      <w:pPr>
        <w:tabs>
          <w:tab w:val="left" w:pos="-1100"/>
          <w:tab w:val="left" w:pos="0"/>
          <w:tab w:val="left" w:pos="284"/>
        </w:tabs>
        <w:spacing w:after="0" w:line="240" w:lineRule="auto"/>
        <w:ind w:leftChars="-300" w:left="-660" w:firstLineChars="235" w:firstLine="658"/>
        <w:jc w:val="both"/>
        <w:rPr>
          <w:rFonts w:ascii="Times New Roman" w:hAnsi="Times New Roman"/>
          <w:sz w:val="28"/>
          <w:szCs w:val="28"/>
        </w:rPr>
      </w:pPr>
      <w:r w:rsidRPr="00E51330">
        <w:rPr>
          <w:rFonts w:ascii="Times New Roman" w:hAnsi="Times New Roman"/>
          <w:sz w:val="28"/>
          <w:szCs w:val="28"/>
        </w:rPr>
        <w:t xml:space="preserve">- </w:t>
      </w:r>
      <w:r w:rsidR="00FA2536" w:rsidRPr="00FA2536">
        <w:rPr>
          <w:rFonts w:ascii="Times New Roman" w:hAnsi="Times New Roman"/>
          <w:sz w:val="28"/>
          <w:szCs w:val="28"/>
        </w:rPr>
        <w:t>participates in commissions for evaluating the performance of departments involved in the training of masters, Doctors of Philosophy (PhD), and Doctors of Profile</w:t>
      </w:r>
      <w:r w:rsidRPr="00E51330">
        <w:rPr>
          <w:rFonts w:ascii="Times New Roman" w:hAnsi="Times New Roman"/>
          <w:sz w:val="28"/>
          <w:szCs w:val="28"/>
        </w:rPr>
        <w:t>.</w:t>
      </w:r>
    </w:p>
    <w:p w14:paraId="0C3ACF7C" w14:textId="2323757B" w:rsidR="00295703" w:rsidRPr="00E51330" w:rsidRDefault="00FA2536" w:rsidP="00E51330">
      <w:pPr>
        <w:tabs>
          <w:tab w:val="left" w:pos="-1100"/>
          <w:tab w:val="left" w:pos="0"/>
          <w:tab w:val="left" w:pos="284"/>
        </w:tabs>
        <w:spacing w:after="0" w:line="240" w:lineRule="auto"/>
        <w:ind w:leftChars="-300" w:left="-660" w:firstLineChars="235" w:firstLine="658"/>
        <w:jc w:val="both"/>
        <w:rPr>
          <w:rFonts w:ascii="Times New Roman" w:hAnsi="Times New Roman"/>
          <w:sz w:val="28"/>
          <w:szCs w:val="28"/>
        </w:rPr>
      </w:pPr>
      <w:r w:rsidRPr="00FA2536">
        <w:rPr>
          <w:rFonts w:ascii="Times New Roman" w:hAnsi="Times New Roman"/>
          <w:sz w:val="28"/>
          <w:szCs w:val="28"/>
        </w:rPr>
        <w:t>PO employees, represented by its Head, bear personal responsibility for</w:t>
      </w:r>
      <w:r w:rsidR="00837591" w:rsidRPr="00E51330">
        <w:rPr>
          <w:rFonts w:ascii="Times New Roman" w:hAnsi="Times New Roman"/>
          <w:sz w:val="28"/>
          <w:szCs w:val="28"/>
        </w:rPr>
        <w:t>:</w:t>
      </w:r>
    </w:p>
    <w:p w14:paraId="473686C3" w14:textId="5B68296A" w:rsidR="00295703" w:rsidRPr="00E51330" w:rsidRDefault="00837591" w:rsidP="00E51330">
      <w:pPr>
        <w:tabs>
          <w:tab w:val="left" w:pos="-1100"/>
          <w:tab w:val="left" w:pos="0"/>
          <w:tab w:val="left" w:pos="284"/>
        </w:tabs>
        <w:spacing w:after="0" w:line="240" w:lineRule="auto"/>
        <w:ind w:leftChars="-300" w:left="-660" w:firstLineChars="235" w:firstLine="658"/>
        <w:jc w:val="both"/>
        <w:rPr>
          <w:rFonts w:ascii="Times New Roman" w:hAnsi="Times New Roman"/>
          <w:sz w:val="28"/>
          <w:szCs w:val="28"/>
        </w:rPr>
      </w:pPr>
      <w:r w:rsidRPr="00E51330">
        <w:rPr>
          <w:rFonts w:ascii="Times New Roman" w:hAnsi="Times New Roman"/>
          <w:sz w:val="28"/>
          <w:szCs w:val="28"/>
        </w:rPr>
        <w:t xml:space="preserve">- </w:t>
      </w:r>
      <w:r w:rsidR="00FA2536" w:rsidRPr="00FA2536">
        <w:rPr>
          <w:rFonts w:ascii="Times New Roman" w:hAnsi="Times New Roman"/>
          <w:sz w:val="28"/>
          <w:szCs w:val="28"/>
        </w:rPr>
        <w:t>untimely and poor-quality performance of functions and tasks related to the organization of educational and research activities as provided by this Regulation</w:t>
      </w:r>
      <w:r w:rsidRPr="00E51330">
        <w:rPr>
          <w:rFonts w:ascii="Times New Roman" w:hAnsi="Times New Roman"/>
          <w:sz w:val="28"/>
          <w:szCs w:val="28"/>
        </w:rPr>
        <w:t>;</w:t>
      </w:r>
    </w:p>
    <w:p w14:paraId="11DCC1F5" w14:textId="3AF1110B" w:rsidR="00295703" w:rsidRPr="00E51330" w:rsidRDefault="00837591" w:rsidP="00E51330">
      <w:pPr>
        <w:tabs>
          <w:tab w:val="left" w:pos="-1100"/>
          <w:tab w:val="left" w:pos="0"/>
          <w:tab w:val="left" w:pos="284"/>
        </w:tabs>
        <w:spacing w:after="0" w:line="240" w:lineRule="auto"/>
        <w:ind w:leftChars="-300" w:left="-660" w:firstLineChars="235" w:firstLine="658"/>
        <w:jc w:val="both"/>
        <w:rPr>
          <w:rFonts w:ascii="Times New Roman" w:hAnsi="Times New Roman"/>
          <w:sz w:val="28"/>
          <w:szCs w:val="28"/>
        </w:rPr>
      </w:pPr>
      <w:r w:rsidRPr="00E51330">
        <w:rPr>
          <w:rFonts w:ascii="Times New Roman" w:hAnsi="Times New Roman"/>
          <w:sz w:val="28"/>
          <w:szCs w:val="28"/>
        </w:rPr>
        <w:t xml:space="preserve">- </w:t>
      </w:r>
      <w:r w:rsidR="00FA2536" w:rsidRPr="00FA2536">
        <w:rPr>
          <w:rFonts w:ascii="Times New Roman" w:hAnsi="Times New Roman"/>
          <w:sz w:val="28"/>
          <w:szCs w:val="28"/>
        </w:rPr>
        <w:t>untimely and poor-quality submission of information to the Rector and Vice-Rectors</w:t>
      </w:r>
      <w:r w:rsidRPr="00E51330">
        <w:rPr>
          <w:rFonts w:ascii="Times New Roman" w:hAnsi="Times New Roman"/>
          <w:sz w:val="28"/>
          <w:szCs w:val="28"/>
        </w:rPr>
        <w:t>;</w:t>
      </w:r>
    </w:p>
    <w:p w14:paraId="5D0982AF" w14:textId="665C6A5C" w:rsidR="00295703" w:rsidRPr="00E51330" w:rsidRDefault="00837591" w:rsidP="00E51330">
      <w:pPr>
        <w:tabs>
          <w:tab w:val="left" w:pos="-1100"/>
          <w:tab w:val="left" w:pos="0"/>
          <w:tab w:val="left" w:pos="284"/>
        </w:tabs>
        <w:spacing w:after="0" w:line="240" w:lineRule="auto"/>
        <w:ind w:leftChars="-300" w:left="-660" w:firstLineChars="235" w:firstLine="658"/>
        <w:jc w:val="both"/>
        <w:rPr>
          <w:rFonts w:ascii="Times New Roman" w:hAnsi="Times New Roman"/>
          <w:sz w:val="28"/>
          <w:szCs w:val="28"/>
        </w:rPr>
      </w:pPr>
      <w:r w:rsidRPr="00E51330">
        <w:rPr>
          <w:rFonts w:ascii="Times New Roman" w:hAnsi="Times New Roman"/>
          <w:sz w:val="28"/>
          <w:szCs w:val="28"/>
        </w:rPr>
        <w:t xml:space="preserve">- </w:t>
      </w:r>
      <w:r w:rsidR="00FA2536" w:rsidRPr="00FA2536">
        <w:rPr>
          <w:rFonts w:ascii="Times New Roman" w:hAnsi="Times New Roman"/>
          <w:sz w:val="28"/>
          <w:szCs w:val="28"/>
        </w:rPr>
        <w:t>violation of ethical standards in relations with master’s and doctoral students</w:t>
      </w:r>
      <w:r w:rsidRPr="00E51330">
        <w:rPr>
          <w:rFonts w:ascii="Times New Roman" w:hAnsi="Times New Roman"/>
          <w:sz w:val="28"/>
          <w:szCs w:val="28"/>
        </w:rPr>
        <w:t>;</w:t>
      </w:r>
    </w:p>
    <w:p w14:paraId="50E753A2" w14:textId="1EA58E53" w:rsidR="00295703" w:rsidRPr="00E51330" w:rsidRDefault="00837591" w:rsidP="00E51330">
      <w:pPr>
        <w:tabs>
          <w:tab w:val="left" w:pos="-1100"/>
          <w:tab w:val="left" w:pos="0"/>
          <w:tab w:val="left" w:pos="284"/>
        </w:tabs>
        <w:spacing w:after="0" w:line="240" w:lineRule="auto"/>
        <w:ind w:leftChars="-300" w:left="-660" w:firstLineChars="235" w:firstLine="658"/>
        <w:jc w:val="both"/>
        <w:rPr>
          <w:rFonts w:ascii="Times New Roman" w:hAnsi="Times New Roman"/>
          <w:sz w:val="28"/>
          <w:szCs w:val="28"/>
        </w:rPr>
      </w:pPr>
      <w:r w:rsidRPr="00E51330">
        <w:rPr>
          <w:rFonts w:ascii="Times New Roman" w:hAnsi="Times New Roman"/>
          <w:sz w:val="28"/>
          <w:szCs w:val="28"/>
        </w:rPr>
        <w:t xml:space="preserve">- </w:t>
      </w:r>
      <w:r w:rsidR="00FA2536" w:rsidRPr="00FA2536">
        <w:rPr>
          <w:rFonts w:ascii="Times New Roman" w:hAnsi="Times New Roman"/>
          <w:sz w:val="28"/>
          <w:szCs w:val="28"/>
        </w:rPr>
        <w:t>violation of occupational safety, health and safety regulations, commercial and official secrecy</w:t>
      </w:r>
      <w:r w:rsidRPr="00E51330">
        <w:rPr>
          <w:rFonts w:ascii="Times New Roman" w:hAnsi="Times New Roman"/>
          <w:sz w:val="28"/>
          <w:szCs w:val="28"/>
        </w:rPr>
        <w:t>;</w:t>
      </w:r>
    </w:p>
    <w:p w14:paraId="55804272" w14:textId="74BF50CC" w:rsidR="00295703" w:rsidRPr="00FA2536" w:rsidRDefault="00837591" w:rsidP="00E51330">
      <w:pPr>
        <w:tabs>
          <w:tab w:val="left" w:pos="0"/>
          <w:tab w:val="left" w:pos="284"/>
        </w:tabs>
        <w:spacing w:after="0" w:line="240" w:lineRule="auto"/>
        <w:ind w:leftChars="-300" w:left="-660" w:firstLineChars="235" w:firstLine="658"/>
        <w:jc w:val="both"/>
        <w:rPr>
          <w:rFonts w:ascii="Times New Roman" w:hAnsi="Times New Roman" w:cs="Times New Roman"/>
          <w:color w:val="000000" w:themeColor="text1"/>
          <w:sz w:val="28"/>
          <w:szCs w:val="28"/>
          <w:lang w:val="en-US"/>
        </w:rPr>
      </w:pPr>
      <w:r w:rsidRPr="00E51330">
        <w:rPr>
          <w:rFonts w:ascii="Times New Roman" w:hAnsi="Times New Roman"/>
          <w:sz w:val="28"/>
          <w:szCs w:val="28"/>
        </w:rPr>
        <w:t xml:space="preserve">- </w:t>
      </w:r>
      <w:r w:rsidR="00FA2536" w:rsidRPr="00FA2536">
        <w:rPr>
          <w:rFonts w:ascii="Times New Roman" w:hAnsi="Times New Roman"/>
          <w:sz w:val="28"/>
          <w:szCs w:val="28"/>
        </w:rPr>
        <w:t>non-compliance with internal regulations and other internal normative documents of NJSC “Abylkas Saginov Karaganda Technical University”</w:t>
      </w:r>
      <w:bookmarkStart w:id="5" w:name="_GoBack"/>
      <w:bookmarkEnd w:id="5"/>
      <w:r w:rsidRPr="00E51330">
        <w:rPr>
          <w:rFonts w:ascii="Times New Roman" w:hAnsi="Times New Roman"/>
          <w:sz w:val="28"/>
          <w:szCs w:val="28"/>
        </w:rPr>
        <w:t>.</w:t>
      </w:r>
      <w:r w:rsidRPr="00FA2536">
        <w:rPr>
          <w:rFonts w:ascii="Times New Roman" w:hAnsi="Times New Roman"/>
          <w:sz w:val="28"/>
          <w:szCs w:val="28"/>
          <w:lang w:val="en-US"/>
        </w:rPr>
        <w:t xml:space="preserve"> </w:t>
      </w:r>
    </w:p>
    <w:sectPr w:rsidR="00295703" w:rsidRPr="00FA2536">
      <w:pgSz w:w="11906" w:h="16838"/>
      <w:pgMar w:top="1134" w:right="525"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1C35D3" w14:textId="77777777" w:rsidR="004A58FC" w:rsidRDefault="004A58FC">
      <w:pPr>
        <w:spacing w:line="240" w:lineRule="auto"/>
      </w:pPr>
      <w:r>
        <w:separator/>
      </w:r>
    </w:p>
  </w:endnote>
  <w:endnote w:type="continuationSeparator" w:id="0">
    <w:p w14:paraId="6ED397A1" w14:textId="77777777" w:rsidR="004A58FC" w:rsidRDefault="004A58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B3C507" w14:textId="77777777" w:rsidR="004A58FC" w:rsidRDefault="004A58FC">
      <w:pPr>
        <w:spacing w:after="0"/>
      </w:pPr>
      <w:r>
        <w:separator/>
      </w:r>
    </w:p>
  </w:footnote>
  <w:footnote w:type="continuationSeparator" w:id="0">
    <w:p w14:paraId="01A1CFD3" w14:textId="77777777" w:rsidR="004A58FC" w:rsidRDefault="004A58F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2076598"/>
    <w:multiLevelType w:val="multilevel"/>
    <w:tmpl w:val="62076598"/>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42C"/>
    <w:rsid w:val="000473D3"/>
    <w:rsid w:val="00195502"/>
    <w:rsid w:val="00210133"/>
    <w:rsid w:val="002915B7"/>
    <w:rsid w:val="00295703"/>
    <w:rsid w:val="003E3608"/>
    <w:rsid w:val="00485723"/>
    <w:rsid w:val="004A58FC"/>
    <w:rsid w:val="006B3420"/>
    <w:rsid w:val="006C587B"/>
    <w:rsid w:val="0075700B"/>
    <w:rsid w:val="007776C4"/>
    <w:rsid w:val="007D542C"/>
    <w:rsid w:val="00837591"/>
    <w:rsid w:val="008B4085"/>
    <w:rsid w:val="00A438F4"/>
    <w:rsid w:val="00E51330"/>
    <w:rsid w:val="00FA2536"/>
    <w:rsid w:val="1DE94DB2"/>
    <w:rsid w:val="2432177F"/>
    <w:rsid w:val="63C80ED8"/>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F1914"/>
  <w15:docId w15:val="{174372C1-B2FC-42E7-8CB7-E0A82FC94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ru-KZ" w:eastAsia="ru-K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eastAsiaTheme="minorHAnsi"/>
      <w:sz w:val="22"/>
      <w:szCs w:val="22"/>
      <w:lang w:val="zh-CN" w:eastAsia="en-US"/>
    </w:rPr>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qFormat/>
    <w:rPr>
      <w:color w:val="0000FF"/>
      <w:u w:val="single"/>
    </w:rPr>
  </w:style>
  <w:style w:type="character" w:styleId="a4">
    <w:name w:val="Strong"/>
    <w:basedOn w:val="a0"/>
    <w:uiPriority w:val="22"/>
    <w:qFormat/>
    <w:rPr>
      <w:b/>
      <w:bCs/>
    </w:rPr>
  </w:style>
  <w:style w:type="paragraph" w:styleId="a5">
    <w:name w:val="Normal (Web)"/>
    <w:basedOn w:val="a"/>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10">
    <w:name w:val="Заголовок 1 Знак"/>
    <w:basedOn w:val="a0"/>
    <w:link w:val="1"/>
    <w:uiPriority w:val="9"/>
    <w:qFormat/>
    <w:rPr>
      <w:rFonts w:ascii="Times New Roman" w:eastAsia="Times New Roman" w:hAnsi="Times New Roman" w:cs="Times New Roman"/>
      <w:b/>
      <w:bCs/>
      <w:kern w:val="36"/>
      <w:sz w:val="48"/>
      <w:szCs w:val="48"/>
      <w:lang w:val="zh-CN" w:eastAsia="zh-CN"/>
    </w:rPr>
  </w:style>
  <w:style w:type="paragraph" w:styleId="a6">
    <w:name w:val="List Paragraph"/>
    <w:basedOn w:val="a"/>
    <w:uiPriority w:val="34"/>
    <w:qFormat/>
    <w:pPr>
      <w:ind w:left="720"/>
      <w:contextualSpacing/>
    </w:pPr>
  </w:style>
  <w:style w:type="paragraph" w:customStyle="1" w:styleId="a7">
    <w:name w:val="Мой"/>
    <w:basedOn w:val="a"/>
    <w:qFormat/>
    <w:pPr>
      <w:widowControl w:val="0"/>
      <w:spacing w:after="0" w:line="360" w:lineRule="auto"/>
      <w:ind w:firstLine="720"/>
      <w:jc w:val="both"/>
    </w:pPr>
    <w:rPr>
      <w:rFonts w:ascii="Times New Roman" w:eastAsia="Times New Roman" w:hAnsi="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1787</Words>
  <Characters>10187</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Данияр Уразимбетов</dc:creator>
  <cp:lastModifiedBy>User</cp:lastModifiedBy>
  <cp:revision>2</cp:revision>
  <cp:lastPrinted>2025-11-11T05:42:00Z</cp:lastPrinted>
  <dcterms:created xsi:type="dcterms:W3CDTF">2025-11-12T04:44:00Z</dcterms:created>
  <dcterms:modified xsi:type="dcterms:W3CDTF">2025-11-12T04:44:00Z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40D7357A79BB4621874897ACD06613A8_12</vt:lpwstr>
  </property>
</Properties>
</file>