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8770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5EB3D15" w14:textId="77777777" w:rsidR="00E2417A" w:rsidRDefault="00E2417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7053C5FB" w14:textId="5504DF12" w:rsidR="00B20322" w:rsidRDefault="009D721D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  <w:r w:rsidRPr="00953DCA">
        <w:rPr>
          <w:b/>
          <w:color w:val="000000" w:themeColor="text1"/>
          <w:sz w:val="28"/>
          <w:szCs w:val="28"/>
          <w:lang w:val="ru-RU"/>
        </w:rPr>
        <w:t>Список публикаций в международных рецензируемых изданиях</w:t>
      </w:r>
      <w:r w:rsidR="00A13921" w:rsidRPr="00953DC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608D1DE6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0C0DD18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88AAEDF" w14:textId="77777777" w:rsidR="00953DCA" w:rsidRP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49713A5D" w14:textId="1BD0BB4E" w:rsidR="00953DCA" w:rsidRDefault="00953DCA" w:rsidP="009D721D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953DCA">
        <w:rPr>
          <w:color w:val="000000" w:themeColor="text1"/>
          <w:sz w:val="28"/>
          <w:szCs w:val="28"/>
          <w:lang w:val="ru-RU"/>
        </w:rPr>
        <w:t xml:space="preserve">Фамилия претендента </w:t>
      </w:r>
      <w:proofErr w:type="spellStart"/>
      <w:r w:rsidRPr="00953DCA">
        <w:rPr>
          <w:b/>
          <w:color w:val="000000" w:themeColor="text1"/>
          <w:sz w:val="28"/>
          <w:szCs w:val="28"/>
          <w:lang w:val="ru-RU"/>
        </w:rPr>
        <w:t>Рабатұлы</w:t>
      </w:r>
      <w:proofErr w:type="spellEnd"/>
      <w:r w:rsidRPr="00953DC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3DCA">
        <w:rPr>
          <w:b/>
          <w:color w:val="000000" w:themeColor="text1"/>
          <w:sz w:val="28"/>
          <w:szCs w:val="28"/>
          <w:lang w:val="ru-RU"/>
        </w:rPr>
        <w:t>Мұхаммедрахым</w:t>
      </w:r>
      <w:proofErr w:type="spellEnd"/>
    </w:p>
    <w:p w14:paraId="649483E8" w14:textId="17D8CE71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953DCA">
        <w:rPr>
          <w:color w:val="000000" w:themeColor="text1"/>
          <w:sz w:val="28"/>
          <w:szCs w:val="28"/>
          <w:lang w:val="ru-RU"/>
        </w:rPr>
        <w:t>Идентификаторы автора:</w:t>
      </w:r>
    </w:p>
    <w:p w14:paraId="30953AD1" w14:textId="57728CB7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</w:rPr>
      </w:pPr>
      <w:r w:rsidRPr="00953DCA">
        <w:rPr>
          <w:color w:val="000000" w:themeColor="text1"/>
          <w:sz w:val="28"/>
          <w:szCs w:val="28"/>
        </w:rPr>
        <w:t>Scopus Author ID:</w:t>
      </w:r>
      <w:r w:rsidR="00B20322" w:rsidRPr="00953DCA">
        <w:rPr>
          <w:color w:val="000000" w:themeColor="text1"/>
          <w:sz w:val="28"/>
          <w:szCs w:val="28"/>
        </w:rPr>
        <w:t xml:space="preserve"> </w:t>
      </w:r>
      <w:r w:rsidR="008977E6" w:rsidRPr="00953DCA">
        <w:rPr>
          <w:b/>
          <w:color w:val="000000" w:themeColor="text1"/>
          <w:sz w:val="28"/>
          <w:szCs w:val="28"/>
        </w:rPr>
        <w:t>57208722953</w:t>
      </w:r>
      <w:r w:rsidR="00953DCA" w:rsidRPr="00953DCA">
        <w:rPr>
          <w:b/>
          <w:color w:val="000000" w:themeColor="text1"/>
          <w:sz w:val="28"/>
          <w:szCs w:val="28"/>
        </w:rPr>
        <w:t xml:space="preserve"> (</w:t>
      </w:r>
      <w:hyperlink r:id="rId8" w:history="1">
        <w:r w:rsidR="00953DCA" w:rsidRPr="004E1C0B">
          <w:rPr>
            <w:rStyle w:val="a5"/>
            <w:b/>
            <w:sz w:val="28"/>
            <w:szCs w:val="28"/>
          </w:rPr>
          <w:t>https://www.scopus.com/authid/detail.uri?authorId=57208722953</w:t>
        </w:r>
      </w:hyperlink>
      <w:r w:rsidR="00953DCA" w:rsidRPr="00953DCA">
        <w:rPr>
          <w:b/>
          <w:color w:val="000000" w:themeColor="text1"/>
          <w:sz w:val="28"/>
          <w:szCs w:val="28"/>
        </w:rPr>
        <w:t>)</w:t>
      </w:r>
    </w:p>
    <w:p w14:paraId="67FE2E1A" w14:textId="7FEF9464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</w:rPr>
      </w:pPr>
      <w:r w:rsidRPr="00953DCA">
        <w:rPr>
          <w:color w:val="000000" w:themeColor="text1"/>
          <w:sz w:val="28"/>
          <w:szCs w:val="28"/>
        </w:rPr>
        <w:t>Web of Science Researcher ID:</w:t>
      </w:r>
      <w:r w:rsidR="00750EE2" w:rsidRPr="00953DCA">
        <w:rPr>
          <w:color w:val="000000" w:themeColor="text1"/>
          <w:sz w:val="28"/>
          <w:szCs w:val="28"/>
        </w:rPr>
        <w:t xml:space="preserve"> </w:t>
      </w:r>
      <w:r w:rsidR="008977E6" w:rsidRPr="00953DCA">
        <w:rPr>
          <w:b/>
          <w:color w:val="000000" w:themeColor="text1"/>
          <w:sz w:val="28"/>
          <w:szCs w:val="28"/>
        </w:rPr>
        <w:t>JGD-2925-2023</w:t>
      </w:r>
    </w:p>
    <w:p w14:paraId="1D3B94E8" w14:textId="0FAC4B8A" w:rsidR="009D721D" w:rsidRPr="00953DCA" w:rsidRDefault="009D721D" w:rsidP="008977E6">
      <w:pPr>
        <w:spacing w:after="0"/>
        <w:jc w:val="both"/>
        <w:rPr>
          <w:b/>
          <w:color w:val="000000" w:themeColor="text1"/>
          <w:sz w:val="28"/>
          <w:szCs w:val="28"/>
          <w:lang w:val="kk-KZ"/>
        </w:rPr>
      </w:pPr>
      <w:r w:rsidRPr="00953DCA">
        <w:rPr>
          <w:color w:val="000000" w:themeColor="text1"/>
          <w:sz w:val="28"/>
          <w:szCs w:val="28"/>
        </w:rPr>
        <w:t xml:space="preserve">ORCID: </w:t>
      </w:r>
      <w:r w:rsidR="008977E6" w:rsidRPr="00953DCA">
        <w:rPr>
          <w:b/>
          <w:color w:val="000000" w:themeColor="text1"/>
          <w:sz w:val="28"/>
          <w:szCs w:val="28"/>
        </w:rPr>
        <w:t>0000-0002-7558-128X</w:t>
      </w: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843"/>
        <w:gridCol w:w="1843"/>
        <w:gridCol w:w="1105"/>
      </w:tblGrid>
      <w:tr w:rsidR="00F227F0" w:rsidRPr="00DF7698" w14:paraId="23722DCA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F227F0" w:rsidRDefault="009D721D" w:rsidP="00D12D16">
            <w:pPr>
              <w:spacing w:after="20" w:line="240" w:lineRule="auto"/>
              <w:ind w:left="20"/>
              <w:jc w:val="both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Название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F227F0">
              <w:rPr>
                <w:color w:val="000000" w:themeColor="text1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Импакт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F227F0">
              <w:rPr>
                <w:color w:val="000000" w:themeColor="text1"/>
                <w:sz w:val="20"/>
                <w:szCs w:val="20"/>
              </w:rPr>
              <w:t>Journal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Citation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Reports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Жорнал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Цитэйшэн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Репортс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Индекс в базе данных </w:t>
            </w:r>
            <w:r w:rsidRPr="00F227F0">
              <w:rPr>
                <w:color w:val="000000" w:themeColor="text1"/>
                <w:sz w:val="20"/>
                <w:szCs w:val="20"/>
              </w:rPr>
              <w:t>Web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of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Science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Core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Collection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Сайенс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Коллекшн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СайтСкор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процентиль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F227F0">
              <w:rPr>
                <w:color w:val="000000" w:themeColor="text1"/>
                <w:sz w:val="20"/>
                <w:szCs w:val="20"/>
              </w:rPr>
              <w:t>Scopus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Скопус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227F0" w:rsidRPr="00F227F0" w14:paraId="40AB0926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D721D" w:rsidRPr="00F227F0" w:rsidRDefault="002B15CD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398388FE" w:rsidR="009D721D" w:rsidRPr="00F227F0" w:rsidRDefault="007174A9" w:rsidP="00D12D16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Influence Of Rock Shear Processes On The Methane Content Of </w:t>
            </w:r>
            <w:proofErr w:type="spellStart"/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>Longwall</w:t>
            </w:r>
            <w:proofErr w:type="spellEnd"/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Faces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F227F0" w:rsidRDefault="00D12D16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r w:rsidR="00B20322"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83C3" w14:textId="77777777" w:rsidR="007174A9" w:rsidRPr="00F227F0" w:rsidRDefault="007174A9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56DF4">
              <w:rPr>
                <w:color w:val="000000" w:themeColor="text1"/>
                <w:sz w:val="20"/>
                <w:szCs w:val="20"/>
                <w:lang w:val="kk-KZ"/>
              </w:rPr>
              <w:t>Naukovyi Visnyk Natsionalnoho Hirnychoho Universytetu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DCAAD5A" w14:textId="77777777" w:rsidR="007174A9" w:rsidRPr="00F227F0" w:rsidRDefault="007174A9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17B5D7B" w14:textId="77777777" w:rsidR="009D721D" w:rsidRPr="00DD7DC7" w:rsidRDefault="007174A9" w:rsidP="007174A9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</w:t>
            </w:r>
            <w:proofErr w:type="spellStart"/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nvngu</w:t>
            </w:r>
            <w:proofErr w:type="spellEnd"/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/2024-4/011</w:t>
            </w:r>
          </w:p>
          <w:p w14:paraId="7A4A1813" w14:textId="4905C375" w:rsidR="00953DCA" w:rsidRPr="00DD7DC7" w:rsidRDefault="0020612E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953DCA" w:rsidRPr="00DD7DC7">
                <w:rPr>
                  <w:rStyle w:val="a5"/>
                  <w:sz w:val="20"/>
                  <w:szCs w:val="20"/>
                </w:rPr>
                <w:t>https://nvngu.in.ua/index.php/en/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8EB6" w14:textId="77777777" w:rsidR="009D6FB4" w:rsidRPr="00DD7DC7" w:rsidRDefault="002B15CD" w:rsidP="00D12D1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918EB1" w14:textId="77777777" w:rsidR="009D721D" w:rsidRPr="00DD7DC7" w:rsidRDefault="009D721D" w:rsidP="00D12D1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18DBCE61" w:rsidR="00C826F4" w:rsidRPr="00C826F4" w:rsidRDefault="00C826F4" w:rsidP="00391C3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7D94" w14:textId="7AF22B47" w:rsidR="007174A9" w:rsidRPr="00FB22A5" w:rsidRDefault="007174A9" w:rsidP="007174A9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="00FB22A5">
              <w:rPr>
                <w:color w:val="000000" w:themeColor="text1"/>
                <w:sz w:val="20"/>
                <w:szCs w:val="20"/>
                <w:lang w:val="en-US"/>
              </w:rPr>
              <w:t xml:space="preserve"> 1.</w:t>
            </w:r>
            <w:r w:rsidR="00FB22A5" w:rsidRPr="00FB22A5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  <w:p w14:paraId="3FE493E5" w14:textId="14DD6451" w:rsidR="007174A9" w:rsidRPr="00FB22A5" w:rsidRDefault="007174A9" w:rsidP="007174A9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="00FB22A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</w:t>
            </w:r>
            <w:r w:rsidR="00FB22A5" w:rsidRPr="00FB22A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  <w:p w14:paraId="1066995E" w14:textId="3458529F" w:rsidR="009D721D" w:rsidRPr="00F227F0" w:rsidRDefault="007174A9" w:rsidP="007174A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proofErr w:type="spellEnd"/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науки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FB22A5" w:rsidRPr="00FB22A5">
              <w:rPr>
                <w:color w:val="000000" w:themeColor="text1"/>
                <w:sz w:val="20"/>
                <w:szCs w:val="20"/>
                <w:lang w:eastAsia="ru-RU"/>
              </w:rPr>
              <w:t>Earth and Planetary Sciences: 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2BA7" w14:textId="77777777" w:rsidR="007174A9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2DE5A7F0" w14:textId="77777777" w:rsidR="007174A9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C01C4DD" w14:textId="071D5E61" w:rsidR="007174A9" w:rsidRPr="00F227F0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S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Imanbayeva</w:t>
            </w:r>
            <w:proofErr w:type="spellEnd"/>
          </w:p>
          <w:p w14:paraId="5E68743C" w14:textId="77777777" w:rsidR="007174A9" w:rsidRPr="00F227F0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30E28F04" w14:textId="790D14BD" w:rsidR="00F227F0" w:rsidRPr="00F227F0" w:rsidRDefault="007174A9" w:rsidP="007174A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 G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Rakhimova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1B0E0EA4" w:rsidR="009D721D" w:rsidRPr="00F227F0" w:rsidRDefault="00953DCA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F227F0" w:rsidRPr="00F227F0" w14:paraId="34F32D18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A03B" w14:textId="4FEE84B9" w:rsidR="00A13921" w:rsidRPr="00F227F0" w:rsidRDefault="00A13921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D698" w14:textId="2A1B5461" w:rsidR="00A13921" w:rsidRPr="00F227F0" w:rsidRDefault="00C56DF4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C56DF4">
              <w:rPr>
                <w:color w:val="000000" w:themeColor="text1"/>
                <w:sz w:val="20"/>
                <w:szCs w:val="20"/>
                <w:lang w:eastAsia="ru-RU"/>
              </w:rPr>
              <w:t>Assessment Of The Influence Of The Surface Layer Of Coals On Gas-Dynamic Phenomena In The Coal Seam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52EB" w14:textId="6B3629F9" w:rsidR="00A13921" w:rsidRPr="00F227F0" w:rsidRDefault="00A13921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2ACC" w14:textId="19713454" w:rsidR="00A13921" w:rsidRPr="00F227F0" w:rsidRDefault="00C56DF4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56DF4">
              <w:rPr>
                <w:color w:val="000000" w:themeColor="text1"/>
                <w:sz w:val="20"/>
                <w:szCs w:val="20"/>
                <w:lang w:val="kk-KZ"/>
              </w:rPr>
              <w:t>Naukovyi Visnyk Natsionalnoho Hirnychoho Universytetu</w:t>
            </w:r>
            <w:r w:rsidR="00A13921"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337798F8" w14:textId="0DE8962A" w:rsidR="00A13921" w:rsidRPr="00F227F0" w:rsidRDefault="00A13921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="00C56DF4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7D284567" w14:textId="77777777" w:rsidR="00A13921" w:rsidRPr="00DD7DC7" w:rsidRDefault="00A13921" w:rsidP="00A13921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</w:t>
            </w:r>
            <w:proofErr w:type="spellStart"/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nvngu</w:t>
            </w:r>
            <w:proofErr w:type="spellEnd"/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/2024-2/005</w:t>
            </w:r>
          </w:p>
          <w:p w14:paraId="1D32E913" w14:textId="3B4ABF15" w:rsidR="00953DCA" w:rsidRPr="00DD7DC7" w:rsidRDefault="0020612E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953DCA" w:rsidRPr="00DD7DC7">
                <w:rPr>
                  <w:rStyle w:val="a5"/>
                  <w:sz w:val="20"/>
                  <w:szCs w:val="20"/>
                </w:rPr>
                <w:t>https://nvngu.in.ua/index.php/en/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405D" w14:textId="77777777" w:rsidR="00A13921" w:rsidRPr="00DD7DC7" w:rsidRDefault="00A13921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0E0C" w14:textId="77777777" w:rsidR="00A13921" w:rsidRPr="00DD7DC7" w:rsidRDefault="00A13921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B649" w14:textId="7F0264EB" w:rsidR="00A13921" w:rsidRPr="00FB22A5" w:rsidRDefault="00A13921" w:rsidP="00A13921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="00FB22A5">
              <w:rPr>
                <w:color w:val="000000" w:themeColor="text1"/>
                <w:sz w:val="20"/>
                <w:szCs w:val="20"/>
                <w:lang w:val="en-US"/>
              </w:rPr>
              <w:t xml:space="preserve"> 1.</w:t>
            </w:r>
            <w:r w:rsidR="00FB22A5" w:rsidRPr="00FB22A5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  <w:p w14:paraId="7F3AC091" w14:textId="126538F2" w:rsidR="00A13921" w:rsidRPr="00FB22A5" w:rsidRDefault="00A13921" w:rsidP="00A13921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2A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="00FB22A5" w:rsidRPr="00FB22A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  <w:p w14:paraId="3B15A92B" w14:textId="188389AE" w:rsidR="00A13921" w:rsidRPr="00F227F0" w:rsidRDefault="00A13921" w:rsidP="00A13921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="00FB22A5" w:rsidRPr="00FB22A5">
              <w:rPr>
                <w:color w:val="000000" w:themeColor="text1"/>
                <w:sz w:val="20"/>
                <w:szCs w:val="20"/>
                <w:lang w:eastAsia="ru-RU"/>
              </w:rPr>
              <w:t>Earth and Planetary Sciences: 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F12A" w14:textId="77777777" w:rsidR="00C56DF4" w:rsidRDefault="00C56DF4" w:rsidP="00C56DF4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54682999" w14:textId="12A4154F" w:rsidR="00A13921" w:rsidRPr="00F227F0" w:rsidRDefault="00C56DF4" w:rsidP="00C56DF4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Yurov</w:t>
            </w:r>
            <w:proofErr w:type="spellEnd"/>
          </w:p>
          <w:p w14:paraId="3B10B6C3" w14:textId="2AB87F33" w:rsidR="00A13921" w:rsidRPr="00F227F0" w:rsidRDefault="00C56DF4" w:rsidP="00A13921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="00A13921"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B402B10" w14:textId="0441206F" w:rsidR="00A13921" w:rsidRPr="00F227F0" w:rsidRDefault="00A13921" w:rsidP="00A13921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 w:rsidR="00C56DF4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4907A30C" w14:textId="0A3DCC73" w:rsidR="00A13921" w:rsidRPr="00F227F0" w:rsidRDefault="00C56DF4" w:rsidP="00C56DF4">
            <w:pPr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G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Rakhimova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E7B0" w14:textId="0157A77F" w:rsidR="00A13921" w:rsidRPr="00F227F0" w:rsidRDefault="00953DCA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C56DF4" w:rsidRPr="00F227F0" w14:paraId="044ACE5C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C626" w14:textId="569F2EC7" w:rsidR="00C56DF4" w:rsidRPr="00F227F0" w:rsidRDefault="00C56DF4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ADB7" w14:textId="39E04565" w:rsidR="00C56DF4" w:rsidRPr="00F227F0" w:rsidRDefault="00C56DF4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Research into mine working fastening technology in the zones of 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increased rock pressure behind the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longwall</w:t>
            </w:r>
            <w:proofErr w:type="spellEnd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face to ensure safe mining operations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46E2" w14:textId="172BB514" w:rsidR="00C56DF4" w:rsidRPr="00F227F0" w:rsidRDefault="00C56DF4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lastRenderedPageBreak/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4EDA" w14:textId="77777777" w:rsidR="00C56DF4" w:rsidRPr="00F227F0" w:rsidRDefault="00C56DF4" w:rsidP="00833E7C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Mining of Mineral Deposits,</w:t>
            </w:r>
          </w:p>
          <w:p w14:paraId="002FCCA8" w14:textId="77777777" w:rsidR="00C56DF4" w:rsidRPr="00F227F0" w:rsidRDefault="00C56DF4" w:rsidP="00833E7C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Pr="00F227F0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258201C" w14:textId="77777777" w:rsidR="00C56DF4" w:rsidRPr="00DD7DC7" w:rsidRDefault="00C56DF4" w:rsidP="00A13921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Pr="00F227F0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10.33271/mining18.01.027</w:t>
            </w:r>
          </w:p>
          <w:p w14:paraId="2D30BD28" w14:textId="17DDD81A" w:rsidR="00953DCA" w:rsidRPr="00DD7DC7" w:rsidRDefault="0020612E" w:rsidP="00A13921">
            <w:pPr>
              <w:spacing w:after="0" w:line="240" w:lineRule="auto"/>
              <w:ind w:right="154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671BDF" w:rsidRPr="007003AC">
                <w:rPr>
                  <w:rStyle w:val="a5"/>
                </w:rPr>
                <w:t>http://mining.in.ua/2024vol18_1_4.html</w:t>
              </w:r>
            </w:hyperlink>
            <w:r w:rsidR="00671BDF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393B" w14:textId="77777777" w:rsidR="00C56DF4" w:rsidRPr="00DD7DC7" w:rsidRDefault="00C56DF4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41D561AD" w14:textId="77777777" w:rsidR="00C56DF4" w:rsidRPr="00DD7DC7" w:rsidRDefault="00C56DF4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01E4" w14:textId="1C9C18CE" w:rsidR="00C56DF4" w:rsidRPr="00F227F0" w:rsidRDefault="00C56DF4" w:rsidP="00C826F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DBBD" w14:textId="7370C05B" w:rsidR="00C56DF4" w:rsidRPr="00FB22A5" w:rsidRDefault="00C56DF4" w:rsidP="00833E7C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="00FB22A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2A5" w:rsidRPr="00FB22A5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="00FB22A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FB22A5" w:rsidRPr="00FB22A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0677C16C" w14:textId="2C9356A3" w:rsidR="00C56DF4" w:rsidRPr="00FB22A5" w:rsidRDefault="00C56DF4" w:rsidP="00833E7C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="00FB22A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2A5" w:rsidRPr="00FB22A5">
              <w:rPr>
                <w:b/>
                <w:color w:val="000000" w:themeColor="text1"/>
                <w:sz w:val="20"/>
                <w:szCs w:val="20"/>
                <w:lang w:val="en-US"/>
              </w:rPr>
              <w:t>75</w:t>
            </w:r>
          </w:p>
          <w:p w14:paraId="164C492D" w14:textId="3003AFB4" w:rsidR="00C56DF4" w:rsidRPr="00C56DF4" w:rsidRDefault="00C56DF4" w:rsidP="00A1392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proofErr w:type="spellEnd"/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науки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FB22A5" w:rsidRPr="00FB22A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Earth and Planetary Sciences: 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A51F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 xml:space="preserve">V.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Demin</w:t>
            </w:r>
            <w:proofErr w:type="spellEnd"/>
          </w:p>
          <w:p w14:paraId="50275859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Khalikova</w:t>
            </w:r>
            <w:proofErr w:type="spellEnd"/>
          </w:p>
          <w:p w14:paraId="1075301E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7AC3A3F2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Zh</w:t>
            </w:r>
            <w:proofErr w:type="spellEnd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Amanzholov</w:t>
            </w:r>
            <w:proofErr w:type="spellEnd"/>
          </w:p>
          <w:p w14:paraId="3E756BD5" w14:textId="77777777" w:rsidR="00C56DF4" w:rsidRPr="00F227F0" w:rsidRDefault="00C56DF4" w:rsidP="00833E7C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 A.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Zhumabekova</w:t>
            </w:r>
            <w:proofErr w:type="spellEnd"/>
          </w:p>
          <w:p w14:paraId="39B69A07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D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Syzdykbaeva</w:t>
            </w:r>
            <w:proofErr w:type="spellEnd"/>
          </w:p>
          <w:p w14:paraId="633FFE2C" w14:textId="7DE7E353" w:rsidR="00C56DF4" w:rsidRPr="00F227F0" w:rsidRDefault="00C56DF4" w:rsidP="00A13921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Y.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Yelzhanov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C89C" w14:textId="60A7951E" w:rsidR="00C56DF4" w:rsidRPr="00F227F0" w:rsidRDefault="00C56DF4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lastRenderedPageBreak/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оавтор</w:t>
            </w:r>
            <w:proofErr w:type="spellEnd"/>
          </w:p>
        </w:tc>
      </w:tr>
      <w:tr w:rsidR="00972B83" w:rsidRPr="00F227F0" w14:paraId="26C1703E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D02F" w14:textId="65FBBC4F" w:rsidR="00972B83" w:rsidRPr="00234D8A" w:rsidRDefault="00972B83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5E6F" w14:textId="6DDEED0B" w:rsidR="00972B83" w:rsidRPr="00F227F0" w:rsidRDefault="00972B83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34D8A">
              <w:rPr>
                <w:rFonts w:eastAsiaTheme="minorHAnsi"/>
                <w:color w:val="000000" w:themeColor="text1"/>
                <w:sz w:val="20"/>
                <w:szCs w:val="20"/>
              </w:rPr>
              <w:t>A force model of a sudden coal and gas outburst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AD7B" w14:textId="77DEBCCE" w:rsidR="00972B83" w:rsidRPr="00F227F0" w:rsidRDefault="00972B83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96B7" w14:textId="3CF51CA1" w:rsidR="00972B83" w:rsidRPr="00F227F0" w:rsidRDefault="00972B83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34D8A">
              <w:rPr>
                <w:color w:val="000000" w:themeColor="text1"/>
                <w:sz w:val="20"/>
                <w:szCs w:val="20"/>
                <w:lang w:val="kk-KZ"/>
              </w:rPr>
              <w:t>Ugol,</w:t>
            </w:r>
          </w:p>
          <w:p w14:paraId="53C6C8D0" w14:textId="77777777" w:rsidR="00972B83" w:rsidRPr="00F227F0" w:rsidRDefault="00972B83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Pr="00F227F0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9822BBA" w14:textId="77777777" w:rsidR="00972B83" w:rsidRPr="00DD7DC7" w:rsidRDefault="00972B83" w:rsidP="00234D8A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Pr="00234D8A">
              <w:rPr>
                <w:rStyle w:val="a5"/>
                <w:color w:val="000000" w:themeColor="text1"/>
                <w:sz w:val="20"/>
                <w:szCs w:val="20"/>
                <w:u w:val="none"/>
              </w:rPr>
              <w:t>11.18796/0041-5790-2024-11-44-50</w:t>
            </w:r>
          </w:p>
          <w:p w14:paraId="4D960367" w14:textId="60A127A9" w:rsidR="00953DCA" w:rsidRPr="00DD7DC7" w:rsidRDefault="0020612E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953DCA" w:rsidRPr="00DD7DC7">
                <w:rPr>
                  <w:rStyle w:val="a5"/>
                  <w:sz w:val="20"/>
                  <w:szCs w:val="20"/>
                </w:rPr>
                <w:t>https://www.ugolinfo.ru/onLine.html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5758" w14:textId="77777777" w:rsidR="00972B83" w:rsidRPr="00DD7DC7" w:rsidRDefault="00972B83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850B" w14:textId="0202E13A" w:rsidR="00972B83" w:rsidRPr="00DD7DC7" w:rsidRDefault="00972B83" w:rsidP="00C826F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98F6" w14:textId="79F6E830" w:rsidR="00972B83" w:rsidRPr="00FB22A5" w:rsidRDefault="00972B83" w:rsidP="00F81772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FB22A5" w:rsidRPr="00FB22A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2DEAC64C" w14:textId="462612E0" w:rsidR="00972B83" w:rsidRPr="0003466A" w:rsidRDefault="00972B83" w:rsidP="00F81772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03466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03466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03466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3466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03466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B22A5" w:rsidRPr="0003466A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FB22A5" w:rsidRPr="0003466A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14:paraId="5FE8A1B4" w14:textId="4D0813A9" w:rsidR="00972B83" w:rsidRPr="00F227F0" w:rsidRDefault="00972B83" w:rsidP="00833E7C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="00FB22A5" w:rsidRPr="00FB22A5">
              <w:rPr>
                <w:color w:val="000000" w:themeColor="text1"/>
                <w:sz w:val="20"/>
                <w:szCs w:val="20"/>
                <w:lang w:eastAsia="ru-RU"/>
              </w:rPr>
              <w:t>Earth and Planetary Sciences: 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E57C" w14:textId="77777777" w:rsidR="00972B83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0C438464" w14:textId="3C31F83F" w:rsidR="00972B83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72B83">
              <w:rPr>
                <w:rFonts w:eastAsiaTheme="minorHAnsi"/>
                <w:color w:val="000000" w:themeColor="text1"/>
                <w:sz w:val="20"/>
                <w:szCs w:val="20"/>
              </w:rPr>
              <w:t>Mindubaev</w:t>
            </w:r>
            <w:proofErr w:type="spellEnd"/>
          </w:p>
          <w:p w14:paraId="28B31679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S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Imanbayeva</w:t>
            </w:r>
            <w:proofErr w:type="spellEnd"/>
          </w:p>
          <w:p w14:paraId="1F5BB467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153AA89A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A9064C2" w14:textId="4348EEFB" w:rsidR="00972B83" w:rsidRPr="00F227F0" w:rsidRDefault="00972B83" w:rsidP="00972B83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55AC" w14:textId="38BCC598" w:rsidR="00972B83" w:rsidRPr="00F227F0" w:rsidRDefault="00953DCA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306CE0" w:rsidRPr="000D5A2E" w14:paraId="35AFE0BD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564B" w14:textId="374D8D06" w:rsidR="00306CE0" w:rsidRDefault="00306CE0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2079" w14:textId="77777777" w:rsidR="00306CE0" w:rsidRPr="00306CE0" w:rsidRDefault="00306CE0" w:rsidP="00306CE0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06CE0">
              <w:rPr>
                <w:rFonts w:eastAsiaTheme="minorHAnsi"/>
                <w:color w:val="000000" w:themeColor="text1"/>
                <w:sz w:val="20"/>
                <w:szCs w:val="20"/>
              </w:rPr>
              <w:t>Study of rational solution parameters during in-situ</w:t>
            </w:r>
          </w:p>
          <w:p w14:paraId="28E73B50" w14:textId="1E6A6BD8" w:rsidR="00306CE0" w:rsidRPr="00234D8A" w:rsidRDefault="00306CE0" w:rsidP="00306CE0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06CE0">
              <w:rPr>
                <w:rFonts w:eastAsiaTheme="minorHAnsi"/>
                <w:color w:val="000000" w:themeColor="text1"/>
                <w:sz w:val="20"/>
                <w:szCs w:val="20"/>
              </w:rPr>
              <w:t>uranium leaching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2B27" w14:textId="47750808" w:rsidR="00306CE0" w:rsidRPr="00F227F0" w:rsidRDefault="00306CE0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3DBF" w14:textId="77777777" w:rsidR="00306CE0" w:rsidRPr="00F227F0" w:rsidRDefault="00306CE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Mining of Mineral Deposits,</w:t>
            </w:r>
          </w:p>
          <w:p w14:paraId="145EB1D0" w14:textId="0F176315" w:rsidR="00306CE0" w:rsidRPr="00F227F0" w:rsidRDefault="00306CE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70C1D0A2" w14:textId="77777777" w:rsidR="00B43210" w:rsidRPr="00B43210" w:rsidRDefault="00306CE0" w:rsidP="00B43210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</w:p>
          <w:p w14:paraId="0FD841EC" w14:textId="566DC884" w:rsidR="00306CE0" w:rsidRDefault="00B43210" w:rsidP="00B43210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  <w:lang w:val="kk-KZ"/>
              </w:rPr>
            </w:pPr>
            <w:r w:rsidRPr="00B43210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10.33271/mining19.01.037</w:t>
            </w:r>
          </w:p>
          <w:p w14:paraId="78134EC2" w14:textId="362A7FC2" w:rsidR="00306CE0" w:rsidRPr="00B43210" w:rsidRDefault="00B4321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hyperlink r:id="rId13" w:history="1">
              <w:r w:rsidRPr="00B43210">
                <w:rPr>
                  <w:rStyle w:val="a5"/>
                  <w:lang w:val="kk-KZ"/>
                </w:rPr>
                <w:t>http://mining.in.ua/2025vol19_1_4.html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4F48" w14:textId="77777777" w:rsidR="00306CE0" w:rsidRPr="00B43210" w:rsidRDefault="00306CE0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38B9" w14:textId="2B706297" w:rsidR="00306CE0" w:rsidRPr="00B43210" w:rsidRDefault="00306CE0" w:rsidP="000D5A2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D2FF" w14:textId="34D1FC86" w:rsidR="000D5A2E" w:rsidRPr="00FB22A5" w:rsidRDefault="000D5A2E" w:rsidP="000D5A2E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="00DF7698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F7698" w:rsidRPr="00FB22A5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="00DF7698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DF7698" w:rsidRPr="00FB22A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5F3B5AEC" w14:textId="2E921715" w:rsidR="000D5A2E" w:rsidRPr="00FB22A5" w:rsidRDefault="000D5A2E" w:rsidP="000D5A2E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="00DF769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F7698" w:rsidRPr="00FB22A5">
              <w:rPr>
                <w:b/>
                <w:color w:val="000000" w:themeColor="text1"/>
                <w:sz w:val="20"/>
                <w:szCs w:val="20"/>
                <w:lang w:val="en-US"/>
              </w:rPr>
              <w:t>75</w:t>
            </w:r>
          </w:p>
          <w:p w14:paraId="3F8BFA8E" w14:textId="0D18A9A2" w:rsidR="00306CE0" w:rsidRPr="00F227F0" w:rsidRDefault="000D5A2E" w:rsidP="000D5A2E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="00FB22A5" w:rsidRPr="00FB22A5">
              <w:rPr>
                <w:color w:val="000000" w:themeColor="text1"/>
                <w:sz w:val="20"/>
                <w:szCs w:val="20"/>
                <w:lang w:eastAsia="ru-RU"/>
              </w:rPr>
              <w:t>Earth and Planetary Sciences: 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F83C" w14:textId="1A463FD1" w:rsidR="00306CE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Sh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Alikulov</w:t>
            </w:r>
            <w:proofErr w:type="spellEnd"/>
          </w:p>
          <w:p w14:paraId="44CB03F1" w14:textId="6B09D289" w:rsidR="00306CE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J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Toshov</w:t>
            </w:r>
            <w:proofErr w:type="spellEnd"/>
          </w:p>
          <w:p w14:paraId="3B630ED7" w14:textId="48CEB3A9" w:rsidR="00306CE0" w:rsidRPr="00F227F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R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Mussin</w:t>
            </w:r>
            <w:proofErr w:type="spellEnd"/>
          </w:p>
          <w:p w14:paraId="623D2339" w14:textId="77777777" w:rsidR="00306CE0" w:rsidRPr="00F227F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6E5549C8" w14:textId="77777777" w:rsidR="000D5A2E" w:rsidRPr="00A778E9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B</w:t>
            </w:r>
            <w:r w:rsidRPr="00A778E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Tolovkhan</w:t>
            </w:r>
            <w:proofErr w:type="spellEnd"/>
          </w:p>
          <w:p w14:paraId="7BB0DB61" w14:textId="77777777" w:rsidR="000D5A2E" w:rsidRDefault="000D5A2E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Zh</w:t>
            </w:r>
            <w:proofErr w:type="spellEnd"/>
            <w:r w:rsidRPr="00A778E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Bogzhanova</w:t>
            </w:r>
            <w:proofErr w:type="spellEnd"/>
          </w:p>
          <w:p w14:paraId="5E7D28BB" w14:textId="36AF0069" w:rsidR="00306CE0" w:rsidRPr="000D5A2E" w:rsidRDefault="000D5A2E" w:rsidP="000D5A2E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0D5A2E">
              <w:rPr>
                <w:rFonts w:eastAsiaTheme="minorHAnsi"/>
                <w:color w:val="000000" w:themeColor="text1"/>
                <w:sz w:val="20"/>
                <w:szCs w:val="20"/>
              </w:rPr>
              <w:t>Gabitova</w:t>
            </w:r>
            <w:proofErr w:type="spellEnd"/>
            <w:r w:rsidR="00306CE0" w:rsidRPr="000D5A2E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78180268" w14:textId="77777777" w:rsidR="00306CE0" w:rsidRPr="000D5A2E" w:rsidRDefault="00306CE0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5467" w14:textId="1BE0F287" w:rsidR="00306CE0" w:rsidRPr="000D5A2E" w:rsidRDefault="00306CE0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0D5A2E">
              <w:rPr>
                <w:color w:val="000000" w:themeColor="text1"/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</w:tbl>
    <w:p w14:paraId="3F505A11" w14:textId="4ADD02DC" w:rsidR="009D721D" w:rsidRPr="00F227F0" w:rsidRDefault="009D721D" w:rsidP="00490DE5">
      <w:pPr>
        <w:spacing w:after="0"/>
        <w:jc w:val="both"/>
        <w:rPr>
          <w:color w:val="000000" w:themeColor="text1"/>
          <w:sz w:val="24"/>
          <w:szCs w:val="20"/>
          <w:lang w:val="kk-KZ"/>
        </w:rPr>
      </w:pPr>
      <w:r w:rsidRPr="00F227F0">
        <w:rPr>
          <w:color w:val="000000" w:themeColor="text1"/>
          <w:sz w:val="24"/>
          <w:szCs w:val="20"/>
          <w:lang w:val="kk-KZ"/>
        </w:rPr>
        <w:t>     </w:t>
      </w:r>
    </w:p>
    <w:p w14:paraId="57A61EFB" w14:textId="77777777" w:rsidR="00A13921" w:rsidRPr="000D5A2E" w:rsidRDefault="00A13921" w:rsidP="00490DE5">
      <w:pPr>
        <w:spacing w:after="0"/>
        <w:jc w:val="both"/>
        <w:rPr>
          <w:color w:val="000000" w:themeColor="text1"/>
          <w:sz w:val="24"/>
          <w:szCs w:val="20"/>
          <w:lang w:val="ru-RU"/>
        </w:rPr>
      </w:pPr>
    </w:p>
    <w:p w14:paraId="089C1313" w14:textId="4DBF9B6B" w:rsidR="00B20322" w:rsidRPr="00F227F0" w:rsidRDefault="00A13921" w:rsidP="009D721D">
      <w:pPr>
        <w:spacing w:after="0"/>
        <w:jc w:val="both"/>
        <w:rPr>
          <w:b/>
          <w:color w:val="000000" w:themeColor="text1"/>
          <w:sz w:val="24"/>
          <w:szCs w:val="20"/>
          <w:lang w:val="ru-RU"/>
        </w:rPr>
      </w:pPr>
      <w:r w:rsidRPr="00F227F0">
        <w:rPr>
          <w:color w:val="000000" w:themeColor="text1"/>
          <w:sz w:val="24"/>
          <w:szCs w:val="20"/>
          <w:lang w:val="kk-KZ"/>
        </w:rPr>
        <w:t xml:space="preserve">              </w:t>
      </w:r>
      <w:r w:rsidR="008000E6" w:rsidRPr="000D5A2E">
        <w:rPr>
          <w:color w:val="000000" w:themeColor="text1"/>
          <w:sz w:val="24"/>
          <w:szCs w:val="20"/>
          <w:lang w:val="ru-RU"/>
        </w:rPr>
        <w:t xml:space="preserve">                                              </w:t>
      </w:r>
      <w:r w:rsidR="008000E6" w:rsidRPr="00F227F0">
        <w:rPr>
          <w:b/>
          <w:color w:val="000000" w:themeColor="text1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 w:rsidR="007174A9">
        <w:rPr>
          <w:b/>
          <w:color w:val="000000" w:themeColor="text1"/>
          <w:sz w:val="24"/>
          <w:szCs w:val="20"/>
          <w:lang w:val="ru-RU"/>
        </w:rPr>
        <w:t>Рабатұлы</w:t>
      </w:r>
      <w:proofErr w:type="spellEnd"/>
      <w:r w:rsidR="007174A9">
        <w:rPr>
          <w:b/>
          <w:color w:val="000000" w:themeColor="text1"/>
          <w:sz w:val="24"/>
          <w:szCs w:val="20"/>
          <w:lang w:val="ru-RU"/>
        </w:rPr>
        <w:t xml:space="preserve"> </w:t>
      </w:r>
      <w:r w:rsidRPr="00F227F0">
        <w:rPr>
          <w:b/>
          <w:color w:val="000000" w:themeColor="text1"/>
          <w:sz w:val="24"/>
          <w:szCs w:val="20"/>
          <w:lang w:val="ru-RU"/>
        </w:rPr>
        <w:t>М.</w:t>
      </w:r>
    </w:p>
    <w:p w14:paraId="66946BA9" w14:textId="77777777" w:rsidR="008000E6" w:rsidRPr="00F227F0" w:rsidRDefault="008000E6" w:rsidP="009D721D">
      <w:pPr>
        <w:spacing w:after="0"/>
        <w:jc w:val="both"/>
        <w:rPr>
          <w:b/>
          <w:color w:val="000000" w:themeColor="text1"/>
          <w:sz w:val="24"/>
          <w:szCs w:val="20"/>
          <w:lang w:val="ru-RU"/>
        </w:rPr>
      </w:pPr>
      <w:bookmarkStart w:id="0" w:name="_GoBack"/>
      <w:bookmarkEnd w:id="0"/>
    </w:p>
    <w:p w14:paraId="66F30F3B" w14:textId="0442D2E6" w:rsidR="00B20322" w:rsidRPr="00F227F0" w:rsidRDefault="002B15CD" w:rsidP="0094447D">
      <w:pPr>
        <w:tabs>
          <w:tab w:val="left" w:pos="10915"/>
        </w:tabs>
        <w:spacing w:after="0"/>
        <w:jc w:val="both"/>
        <w:rPr>
          <w:b/>
          <w:color w:val="000000" w:themeColor="text1"/>
          <w:sz w:val="24"/>
          <w:szCs w:val="24"/>
          <w:lang w:val="ru-RU"/>
        </w:rPr>
      </w:pPr>
      <w:r w:rsidRPr="00F227F0">
        <w:rPr>
          <w:b/>
          <w:color w:val="000000" w:themeColor="text1"/>
          <w:sz w:val="24"/>
          <w:szCs w:val="24"/>
          <w:lang w:val="ru-RU"/>
        </w:rPr>
        <w:t xml:space="preserve">           </w:t>
      </w:r>
      <w:r w:rsidR="00A13921" w:rsidRPr="00F227F0">
        <w:rPr>
          <w:b/>
          <w:color w:val="000000" w:themeColor="text1"/>
          <w:sz w:val="24"/>
          <w:szCs w:val="24"/>
          <w:lang w:val="ru-RU"/>
        </w:rPr>
        <w:t xml:space="preserve">                </w:t>
      </w:r>
      <w:r w:rsidRPr="00F227F0">
        <w:rPr>
          <w:b/>
          <w:color w:val="000000" w:themeColor="text1"/>
          <w:sz w:val="24"/>
          <w:szCs w:val="24"/>
          <w:lang w:val="ru-RU"/>
        </w:rPr>
        <w:t xml:space="preserve">                                 </w:t>
      </w:r>
      <w:proofErr w:type="spellStart"/>
      <w:r w:rsidRPr="00F227F0">
        <w:rPr>
          <w:b/>
          <w:color w:val="000000" w:themeColor="text1"/>
          <w:sz w:val="24"/>
          <w:szCs w:val="24"/>
          <w:lang w:val="ru-RU"/>
        </w:rPr>
        <w:t>Ученый</w:t>
      </w:r>
      <w:proofErr w:type="spellEnd"/>
      <w:r w:rsidRPr="00F227F0">
        <w:rPr>
          <w:b/>
          <w:color w:val="000000" w:themeColor="text1"/>
          <w:sz w:val="24"/>
          <w:szCs w:val="24"/>
          <w:lang w:val="ru-RU"/>
        </w:rPr>
        <w:t xml:space="preserve"> секретарь                                                 </w:t>
      </w:r>
      <w:proofErr w:type="spellStart"/>
      <w:r w:rsidRPr="00F227F0">
        <w:rPr>
          <w:b/>
          <w:color w:val="000000" w:themeColor="text1"/>
          <w:sz w:val="24"/>
          <w:szCs w:val="24"/>
          <w:lang w:val="ru-RU"/>
        </w:rPr>
        <w:t>Жижите</w:t>
      </w:r>
      <w:proofErr w:type="spellEnd"/>
      <w:r w:rsidRPr="00F227F0">
        <w:rPr>
          <w:b/>
          <w:color w:val="000000" w:themeColor="text1"/>
          <w:sz w:val="24"/>
          <w:szCs w:val="24"/>
          <w:lang w:val="ru-RU"/>
        </w:rPr>
        <w:t xml:space="preserve"> А.А.</w:t>
      </w:r>
    </w:p>
    <w:sectPr w:rsidR="00B20322" w:rsidRPr="00F227F0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AC92A" w14:textId="77777777" w:rsidR="0020612E" w:rsidRDefault="0020612E" w:rsidP="00972B83">
      <w:pPr>
        <w:spacing w:after="0" w:line="240" w:lineRule="auto"/>
      </w:pPr>
      <w:r>
        <w:separator/>
      </w:r>
    </w:p>
  </w:endnote>
  <w:endnote w:type="continuationSeparator" w:id="0">
    <w:p w14:paraId="3CB25134" w14:textId="77777777" w:rsidR="0020612E" w:rsidRDefault="0020612E" w:rsidP="0097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5DE84" w14:textId="77777777" w:rsidR="0020612E" w:rsidRDefault="0020612E" w:rsidP="00972B83">
      <w:pPr>
        <w:spacing w:after="0" w:line="240" w:lineRule="auto"/>
      </w:pPr>
      <w:r>
        <w:separator/>
      </w:r>
    </w:p>
  </w:footnote>
  <w:footnote w:type="continuationSeparator" w:id="0">
    <w:p w14:paraId="58DBFF1B" w14:textId="77777777" w:rsidR="0020612E" w:rsidRDefault="0020612E" w:rsidP="0097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6B61"/>
    <w:multiLevelType w:val="hybridMultilevel"/>
    <w:tmpl w:val="949A50F6"/>
    <w:lvl w:ilvl="0" w:tplc="412455A8">
      <w:start w:val="1"/>
      <w:numFmt w:val="upperLetter"/>
      <w:lvlText w:val="%1."/>
      <w:lvlJc w:val="left"/>
      <w:pPr>
        <w:ind w:left="480" w:hanging="360"/>
      </w:pPr>
      <w:rPr>
        <w:rFonts w:hint="default"/>
        <w:b w:val="0"/>
        <w:u w:val="none"/>
      </w:rPr>
    </w:lvl>
    <w:lvl w:ilvl="1" w:tplc="043F0019" w:tentative="1">
      <w:start w:val="1"/>
      <w:numFmt w:val="lowerLetter"/>
      <w:lvlText w:val="%2."/>
      <w:lvlJc w:val="left"/>
      <w:pPr>
        <w:ind w:left="1200" w:hanging="360"/>
      </w:pPr>
    </w:lvl>
    <w:lvl w:ilvl="2" w:tplc="043F001B" w:tentative="1">
      <w:start w:val="1"/>
      <w:numFmt w:val="lowerRoman"/>
      <w:lvlText w:val="%3."/>
      <w:lvlJc w:val="right"/>
      <w:pPr>
        <w:ind w:left="1920" w:hanging="180"/>
      </w:pPr>
    </w:lvl>
    <w:lvl w:ilvl="3" w:tplc="043F000F" w:tentative="1">
      <w:start w:val="1"/>
      <w:numFmt w:val="decimal"/>
      <w:lvlText w:val="%4."/>
      <w:lvlJc w:val="left"/>
      <w:pPr>
        <w:ind w:left="2640" w:hanging="360"/>
      </w:pPr>
    </w:lvl>
    <w:lvl w:ilvl="4" w:tplc="043F0019" w:tentative="1">
      <w:start w:val="1"/>
      <w:numFmt w:val="lowerLetter"/>
      <w:lvlText w:val="%5."/>
      <w:lvlJc w:val="left"/>
      <w:pPr>
        <w:ind w:left="3360" w:hanging="360"/>
      </w:pPr>
    </w:lvl>
    <w:lvl w:ilvl="5" w:tplc="043F001B" w:tentative="1">
      <w:start w:val="1"/>
      <w:numFmt w:val="lowerRoman"/>
      <w:lvlText w:val="%6."/>
      <w:lvlJc w:val="right"/>
      <w:pPr>
        <w:ind w:left="4080" w:hanging="180"/>
      </w:pPr>
    </w:lvl>
    <w:lvl w:ilvl="6" w:tplc="043F000F" w:tentative="1">
      <w:start w:val="1"/>
      <w:numFmt w:val="decimal"/>
      <w:lvlText w:val="%7."/>
      <w:lvlJc w:val="left"/>
      <w:pPr>
        <w:ind w:left="4800" w:hanging="360"/>
      </w:pPr>
    </w:lvl>
    <w:lvl w:ilvl="7" w:tplc="043F0019" w:tentative="1">
      <w:start w:val="1"/>
      <w:numFmt w:val="lowerLetter"/>
      <w:lvlText w:val="%8."/>
      <w:lvlJc w:val="left"/>
      <w:pPr>
        <w:ind w:left="5520" w:hanging="360"/>
      </w:pPr>
    </w:lvl>
    <w:lvl w:ilvl="8" w:tplc="043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67167D"/>
    <w:multiLevelType w:val="hybridMultilevel"/>
    <w:tmpl w:val="D06A206A"/>
    <w:lvl w:ilvl="0" w:tplc="47C00E8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200" w:hanging="360"/>
      </w:pPr>
    </w:lvl>
    <w:lvl w:ilvl="2" w:tplc="043F001B" w:tentative="1">
      <w:start w:val="1"/>
      <w:numFmt w:val="lowerRoman"/>
      <w:lvlText w:val="%3."/>
      <w:lvlJc w:val="right"/>
      <w:pPr>
        <w:ind w:left="1920" w:hanging="180"/>
      </w:pPr>
    </w:lvl>
    <w:lvl w:ilvl="3" w:tplc="043F000F" w:tentative="1">
      <w:start w:val="1"/>
      <w:numFmt w:val="decimal"/>
      <w:lvlText w:val="%4."/>
      <w:lvlJc w:val="left"/>
      <w:pPr>
        <w:ind w:left="2640" w:hanging="360"/>
      </w:pPr>
    </w:lvl>
    <w:lvl w:ilvl="4" w:tplc="043F0019" w:tentative="1">
      <w:start w:val="1"/>
      <w:numFmt w:val="lowerLetter"/>
      <w:lvlText w:val="%5."/>
      <w:lvlJc w:val="left"/>
      <w:pPr>
        <w:ind w:left="3360" w:hanging="360"/>
      </w:pPr>
    </w:lvl>
    <w:lvl w:ilvl="5" w:tplc="043F001B" w:tentative="1">
      <w:start w:val="1"/>
      <w:numFmt w:val="lowerRoman"/>
      <w:lvlText w:val="%6."/>
      <w:lvlJc w:val="right"/>
      <w:pPr>
        <w:ind w:left="4080" w:hanging="180"/>
      </w:pPr>
    </w:lvl>
    <w:lvl w:ilvl="6" w:tplc="043F000F" w:tentative="1">
      <w:start w:val="1"/>
      <w:numFmt w:val="decimal"/>
      <w:lvlText w:val="%7."/>
      <w:lvlJc w:val="left"/>
      <w:pPr>
        <w:ind w:left="4800" w:hanging="360"/>
      </w:pPr>
    </w:lvl>
    <w:lvl w:ilvl="7" w:tplc="043F0019" w:tentative="1">
      <w:start w:val="1"/>
      <w:numFmt w:val="lowerLetter"/>
      <w:lvlText w:val="%8."/>
      <w:lvlJc w:val="left"/>
      <w:pPr>
        <w:ind w:left="5520" w:hanging="360"/>
      </w:pPr>
    </w:lvl>
    <w:lvl w:ilvl="8" w:tplc="043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3466A"/>
    <w:rsid w:val="00067B6D"/>
    <w:rsid w:val="000729E4"/>
    <w:rsid w:val="000A5C4F"/>
    <w:rsid w:val="000D5A2E"/>
    <w:rsid w:val="0020612E"/>
    <w:rsid w:val="00234D8A"/>
    <w:rsid w:val="002B15CD"/>
    <w:rsid w:val="00306CE0"/>
    <w:rsid w:val="00312B7A"/>
    <w:rsid w:val="003602D8"/>
    <w:rsid w:val="00391C37"/>
    <w:rsid w:val="003A1A97"/>
    <w:rsid w:val="003D2A89"/>
    <w:rsid w:val="003D66B8"/>
    <w:rsid w:val="00482706"/>
    <w:rsid w:val="00485FDA"/>
    <w:rsid w:val="00490DE5"/>
    <w:rsid w:val="0049603F"/>
    <w:rsid w:val="004C15E5"/>
    <w:rsid w:val="00626E70"/>
    <w:rsid w:val="00671BDF"/>
    <w:rsid w:val="006A1349"/>
    <w:rsid w:val="007174A9"/>
    <w:rsid w:val="00750EE2"/>
    <w:rsid w:val="007912BE"/>
    <w:rsid w:val="008000E6"/>
    <w:rsid w:val="00836264"/>
    <w:rsid w:val="008977E6"/>
    <w:rsid w:val="008A522C"/>
    <w:rsid w:val="008C4107"/>
    <w:rsid w:val="00911EAD"/>
    <w:rsid w:val="0094447D"/>
    <w:rsid w:val="00953DCA"/>
    <w:rsid w:val="00972B83"/>
    <w:rsid w:val="009D6FB4"/>
    <w:rsid w:val="009D721D"/>
    <w:rsid w:val="009E7CED"/>
    <w:rsid w:val="00A102DC"/>
    <w:rsid w:val="00A13921"/>
    <w:rsid w:val="00A62414"/>
    <w:rsid w:val="00A778E9"/>
    <w:rsid w:val="00AB69EC"/>
    <w:rsid w:val="00AE794C"/>
    <w:rsid w:val="00AF47FD"/>
    <w:rsid w:val="00B1187C"/>
    <w:rsid w:val="00B20322"/>
    <w:rsid w:val="00B43210"/>
    <w:rsid w:val="00B65434"/>
    <w:rsid w:val="00B75878"/>
    <w:rsid w:val="00C12D86"/>
    <w:rsid w:val="00C22258"/>
    <w:rsid w:val="00C56DF4"/>
    <w:rsid w:val="00C826F4"/>
    <w:rsid w:val="00D12D16"/>
    <w:rsid w:val="00D6485E"/>
    <w:rsid w:val="00D82F7C"/>
    <w:rsid w:val="00DD7DC7"/>
    <w:rsid w:val="00DE37DC"/>
    <w:rsid w:val="00DF7698"/>
    <w:rsid w:val="00E2417A"/>
    <w:rsid w:val="00EA767C"/>
    <w:rsid w:val="00F227F0"/>
    <w:rsid w:val="00F244A9"/>
    <w:rsid w:val="00F82D4C"/>
    <w:rsid w:val="00FA5DBD"/>
    <w:rsid w:val="00FB22A5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5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B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B83"/>
    <w:rPr>
      <w:rFonts w:ascii="Times New Roman" w:eastAsia="Times New Roman" w:hAnsi="Times New Roman" w:cs="Times New Roman"/>
      <w:lang w:val="en-US"/>
    </w:rPr>
  </w:style>
  <w:style w:type="character" w:styleId="aa">
    <w:name w:val="FollowedHyperlink"/>
    <w:basedOn w:val="a0"/>
    <w:uiPriority w:val="99"/>
    <w:semiHidden/>
    <w:unhideWhenUsed/>
    <w:rsid w:val="0083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B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B83"/>
    <w:rPr>
      <w:rFonts w:ascii="Times New Roman" w:eastAsia="Times New Roman" w:hAnsi="Times New Roman" w:cs="Times New Roman"/>
      <w:lang w:val="en-US"/>
    </w:rPr>
  </w:style>
  <w:style w:type="character" w:styleId="aa">
    <w:name w:val="FollowedHyperlink"/>
    <w:basedOn w:val="a0"/>
    <w:uiPriority w:val="99"/>
    <w:semiHidden/>
    <w:unhideWhenUsed/>
    <w:rsid w:val="00836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8722953" TargetMode="External"/><Relationship Id="rId13" Type="http://schemas.openxmlformats.org/officeDocument/2006/relationships/hyperlink" Target="http://mining.in.ua/2025vol19_1_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golinfo.ru/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ing.in.ua/2024vol18_1_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vngu.in.ua/index.php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ngu.in.ua/index.php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18</cp:revision>
  <cp:lastPrinted>2022-06-16T04:23:00Z</cp:lastPrinted>
  <dcterms:created xsi:type="dcterms:W3CDTF">2023-01-30T09:59:00Z</dcterms:created>
  <dcterms:modified xsi:type="dcterms:W3CDTF">2025-08-06T06:50:00Z</dcterms:modified>
</cp:coreProperties>
</file>