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3C5FB" w14:textId="5504DF12" w:rsidR="00B20322" w:rsidRPr="00371A00" w:rsidRDefault="009D721D" w:rsidP="008000E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71A00">
        <w:rPr>
          <w:b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  <w:r w:rsidR="00A13921" w:rsidRPr="00371A00">
        <w:rPr>
          <w:b/>
          <w:color w:val="000000"/>
          <w:sz w:val="28"/>
          <w:szCs w:val="28"/>
          <w:lang w:val="ru-RU"/>
        </w:rPr>
        <w:t xml:space="preserve"> </w:t>
      </w:r>
    </w:p>
    <w:p w14:paraId="5FF9395F" w14:textId="77777777" w:rsidR="007D18DE" w:rsidRPr="00371A00" w:rsidRDefault="007D18DE" w:rsidP="007D18DE">
      <w:pPr>
        <w:spacing w:after="0"/>
        <w:jc w:val="both"/>
        <w:rPr>
          <w:color w:val="000000"/>
          <w:sz w:val="28"/>
          <w:szCs w:val="28"/>
          <w:lang w:val="ru-RU"/>
        </w:rPr>
      </w:pPr>
    </w:p>
    <w:p w14:paraId="373F45DD" w14:textId="18805841" w:rsidR="007D18DE" w:rsidRPr="00371A00" w:rsidRDefault="007D18DE" w:rsidP="007D18DE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371A00">
        <w:rPr>
          <w:color w:val="000000"/>
          <w:sz w:val="28"/>
          <w:szCs w:val="28"/>
          <w:lang w:val="ru-RU"/>
        </w:rPr>
        <w:t>Фамилия претендента</w:t>
      </w:r>
      <w:r w:rsidRPr="00371A00">
        <w:rPr>
          <w:b/>
          <w:color w:val="000000"/>
          <w:sz w:val="28"/>
          <w:szCs w:val="28"/>
          <w:lang w:val="kk-KZ"/>
        </w:rPr>
        <w:t xml:space="preserve"> </w:t>
      </w:r>
      <w:r w:rsidR="00DE4202">
        <w:rPr>
          <w:b/>
          <w:color w:val="000000"/>
          <w:sz w:val="28"/>
          <w:szCs w:val="28"/>
          <w:lang w:val="kk-KZ"/>
        </w:rPr>
        <w:t>Ивадилинова Дина Толегеновна</w:t>
      </w:r>
    </w:p>
    <w:p w14:paraId="649483E8" w14:textId="77777777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71A00">
        <w:rPr>
          <w:color w:val="000000"/>
          <w:sz w:val="28"/>
          <w:szCs w:val="28"/>
          <w:lang w:val="ru-RU"/>
        </w:rPr>
        <w:t>Идентификаторы автора:</w:t>
      </w:r>
    </w:p>
    <w:p w14:paraId="30953AD1" w14:textId="42DA3A90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</w:rPr>
      </w:pPr>
      <w:r w:rsidRPr="00371A00">
        <w:rPr>
          <w:color w:val="000000"/>
          <w:sz w:val="28"/>
          <w:szCs w:val="28"/>
        </w:rPr>
        <w:t>Scopus Author ID:</w:t>
      </w:r>
      <w:r w:rsidR="00B20322" w:rsidRPr="00371A00">
        <w:rPr>
          <w:color w:val="000000"/>
          <w:sz w:val="28"/>
          <w:szCs w:val="28"/>
        </w:rPr>
        <w:t xml:space="preserve"> </w:t>
      </w:r>
      <w:r w:rsidR="00311043" w:rsidRPr="00311043">
        <w:rPr>
          <w:b/>
          <w:color w:val="000000"/>
          <w:sz w:val="28"/>
          <w:szCs w:val="28"/>
        </w:rPr>
        <w:t>57208723235</w:t>
      </w:r>
    </w:p>
    <w:p w14:paraId="67FE2E1A" w14:textId="784E0807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</w:rPr>
      </w:pPr>
      <w:r w:rsidRPr="00371A00">
        <w:rPr>
          <w:color w:val="000000"/>
          <w:sz w:val="28"/>
          <w:szCs w:val="28"/>
        </w:rPr>
        <w:t>Web of Science Researcher ID:</w:t>
      </w:r>
      <w:r w:rsidR="00750EE2" w:rsidRPr="00371A00">
        <w:rPr>
          <w:color w:val="000000"/>
          <w:sz w:val="28"/>
          <w:szCs w:val="28"/>
        </w:rPr>
        <w:t xml:space="preserve"> </w:t>
      </w:r>
      <w:r w:rsidR="002F0DC7">
        <w:rPr>
          <w:b/>
          <w:sz w:val="28"/>
          <w:szCs w:val="28"/>
        </w:rPr>
        <w:t>ABG-1394-2021</w:t>
      </w:r>
    </w:p>
    <w:p w14:paraId="1D3B94E8" w14:textId="58B1EC2F" w:rsidR="009D721D" w:rsidRPr="00371A00" w:rsidRDefault="009D721D" w:rsidP="009D721D">
      <w:pPr>
        <w:spacing w:after="0"/>
        <w:jc w:val="both"/>
        <w:rPr>
          <w:b/>
          <w:sz w:val="28"/>
          <w:szCs w:val="28"/>
        </w:rPr>
      </w:pPr>
      <w:r w:rsidRPr="00371A00">
        <w:rPr>
          <w:color w:val="000000"/>
          <w:sz w:val="28"/>
          <w:szCs w:val="28"/>
        </w:rPr>
        <w:t xml:space="preserve">ORCID: </w:t>
      </w:r>
      <w:r w:rsidR="00311043" w:rsidRPr="00311043">
        <w:rPr>
          <w:b/>
          <w:sz w:val="28"/>
          <w:szCs w:val="28"/>
        </w:rPr>
        <w:t>0000-0002-9731-0587</w:t>
      </w:r>
    </w:p>
    <w:p w14:paraId="3EE420EB" w14:textId="77777777" w:rsidR="007D18DE" w:rsidRPr="00371A00" w:rsidRDefault="007D18DE" w:rsidP="009D721D">
      <w:pPr>
        <w:spacing w:after="0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112"/>
        <w:gridCol w:w="1559"/>
        <w:gridCol w:w="3139"/>
        <w:gridCol w:w="1701"/>
        <w:gridCol w:w="1255"/>
        <w:gridCol w:w="1843"/>
        <w:gridCol w:w="1985"/>
        <w:gridCol w:w="983"/>
      </w:tblGrid>
      <w:tr w:rsidR="000729E4" w:rsidRPr="003D65C4" w14:paraId="23722DCA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E960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E960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E96091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E96091">
              <w:rPr>
                <w:color w:val="000000"/>
                <w:sz w:val="24"/>
                <w:szCs w:val="24"/>
              </w:rPr>
              <w:t>Journal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Citation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Reports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E96091">
              <w:rPr>
                <w:color w:val="000000"/>
                <w:sz w:val="24"/>
                <w:szCs w:val="24"/>
              </w:rPr>
              <w:t>Web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of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Science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Core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Collection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E96091">
              <w:rPr>
                <w:color w:val="000000"/>
                <w:sz w:val="24"/>
                <w:szCs w:val="24"/>
              </w:rPr>
              <w:t>Scopus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06999" w:rsidRPr="00E96091" w14:paraId="72F83B8B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4253" w14:textId="77777777" w:rsidR="00206999" w:rsidRPr="00E96091" w:rsidRDefault="00261BC4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E96091">
              <w:rPr>
                <w:sz w:val="24"/>
                <w:szCs w:val="24"/>
                <w:lang w:val="kk-KZ"/>
              </w:rPr>
              <w:t>1</w:t>
            </w:r>
          </w:p>
          <w:p w14:paraId="79AF19E7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4F7F00C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16AB32FF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DD09DF9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680C23CC" w14:textId="0D282F35" w:rsidR="008C415E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9A7CC09" w14:textId="154B4F90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537F612" w14:textId="4EE7D134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2E51885D" w14:textId="08E934C6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759A535D" w14:textId="77777777" w:rsidR="00E96091" w:rsidRP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761FE97A" w14:textId="174909DD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ED4C" w14:textId="6A566CEA" w:rsidR="00206999" w:rsidRPr="00DE4202" w:rsidRDefault="00DE420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DE4202">
              <w:rPr>
                <w:sz w:val="24"/>
                <w:szCs w:val="24"/>
                <w:lang w:eastAsia="ru-RU"/>
              </w:rPr>
              <w:t>Modeling the influence of rolled profile strengtheners on the arch support load-bearing capacity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85FBD" w14:textId="57937147" w:rsidR="00206999" w:rsidRPr="00E96091" w:rsidRDefault="00964CEB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E96091">
              <w:rPr>
                <w:sz w:val="24"/>
                <w:szCs w:val="24"/>
                <w:lang w:val="ru-RU" w:eastAsia="ru-RU"/>
              </w:rPr>
              <w:t>Статья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5B4EA" w14:textId="683A87C1" w:rsidR="001F680C" w:rsidRPr="00B006FF" w:rsidRDefault="00DE420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006FF">
              <w:rPr>
                <w:sz w:val="24"/>
                <w:szCs w:val="24"/>
                <w:lang w:eastAsia="ru-RU"/>
              </w:rPr>
              <w:t>Mining of Mineral Deposits</w:t>
            </w:r>
            <w:r w:rsidR="00F152BE" w:rsidRPr="00B006FF">
              <w:rPr>
                <w:sz w:val="24"/>
                <w:szCs w:val="24"/>
                <w:lang w:val="en-US" w:eastAsia="ru-RU"/>
              </w:rPr>
              <w:t xml:space="preserve">, </w:t>
            </w:r>
            <w:r w:rsidR="00F152BE" w:rsidRPr="00B006FF">
              <w:rPr>
                <w:sz w:val="24"/>
                <w:szCs w:val="24"/>
                <w:lang w:eastAsia="ru-RU"/>
              </w:rPr>
              <w:t>202</w:t>
            </w:r>
            <w:r w:rsidR="00F152BE" w:rsidRPr="00B006FF">
              <w:rPr>
                <w:sz w:val="24"/>
                <w:szCs w:val="24"/>
                <w:lang w:val="en-US" w:eastAsia="ru-RU"/>
              </w:rPr>
              <w:t>2</w:t>
            </w:r>
            <w:r w:rsidR="00F152BE" w:rsidRPr="00B006FF">
              <w:rPr>
                <w:sz w:val="24"/>
                <w:szCs w:val="24"/>
                <w:lang w:eastAsia="ru-RU"/>
              </w:rPr>
              <w:t xml:space="preserve">, № </w:t>
            </w:r>
            <w:r w:rsidR="00F152BE" w:rsidRPr="00B006FF">
              <w:rPr>
                <w:sz w:val="24"/>
                <w:szCs w:val="24"/>
                <w:lang w:val="en-US" w:eastAsia="ru-RU"/>
              </w:rPr>
              <w:t>16 (1)</w:t>
            </w:r>
            <w:r w:rsidR="001F680C" w:rsidRPr="00B006FF">
              <w:rPr>
                <w:sz w:val="24"/>
                <w:szCs w:val="24"/>
                <w:lang w:eastAsia="ru-RU"/>
              </w:rPr>
              <w:t xml:space="preserve">. – Dnipro: </w:t>
            </w:r>
            <w:r w:rsidR="00F152BE" w:rsidRPr="00B006FF">
              <w:rPr>
                <w:sz w:val="24"/>
                <w:szCs w:val="24"/>
                <w:lang w:eastAsia="ru-RU"/>
              </w:rPr>
              <w:t>Dnipro University of Technology</w:t>
            </w:r>
            <w:r w:rsidR="001F680C" w:rsidRPr="00B006FF">
              <w:rPr>
                <w:sz w:val="24"/>
                <w:szCs w:val="24"/>
                <w:lang w:eastAsia="ru-RU"/>
              </w:rPr>
              <w:t xml:space="preserve">,– Р. </w:t>
            </w:r>
            <w:r w:rsidR="00F152BE" w:rsidRPr="00B006FF">
              <w:rPr>
                <w:sz w:val="24"/>
                <w:szCs w:val="24"/>
                <w:lang w:val="en-US" w:eastAsia="ru-RU"/>
              </w:rPr>
              <w:t>84-91</w:t>
            </w:r>
            <w:r w:rsidR="001F680C" w:rsidRPr="00B006FF">
              <w:rPr>
                <w:sz w:val="24"/>
                <w:szCs w:val="24"/>
                <w:lang w:eastAsia="ru-RU"/>
              </w:rPr>
              <w:t>.</w:t>
            </w:r>
          </w:p>
          <w:p w14:paraId="6C00390D" w14:textId="75F26E03" w:rsidR="001F680C" w:rsidRDefault="003D65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B006FF" w:rsidRPr="00225851">
                <w:rPr>
                  <w:rStyle w:val="a5"/>
                  <w:sz w:val="24"/>
                  <w:szCs w:val="24"/>
                </w:rPr>
                <w:t>https://doi.org/10.33271/mining16.01.084</w:t>
              </w:r>
            </w:hyperlink>
          </w:p>
          <w:p w14:paraId="70BDBB69" w14:textId="69979FAA" w:rsidR="00B006FF" w:rsidRPr="00B006FF" w:rsidRDefault="00B006FF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9E9C" w14:textId="08B31528" w:rsidR="00206999" w:rsidRPr="00E96091" w:rsidRDefault="00206999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9D10" w14:textId="715CB711" w:rsidR="000D3ECE" w:rsidRPr="000D3ECE" w:rsidRDefault="000D3ECE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53E8" w14:textId="48C7D14B" w:rsidR="00261BC4" w:rsidRPr="003D65C4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CiteScore – </w:t>
            </w:r>
            <w:r w:rsidR="000D3ECE" w:rsidRPr="003D65C4">
              <w:rPr>
                <w:sz w:val="24"/>
                <w:szCs w:val="24"/>
                <w:lang w:val="en-US"/>
              </w:rPr>
              <w:t>4</w:t>
            </w:r>
          </w:p>
          <w:p w14:paraId="3EE2ABB8" w14:textId="2542402A" w:rsidR="00261BC4" w:rsidRPr="000D3ECE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Процентиль – </w:t>
            </w:r>
            <w:r w:rsidR="000D3ECE" w:rsidRPr="003D65C4">
              <w:rPr>
                <w:sz w:val="24"/>
                <w:szCs w:val="24"/>
                <w:lang w:val="en-US"/>
              </w:rPr>
              <w:t>67</w:t>
            </w:r>
          </w:p>
          <w:p w14:paraId="0D2262CA" w14:textId="77777777" w:rsidR="008C415E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>Область науки – Earth and Planetary Sciences</w:t>
            </w:r>
            <w:r w:rsidR="00E96091" w:rsidRPr="00E96091">
              <w:rPr>
                <w:sz w:val="24"/>
                <w:szCs w:val="24"/>
                <w:lang w:val="en-US"/>
              </w:rPr>
              <w:t>: Geotechnical Engineering and Engineering</w:t>
            </w:r>
          </w:p>
          <w:p w14:paraId="2CD89DBD" w14:textId="77777777" w:rsidR="00E96091" w:rsidRDefault="00E96091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14:paraId="6DE65935" w14:textId="7B349F85" w:rsidR="00E96091" w:rsidRPr="00E96091" w:rsidRDefault="00E96091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2C1D" w14:textId="0A977A4D" w:rsidR="00206999" w:rsidRPr="00660FAA" w:rsidRDefault="00660FAA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  <w:r w:rsidRPr="00660FAA">
              <w:rPr>
                <w:bCs/>
                <w:sz w:val="24"/>
                <w:szCs w:val="24"/>
              </w:rPr>
              <w:t xml:space="preserve">Murat Baykenzhin, Zhanar Asanova, Zhuldyz Rashid, Abay Kasimov, </w:t>
            </w:r>
            <w:r w:rsidRPr="00660FAA">
              <w:rPr>
                <w:b/>
                <w:bCs/>
                <w:sz w:val="24"/>
                <w:szCs w:val="24"/>
                <w:u w:val="single"/>
              </w:rPr>
              <w:t>Dina Ivadilinova</w:t>
            </w:r>
            <w:r w:rsidRPr="00660FAA">
              <w:rPr>
                <w:bCs/>
                <w:sz w:val="24"/>
                <w:szCs w:val="24"/>
              </w:rPr>
              <w:t>, Gulzat Zhunis</w:t>
            </w:r>
          </w:p>
          <w:p w14:paraId="185B87FB" w14:textId="5697DCE1" w:rsidR="008C415E" w:rsidRPr="00E96091" w:rsidRDefault="008C415E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</w:p>
          <w:p w14:paraId="1B017603" w14:textId="221920F7" w:rsidR="00E96091" w:rsidRPr="00E96091" w:rsidRDefault="00E96091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</w:p>
          <w:p w14:paraId="1676C0CF" w14:textId="1345F449" w:rsidR="008C415E" w:rsidRPr="00E96091" w:rsidRDefault="008C415E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DB95747" w14:textId="541962B1" w:rsidR="00E96091" w:rsidRDefault="00E96091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CEBF185" w14:textId="77777777" w:rsidR="00E96091" w:rsidRPr="00E96091" w:rsidRDefault="00E96091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8F943C2" w14:textId="08C20642" w:rsidR="008C415E" w:rsidRPr="00E96091" w:rsidRDefault="008C415E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4CE8" w14:textId="7DE74656" w:rsidR="00206999" w:rsidRPr="00E96091" w:rsidRDefault="00660FAA" w:rsidP="00660FAA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</w:t>
            </w:r>
            <w:r w:rsidR="00CC3F12" w:rsidRPr="00E96091">
              <w:rPr>
                <w:sz w:val="24"/>
                <w:szCs w:val="24"/>
                <w:lang w:val="ru-RU"/>
              </w:rPr>
              <w:t>автор</w:t>
            </w:r>
          </w:p>
        </w:tc>
      </w:tr>
      <w:tr w:rsidR="00BC6D94" w:rsidRPr="003D65C4" w14:paraId="6A1AA297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81EB" w14:textId="3E415FD1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14:paraId="123EC095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C6ECE0E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11E3A2DD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64EBBF77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431D2780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48440968" w14:textId="77777777" w:rsidR="00BC6D94" w:rsidRPr="00E96091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9C733" w14:textId="38C9E2E6" w:rsidR="00BC6D94" w:rsidRPr="00E96091" w:rsidRDefault="0084000F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000F">
              <w:rPr>
                <w:sz w:val="24"/>
                <w:szCs w:val="24"/>
                <w:lang w:eastAsia="ru-RU"/>
              </w:rPr>
              <w:lastRenderedPageBreak/>
              <w:t xml:space="preserve">Predicting underground mining </w:t>
            </w:r>
            <w:r w:rsidRPr="0084000F">
              <w:rPr>
                <w:sz w:val="24"/>
                <w:szCs w:val="24"/>
                <w:lang w:eastAsia="ru-RU"/>
              </w:rPr>
              <w:lastRenderedPageBreak/>
              <w:t>impact on the earth’s surface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BE95C" w14:textId="061753BD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E96091">
              <w:rPr>
                <w:sz w:val="24"/>
                <w:szCs w:val="24"/>
              </w:rPr>
              <w:lastRenderedPageBreak/>
              <w:t>C</w:t>
            </w:r>
            <w:proofErr w:type="spellStart"/>
            <w:r w:rsidRPr="00E96091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1B4BF" w14:textId="7953AAA3" w:rsidR="00B006FF" w:rsidRPr="00E96091" w:rsidRDefault="00B006FF" w:rsidP="00B006FF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 xml:space="preserve">Naukovyi Visnyk Natsionalnoho Hirnychoho </w:t>
            </w:r>
            <w:r w:rsidRPr="00E96091">
              <w:rPr>
                <w:sz w:val="24"/>
                <w:szCs w:val="24"/>
                <w:lang w:eastAsia="ru-RU"/>
              </w:rPr>
              <w:lastRenderedPageBreak/>
              <w:t>Universytetu. – Dnipro: National Mining University, 202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 w:rsidRPr="00E96091">
              <w:rPr>
                <w:sz w:val="24"/>
                <w:szCs w:val="24"/>
                <w:lang w:eastAsia="ru-RU"/>
              </w:rPr>
              <w:t xml:space="preserve">, № 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E96091">
              <w:rPr>
                <w:sz w:val="24"/>
                <w:szCs w:val="24"/>
                <w:lang w:eastAsia="ru-RU"/>
              </w:rPr>
              <w:t xml:space="preserve">. – Р. </w:t>
            </w:r>
            <w:r>
              <w:rPr>
                <w:sz w:val="24"/>
                <w:szCs w:val="24"/>
                <w:lang w:val="en-US" w:eastAsia="ru-RU"/>
              </w:rPr>
              <w:t>32</w:t>
            </w:r>
            <w:r w:rsidRPr="00E9609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37</w:t>
            </w:r>
            <w:r w:rsidRPr="00E96091">
              <w:rPr>
                <w:sz w:val="24"/>
                <w:szCs w:val="24"/>
                <w:lang w:eastAsia="ru-RU"/>
              </w:rPr>
              <w:t>.</w:t>
            </w:r>
          </w:p>
          <w:p w14:paraId="4FC455BF" w14:textId="5B83D7F2" w:rsidR="00BC6D94" w:rsidRPr="00E96091" w:rsidRDefault="003D65C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B006FF" w:rsidRPr="00225851">
                <w:rPr>
                  <w:rStyle w:val="a5"/>
                  <w:sz w:val="24"/>
                  <w:szCs w:val="24"/>
                </w:rPr>
                <w:t>https://doi.org/10.33271/nvngu/2023-1/032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A6CBC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34CD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978B" w14:textId="3B95D713" w:rsidR="00DC3D42" w:rsidRPr="00DC3D42" w:rsidRDefault="00DC3D42" w:rsidP="00DC3D4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CiteScore – </w:t>
            </w:r>
            <w:r>
              <w:rPr>
                <w:sz w:val="24"/>
                <w:szCs w:val="24"/>
                <w:lang w:val="en-US"/>
              </w:rPr>
              <w:t>1.7</w:t>
            </w:r>
          </w:p>
          <w:p w14:paraId="66DD6A8A" w14:textId="05462EA6" w:rsidR="00DC3D42" w:rsidRPr="000D3ECE" w:rsidRDefault="00DC3D42" w:rsidP="00DC3D4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Процентиль – </w:t>
            </w:r>
            <w:r>
              <w:rPr>
                <w:sz w:val="24"/>
                <w:szCs w:val="24"/>
                <w:lang w:val="en-US"/>
              </w:rPr>
              <w:t>35</w:t>
            </w:r>
          </w:p>
          <w:p w14:paraId="574D0F11" w14:textId="54E9B261" w:rsidR="00DC3D42" w:rsidRDefault="00DC3D42" w:rsidP="00DC3D4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lastRenderedPageBreak/>
              <w:t>Область науки – Earth and Planetary Sciences</w:t>
            </w:r>
            <w:r w:rsidRPr="00E96091">
              <w:rPr>
                <w:sz w:val="24"/>
                <w:szCs w:val="24"/>
                <w:lang w:val="en-US"/>
              </w:rPr>
              <w:t>: Geotechnical Engineering and Engineering</w:t>
            </w:r>
            <w:r>
              <w:rPr>
                <w:sz w:val="24"/>
                <w:szCs w:val="24"/>
                <w:lang w:val="en-US"/>
              </w:rPr>
              <w:t xml:space="preserve"> Geology</w:t>
            </w:r>
          </w:p>
          <w:p w14:paraId="42586168" w14:textId="77777777" w:rsidR="00BC6D94" w:rsidRPr="00DC3D42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7A0A" w14:textId="2B42F188" w:rsidR="00DC3D42" w:rsidRPr="00DC3D42" w:rsidRDefault="00DC3D42" w:rsidP="00DC3D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C3D42">
              <w:rPr>
                <w:b/>
                <w:sz w:val="24"/>
                <w:szCs w:val="24"/>
                <w:u w:val="single"/>
              </w:rPr>
              <w:lastRenderedPageBreak/>
              <w:t>Ivadilinova</w:t>
            </w:r>
            <w:proofErr w:type="spellEnd"/>
            <w:r w:rsidRPr="00DC3D42">
              <w:rPr>
                <w:b/>
                <w:sz w:val="24"/>
                <w:szCs w:val="24"/>
                <w:u w:val="single"/>
              </w:rPr>
              <w:t xml:space="preserve"> D.T.;</w:t>
            </w:r>
          </w:p>
          <w:p w14:paraId="0F50AAF2" w14:textId="15C8FD2F" w:rsidR="00DC3D42" w:rsidRPr="00DC3D42" w:rsidRDefault="00DC3D42" w:rsidP="00DC3D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Issabek</w:t>
            </w:r>
            <w:proofErr w:type="spellEnd"/>
            <w:r>
              <w:rPr>
                <w:sz w:val="24"/>
                <w:szCs w:val="24"/>
              </w:rPr>
              <w:t xml:space="preserve"> T.K.</w:t>
            </w:r>
            <w:r w:rsidRPr="00DC3D42">
              <w:rPr>
                <w:sz w:val="24"/>
                <w:szCs w:val="24"/>
              </w:rPr>
              <w:t>;</w:t>
            </w:r>
          </w:p>
          <w:p w14:paraId="2B7536D8" w14:textId="22BA3FA2" w:rsidR="00DC3D42" w:rsidRPr="00DC3D42" w:rsidRDefault="00DC3D42" w:rsidP="00DC3D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Takhanov</w:t>
            </w:r>
            <w:proofErr w:type="spellEnd"/>
            <w:r>
              <w:rPr>
                <w:sz w:val="24"/>
                <w:szCs w:val="24"/>
              </w:rPr>
              <w:t xml:space="preserve"> D.K.</w:t>
            </w:r>
            <w:r w:rsidRPr="00DC3D42">
              <w:rPr>
                <w:sz w:val="24"/>
                <w:szCs w:val="24"/>
              </w:rPr>
              <w:t>;</w:t>
            </w:r>
          </w:p>
          <w:p w14:paraId="4AC5D21D" w14:textId="77777777" w:rsidR="00DC3D42" w:rsidRPr="00DC3D42" w:rsidRDefault="00DC3D42" w:rsidP="00DC3D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C3D42">
              <w:rPr>
                <w:sz w:val="24"/>
                <w:szCs w:val="24"/>
              </w:rPr>
              <w:t>Yeskenova</w:t>
            </w:r>
            <w:proofErr w:type="spellEnd"/>
            <w:r w:rsidRPr="00DC3D42">
              <w:rPr>
                <w:sz w:val="24"/>
                <w:szCs w:val="24"/>
              </w:rPr>
              <w:t xml:space="preserve"> G.B.</w:t>
            </w:r>
          </w:p>
          <w:p w14:paraId="1F91D9E1" w14:textId="5E27FDFF" w:rsidR="00BC6D94" w:rsidRPr="00E96091" w:rsidRDefault="00BC6D94" w:rsidP="00DC3D42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  <w:p w14:paraId="539DB0D1" w14:textId="77777777" w:rsidR="00BC6D94" w:rsidRPr="00E96091" w:rsidRDefault="00BC6D94" w:rsidP="00BC6D94">
            <w:pPr>
              <w:pStyle w:val="TableParagraph"/>
              <w:spacing w:before="0"/>
              <w:ind w:left="109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51A31" w14:textId="4D8728CB" w:rsidR="00BC6D94" w:rsidRPr="00DC3D42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lastRenderedPageBreak/>
              <w:t>Первый автор</w:t>
            </w:r>
            <w:r w:rsidR="00DC3D4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DC3D42" w:rsidRPr="00E96091">
              <w:rPr>
                <w:color w:val="000000"/>
                <w:sz w:val="24"/>
                <w:szCs w:val="24"/>
                <w:lang w:val="ru-RU"/>
              </w:rPr>
              <w:lastRenderedPageBreak/>
              <w:t>автор для корреспонденции</w:t>
            </w:r>
          </w:p>
        </w:tc>
      </w:tr>
      <w:tr w:rsidR="00CC3F12" w:rsidRPr="00E96091" w14:paraId="7883DA5E" w14:textId="77777777" w:rsidTr="004B273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5C51" w14:textId="0AB2ED8C" w:rsidR="00CC3F12" w:rsidRDefault="00BC6D94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</w:p>
          <w:p w14:paraId="077DCA18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294D5AB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479BBCB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58D5F2D" w14:textId="32D5F08A" w:rsidR="00E96091" w:rsidRP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191" w14:textId="27C31A50" w:rsidR="00CC3F12" w:rsidRPr="00E96091" w:rsidRDefault="00994BD7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4BD7">
              <w:rPr>
                <w:sz w:val="24"/>
                <w:szCs w:val="24"/>
                <w:lang w:eastAsia="ru-RU"/>
              </w:rPr>
              <w:t>Ore dilution control when mining low-thickness ore bodies using a system of sublevel drifts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809F3" w14:textId="6C646362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</w:rPr>
              <w:t>C</w:t>
            </w:r>
            <w:proofErr w:type="spellStart"/>
            <w:r w:rsidRPr="00E96091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FC874" w14:textId="3E5166B6" w:rsidR="00994BD7" w:rsidRPr="00B006FF" w:rsidRDefault="00994BD7" w:rsidP="004B2733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006FF">
              <w:rPr>
                <w:sz w:val="24"/>
                <w:szCs w:val="24"/>
                <w:lang w:eastAsia="ru-RU"/>
              </w:rPr>
              <w:t>Mining of Mineral Deposits</w:t>
            </w:r>
            <w:r w:rsidRPr="00B006FF">
              <w:rPr>
                <w:sz w:val="24"/>
                <w:szCs w:val="24"/>
                <w:lang w:val="en-US" w:eastAsia="ru-RU"/>
              </w:rPr>
              <w:t xml:space="preserve">, </w:t>
            </w:r>
            <w:r w:rsidRPr="00B006FF">
              <w:rPr>
                <w:sz w:val="24"/>
                <w:szCs w:val="24"/>
                <w:lang w:eastAsia="ru-RU"/>
              </w:rPr>
              <w:t>202</w:t>
            </w:r>
            <w:r w:rsidRPr="00994BD7">
              <w:rPr>
                <w:sz w:val="24"/>
                <w:szCs w:val="24"/>
                <w:lang w:val="en-US" w:eastAsia="ru-RU"/>
              </w:rPr>
              <w:t>4</w:t>
            </w:r>
            <w:r w:rsidRPr="00B006FF">
              <w:rPr>
                <w:sz w:val="24"/>
                <w:szCs w:val="24"/>
                <w:lang w:eastAsia="ru-RU"/>
              </w:rPr>
              <w:t xml:space="preserve">, № </w:t>
            </w:r>
            <w:r w:rsidRPr="00B006FF">
              <w:rPr>
                <w:sz w:val="24"/>
                <w:szCs w:val="24"/>
                <w:lang w:val="en-US" w:eastAsia="ru-RU"/>
              </w:rPr>
              <w:t>1</w:t>
            </w:r>
            <w:r w:rsidRPr="00994BD7">
              <w:rPr>
                <w:sz w:val="24"/>
                <w:szCs w:val="24"/>
                <w:lang w:val="en-US" w:eastAsia="ru-RU"/>
              </w:rPr>
              <w:t>8</w:t>
            </w:r>
            <w:r w:rsidRPr="00B006FF">
              <w:rPr>
                <w:sz w:val="24"/>
                <w:szCs w:val="24"/>
                <w:lang w:val="en-US" w:eastAsia="ru-RU"/>
              </w:rPr>
              <w:t xml:space="preserve"> (</w:t>
            </w:r>
            <w:r w:rsidRPr="00994BD7">
              <w:rPr>
                <w:sz w:val="24"/>
                <w:szCs w:val="24"/>
                <w:lang w:val="en-US" w:eastAsia="ru-RU"/>
              </w:rPr>
              <w:t>2</w:t>
            </w:r>
            <w:r w:rsidRPr="00B006FF">
              <w:rPr>
                <w:sz w:val="24"/>
                <w:szCs w:val="24"/>
                <w:lang w:val="en-US" w:eastAsia="ru-RU"/>
              </w:rPr>
              <w:t>)</w:t>
            </w:r>
            <w:r w:rsidRPr="00B006FF">
              <w:rPr>
                <w:sz w:val="24"/>
                <w:szCs w:val="24"/>
                <w:lang w:eastAsia="ru-RU"/>
              </w:rPr>
              <w:t xml:space="preserve">. – Dnipro: Dnipro University of Technology,– Р. </w:t>
            </w:r>
            <w:r w:rsidRPr="00994BD7">
              <w:rPr>
                <w:sz w:val="24"/>
                <w:szCs w:val="24"/>
                <w:lang w:val="en-US" w:eastAsia="ru-RU"/>
              </w:rPr>
              <w:t>18</w:t>
            </w:r>
            <w:r w:rsidRPr="00B006FF">
              <w:rPr>
                <w:sz w:val="24"/>
                <w:szCs w:val="24"/>
                <w:lang w:val="en-US" w:eastAsia="ru-RU"/>
              </w:rPr>
              <w:t>-</w:t>
            </w:r>
            <w:r w:rsidRPr="00994BD7">
              <w:rPr>
                <w:sz w:val="24"/>
                <w:szCs w:val="24"/>
                <w:lang w:val="en-US" w:eastAsia="ru-RU"/>
              </w:rPr>
              <w:t>27</w:t>
            </w:r>
            <w:r w:rsidRPr="00B006FF">
              <w:rPr>
                <w:sz w:val="24"/>
                <w:szCs w:val="24"/>
                <w:lang w:eastAsia="ru-RU"/>
              </w:rPr>
              <w:t>.</w:t>
            </w:r>
          </w:p>
          <w:p w14:paraId="4B69C4E2" w14:textId="73CF7546" w:rsidR="00994BD7" w:rsidRDefault="003D65C4" w:rsidP="004B2733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="004B2733" w:rsidRPr="00225851">
                <w:rPr>
                  <w:rStyle w:val="a5"/>
                  <w:sz w:val="24"/>
                  <w:szCs w:val="24"/>
                </w:rPr>
                <w:t>https://doi.org/10.33271/mining18.02.018</w:t>
              </w:r>
            </w:hyperlink>
          </w:p>
          <w:p w14:paraId="1C928F4D" w14:textId="35899E1F" w:rsidR="008C415E" w:rsidRPr="00E96091" w:rsidRDefault="008C415E" w:rsidP="004B2733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AF0" w14:textId="77777777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EB58" w14:textId="0CE7EF1B" w:rsidR="00CC3F12" w:rsidRPr="00E96091" w:rsidRDefault="00CC3F12" w:rsidP="00DD7BC6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0AD0" w14:textId="5B9DB442" w:rsidR="00BC6202" w:rsidRPr="003D65C4" w:rsidRDefault="00BC6202" w:rsidP="00BC620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CiteScore – </w:t>
            </w:r>
            <w:r w:rsidR="004B2733" w:rsidRPr="003D65C4">
              <w:rPr>
                <w:sz w:val="24"/>
                <w:szCs w:val="24"/>
                <w:lang w:val="en-US"/>
              </w:rPr>
              <w:t>5.2</w:t>
            </w:r>
          </w:p>
          <w:p w14:paraId="1FD1B245" w14:textId="6FDE7162" w:rsidR="00BC6202" w:rsidRPr="004B2733" w:rsidRDefault="00BC6202" w:rsidP="00BC620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Процентиль – </w:t>
            </w:r>
            <w:r w:rsidRPr="00BC6202">
              <w:rPr>
                <w:sz w:val="24"/>
                <w:szCs w:val="24"/>
                <w:lang w:val="en-US"/>
              </w:rPr>
              <w:t>6</w:t>
            </w:r>
            <w:r w:rsidR="004B2733" w:rsidRPr="004B2733">
              <w:rPr>
                <w:sz w:val="24"/>
                <w:szCs w:val="24"/>
                <w:lang w:val="en-US"/>
              </w:rPr>
              <w:t>9</w:t>
            </w:r>
          </w:p>
          <w:p w14:paraId="531E66DC" w14:textId="78C301E3" w:rsidR="008C415E" w:rsidRPr="004B2733" w:rsidRDefault="00BC6202" w:rsidP="00BC6202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>Область науки – Earth and Planetary Sciences</w:t>
            </w:r>
            <w:r w:rsidRPr="00E96091">
              <w:rPr>
                <w:sz w:val="24"/>
                <w:szCs w:val="24"/>
                <w:lang w:val="en-US"/>
              </w:rPr>
              <w:t>: Geotechnical Engineering and Engineering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8476" w14:textId="55DFFBCB" w:rsidR="00994BD7" w:rsidRPr="00994BD7" w:rsidRDefault="00994BD7" w:rsidP="00994BD7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Aibek</w:t>
            </w:r>
            <w:proofErr w:type="spellEnd"/>
            <w:r w:rsidRPr="00994BD7">
              <w:rPr>
                <w:sz w:val="24"/>
                <w:szCs w:val="24"/>
              </w:rPr>
              <w:t>;</w:t>
            </w:r>
          </w:p>
          <w:p w14:paraId="3C3C9363" w14:textId="0CCB7C4E" w:rsidR="00994BD7" w:rsidRPr="00994BD7" w:rsidRDefault="00994BD7" w:rsidP="00994BD7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94BD7">
              <w:rPr>
                <w:sz w:val="24"/>
                <w:szCs w:val="24"/>
              </w:rPr>
              <w:t>Kydrashov</w:t>
            </w:r>
            <w:proofErr w:type="spellEnd"/>
            <w:r w:rsidRPr="00994BD7">
              <w:rPr>
                <w:sz w:val="24"/>
                <w:szCs w:val="24"/>
              </w:rPr>
              <w:t xml:space="preserve"> </w:t>
            </w:r>
            <w:proofErr w:type="spellStart"/>
            <w:r w:rsidRPr="00994BD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dilzhan</w:t>
            </w:r>
            <w:proofErr w:type="spellEnd"/>
            <w:r w:rsidRPr="00994BD7">
              <w:rPr>
                <w:sz w:val="24"/>
                <w:szCs w:val="24"/>
              </w:rPr>
              <w:t>;</w:t>
            </w:r>
          </w:p>
          <w:p w14:paraId="3F08E881" w14:textId="756C82D7" w:rsidR="00994BD7" w:rsidRPr="00994BD7" w:rsidRDefault="00994BD7" w:rsidP="00994BD7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Asanova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Zhanar</w:t>
            </w:r>
            <w:proofErr w:type="spellEnd"/>
            <w:r w:rsidRPr="00994BD7">
              <w:rPr>
                <w:sz w:val="24"/>
                <w:szCs w:val="24"/>
              </w:rPr>
              <w:t>;</w:t>
            </w:r>
          </w:p>
          <w:p w14:paraId="638B84BD" w14:textId="5EE46F62" w:rsidR="00994BD7" w:rsidRPr="00994BD7" w:rsidRDefault="00994BD7" w:rsidP="00994BD7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Abdrakhman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Yerbolsyn</w:t>
            </w:r>
            <w:proofErr w:type="spellEnd"/>
            <w:r w:rsidRPr="00994BD7">
              <w:rPr>
                <w:sz w:val="24"/>
                <w:szCs w:val="24"/>
              </w:rPr>
              <w:t>;</w:t>
            </w:r>
          </w:p>
          <w:p w14:paraId="7A701F99" w14:textId="7C91F769" w:rsidR="00994BD7" w:rsidRPr="00994BD7" w:rsidRDefault="00994BD7" w:rsidP="00994BD7">
            <w:pPr>
              <w:pStyle w:val="a4"/>
              <w:spacing w:after="0" w:line="240" w:lineRule="auto"/>
              <w:ind w:left="109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994BD7">
              <w:rPr>
                <w:b/>
                <w:sz w:val="24"/>
                <w:szCs w:val="24"/>
                <w:u w:val="single"/>
                <w:lang w:val="ru-RU"/>
              </w:rPr>
              <w:t>Ivadilinova</w:t>
            </w:r>
            <w:proofErr w:type="spellEnd"/>
            <w:r w:rsidRPr="00994BD7"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94BD7">
              <w:rPr>
                <w:b/>
                <w:sz w:val="24"/>
                <w:szCs w:val="24"/>
                <w:u w:val="single"/>
                <w:lang w:val="ru-RU"/>
              </w:rPr>
              <w:t>Dina</w:t>
            </w:r>
            <w:proofErr w:type="spellEnd"/>
          </w:p>
          <w:p w14:paraId="505CE23C" w14:textId="228EA86C" w:rsidR="00E96091" w:rsidRPr="00E96091" w:rsidRDefault="00E96091" w:rsidP="00994BD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E93F" w14:textId="2A7CBC58" w:rsidR="00CC3F12" w:rsidRPr="00E96091" w:rsidRDefault="00994BD7" w:rsidP="00E96091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>втор для корреспонденции</w:t>
            </w:r>
          </w:p>
        </w:tc>
      </w:tr>
      <w:tr w:rsidR="00994BD7" w:rsidRPr="00E96091" w14:paraId="7632EA45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FF5F" w14:textId="3215B1CA" w:rsidR="00994BD7" w:rsidRDefault="00DD7BC6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BF1E" w14:textId="0CD25121" w:rsidR="00994BD7" w:rsidRPr="00E96091" w:rsidRDefault="00DD7BC6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D7BC6">
              <w:rPr>
                <w:sz w:val="24"/>
                <w:szCs w:val="24"/>
                <w:lang w:eastAsia="ru-RU"/>
              </w:rPr>
              <w:t>Identifying rational locations for field mine workings in the zone influenced by mined-out space during repeated mining of pillars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8D968" w14:textId="570AD8D9" w:rsidR="00994BD7" w:rsidRPr="00E96091" w:rsidRDefault="00DD7BC6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C</w:t>
            </w:r>
            <w:proofErr w:type="spellStart"/>
            <w:r w:rsidRPr="00E96091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2298" w14:textId="07367564" w:rsidR="00DD7BC6" w:rsidRPr="00B006FF" w:rsidRDefault="00DD7BC6" w:rsidP="00DD7BC6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006FF">
              <w:rPr>
                <w:sz w:val="24"/>
                <w:szCs w:val="24"/>
                <w:lang w:eastAsia="ru-RU"/>
              </w:rPr>
              <w:t>Mining of Mineral Deposits</w:t>
            </w:r>
            <w:r w:rsidRPr="00B006FF">
              <w:rPr>
                <w:sz w:val="24"/>
                <w:szCs w:val="24"/>
                <w:lang w:val="en-US" w:eastAsia="ru-RU"/>
              </w:rPr>
              <w:t xml:space="preserve">, </w:t>
            </w:r>
            <w:r w:rsidRPr="00B006FF">
              <w:rPr>
                <w:sz w:val="24"/>
                <w:szCs w:val="24"/>
                <w:lang w:eastAsia="ru-RU"/>
              </w:rPr>
              <w:t>202</w:t>
            </w:r>
            <w:r w:rsidRPr="00DD7BC6">
              <w:rPr>
                <w:sz w:val="24"/>
                <w:szCs w:val="24"/>
                <w:lang w:val="en-US" w:eastAsia="ru-RU"/>
              </w:rPr>
              <w:t>5</w:t>
            </w:r>
            <w:r w:rsidRPr="00B006FF">
              <w:rPr>
                <w:sz w:val="24"/>
                <w:szCs w:val="24"/>
                <w:lang w:eastAsia="ru-RU"/>
              </w:rPr>
              <w:t xml:space="preserve">, № </w:t>
            </w:r>
            <w:r w:rsidRPr="00DD7BC6">
              <w:rPr>
                <w:sz w:val="24"/>
                <w:szCs w:val="24"/>
                <w:lang w:val="en-US" w:eastAsia="ru-RU"/>
              </w:rPr>
              <w:t>1</w:t>
            </w:r>
            <w:r w:rsidRPr="00B006FF">
              <w:rPr>
                <w:sz w:val="24"/>
                <w:szCs w:val="24"/>
                <w:lang w:eastAsia="ru-RU"/>
              </w:rPr>
              <w:t xml:space="preserve">. – Dnipro: Dnipro University of Technology,– Р. </w:t>
            </w:r>
            <w:r w:rsidRPr="00994BD7">
              <w:rPr>
                <w:sz w:val="24"/>
                <w:szCs w:val="24"/>
                <w:lang w:val="en-US" w:eastAsia="ru-RU"/>
              </w:rPr>
              <w:t>1</w:t>
            </w:r>
            <w:r w:rsidRPr="00B006FF">
              <w:rPr>
                <w:sz w:val="24"/>
                <w:szCs w:val="24"/>
                <w:lang w:val="en-US" w:eastAsia="ru-RU"/>
              </w:rPr>
              <w:t>-</w:t>
            </w:r>
            <w:r w:rsidRPr="00DD7BC6">
              <w:rPr>
                <w:sz w:val="24"/>
                <w:szCs w:val="24"/>
                <w:lang w:val="en-US" w:eastAsia="ru-RU"/>
              </w:rPr>
              <w:t>1</w:t>
            </w:r>
            <w:r w:rsidRPr="00994BD7">
              <w:rPr>
                <w:sz w:val="24"/>
                <w:szCs w:val="24"/>
                <w:lang w:val="en-US" w:eastAsia="ru-RU"/>
              </w:rPr>
              <w:t>2</w:t>
            </w:r>
            <w:r w:rsidRPr="00B006FF">
              <w:rPr>
                <w:sz w:val="24"/>
                <w:szCs w:val="24"/>
                <w:lang w:eastAsia="ru-RU"/>
              </w:rPr>
              <w:t>.</w:t>
            </w:r>
          </w:p>
          <w:p w14:paraId="05F30DDE" w14:textId="0ABA29BC" w:rsidR="00DD7BC6" w:rsidRDefault="003D65C4" w:rsidP="00DD7BC6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8D6C53" w:rsidRPr="00225851">
                <w:rPr>
                  <w:rStyle w:val="a5"/>
                  <w:sz w:val="24"/>
                  <w:szCs w:val="24"/>
                </w:rPr>
                <w:t xml:space="preserve">https://doi.org/10.33271/mining19.01.001 </w:t>
              </w:r>
            </w:hyperlink>
          </w:p>
          <w:p w14:paraId="3219601F" w14:textId="77777777" w:rsidR="00994BD7" w:rsidRPr="00E96091" w:rsidRDefault="00994BD7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4A20" w14:textId="77777777" w:rsidR="00994BD7" w:rsidRPr="00E96091" w:rsidRDefault="00994BD7" w:rsidP="00E96091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5E54" w14:textId="38CC8FE3" w:rsidR="00994BD7" w:rsidRPr="00E96091" w:rsidRDefault="00994BD7" w:rsidP="00DD7BC6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9AEF" w14:textId="77777777" w:rsidR="00DD7BC6" w:rsidRPr="003D65C4" w:rsidRDefault="00DD7BC6" w:rsidP="00DD7BC6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CiteScore – </w:t>
            </w:r>
            <w:r w:rsidRPr="003D65C4">
              <w:rPr>
                <w:sz w:val="24"/>
                <w:szCs w:val="24"/>
                <w:lang w:val="en-US"/>
              </w:rPr>
              <w:t>5.2</w:t>
            </w:r>
          </w:p>
          <w:p w14:paraId="40F28B48" w14:textId="77777777" w:rsidR="00DD7BC6" w:rsidRPr="004B2733" w:rsidRDefault="00DD7BC6" w:rsidP="00DD7BC6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Процентиль – </w:t>
            </w:r>
            <w:r w:rsidRPr="00BC6202">
              <w:rPr>
                <w:sz w:val="24"/>
                <w:szCs w:val="24"/>
                <w:lang w:val="en-US"/>
              </w:rPr>
              <w:t>6</w:t>
            </w:r>
            <w:r w:rsidRPr="004B2733">
              <w:rPr>
                <w:sz w:val="24"/>
                <w:szCs w:val="24"/>
                <w:lang w:val="en-US"/>
              </w:rPr>
              <w:t>9</w:t>
            </w:r>
          </w:p>
          <w:p w14:paraId="284898E7" w14:textId="33D6156F" w:rsidR="00994BD7" w:rsidRPr="00E96091" w:rsidRDefault="00DD7BC6" w:rsidP="00DD7BC6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Область науки – Earth and Planetary Sciences</w:t>
            </w:r>
            <w:r w:rsidRPr="00E96091">
              <w:rPr>
                <w:sz w:val="24"/>
                <w:szCs w:val="24"/>
                <w:lang w:val="en-US"/>
              </w:rPr>
              <w:t>: Geotechnical Engineering and Engineering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EE2E" w14:textId="3E2C8E35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D6C53">
              <w:rPr>
                <w:sz w:val="24"/>
                <w:szCs w:val="24"/>
              </w:rPr>
              <w:t>Zhienbayev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Abzal</w:t>
            </w:r>
            <w:proofErr w:type="spellEnd"/>
            <w:r w:rsidRPr="008D6C53">
              <w:rPr>
                <w:sz w:val="24"/>
                <w:szCs w:val="24"/>
              </w:rPr>
              <w:t>;</w:t>
            </w:r>
          </w:p>
          <w:p w14:paraId="09D9823F" w14:textId="7CEC041C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D6C53">
              <w:rPr>
                <w:sz w:val="24"/>
                <w:szCs w:val="24"/>
              </w:rPr>
              <w:t>Takhanov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Daulet</w:t>
            </w:r>
            <w:proofErr w:type="spellEnd"/>
            <w:r w:rsidRPr="008D6C53">
              <w:rPr>
                <w:sz w:val="24"/>
                <w:szCs w:val="24"/>
              </w:rPr>
              <w:t>;</w:t>
            </w:r>
          </w:p>
          <w:p w14:paraId="0D1BE67B" w14:textId="3A5584AA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D6C53">
              <w:rPr>
                <w:sz w:val="24"/>
                <w:szCs w:val="24"/>
              </w:rPr>
              <w:t>Zharaspaev</w:t>
            </w:r>
            <w:proofErr w:type="spellEnd"/>
            <w:r w:rsidRPr="008D6C53">
              <w:rPr>
                <w:sz w:val="24"/>
                <w:szCs w:val="24"/>
              </w:rPr>
              <w:t xml:space="preserve"> </w:t>
            </w:r>
            <w:proofErr w:type="spellStart"/>
            <w:r w:rsidRPr="008D6C53">
              <w:rPr>
                <w:sz w:val="24"/>
                <w:szCs w:val="24"/>
              </w:rPr>
              <w:t>Madiyar</w:t>
            </w:r>
            <w:proofErr w:type="spellEnd"/>
            <w:r w:rsidRPr="008D6C53">
              <w:rPr>
                <w:sz w:val="24"/>
                <w:szCs w:val="24"/>
              </w:rPr>
              <w:t>;</w:t>
            </w:r>
          </w:p>
          <w:p w14:paraId="15937EFF" w14:textId="0667B980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D6C53">
              <w:rPr>
                <w:sz w:val="24"/>
                <w:szCs w:val="24"/>
              </w:rPr>
              <w:t>Kuttybayev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Aidar</w:t>
            </w:r>
            <w:proofErr w:type="spellEnd"/>
            <w:r w:rsidRPr="008D6C53">
              <w:rPr>
                <w:sz w:val="24"/>
                <w:szCs w:val="24"/>
              </w:rPr>
              <w:t>;</w:t>
            </w:r>
          </w:p>
          <w:p w14:paraId="62CCA973" w14:textId="70B9DE74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D6C53">
              <w:rPr>
                <w:sz w:val="24"/>
                <w:szCs w:val="24"/>
              </w:rPr>
              <w:t>Rakhmetov</w:t>
            </w:r>
            <w:proofErr w:type="spellEnd"/>
            <w:r w:rsidRPr="008D6C5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Bekzad</w:t>
            </w:r>
            <w:proofErr w:type="spellEnd"/>
            <w:r w:rsidRPr="008D6C53">
              <w:rPr>
                <w:sz w:val="24"/>
                <w:szCs w:val="24"/>
              </w:rPr>
              <w:t>;</w:t>
            </w:r>
          </w:p>
          <w:p w14:paraId="608D8661" w14:textId="508E3771" w:rsidR="008D6C53" w:rsidRPr="008D6C53" w:rsidRDefault="008D6C53" w:rsidP="008D6C53">
            <w:pPr>
              <w:pStyle w:val="a4"/>
              <w:spacing w:after="0" w:line="240" w:lineRule="auto"/>
              <w:ind w:left="109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D6C53">
              <w:rPr>
                <w:b/>
                <w:sz w:val="24"/>
                <w:szCs w:val="24"/>
                <w:u w:val="single"/>
              </w:rPr>
              <w:t>Ivadilinova</w:t>
            </w:r>
            <w:proofErr w:type="spellEnd"/>
            <w:r w:rsidRPr="008D6C53">
              <w:rPr>
                <w:b/>
                <w:sz w:val="24"/>
                <w:szCs w:val="24"/>
                <w:u w:val="single"/>
              </w:rPr>
              <w:t xml:space="preserve"> Dina</w:t>
            </w:r>
          </w:p>
          <w:p w14:paraId="041EAE56" w14:textId="2597EDE5" w:rsidR="00994BD7" w:rsidRPr="00DD7BC6" w:rsidRDefault="00994BD7" w:rsidP="008D6C53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D99B" w14:textId="29846186" w:rsidR="00994BD7" w:rsidRPr="00DD7BC6" w:rsidRDefault="008D6C53" w:rsidP="00E96091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>втор для корреспонденции</w:t>
            </w:r>
          </w:p>
        </w:tc>
      </w:tr>
    </w:tbl>
    <w:p w14:paraId="57A61EFB" w14:textId="68823BB6" w:rsidR="00A13921" w:rsidRPr="00DD7BC6" w:rsidRDefault="00A13921" w:rsidP="00CE5F29">
      <w:pPr>
        <w:spacing w:after="0"/>
        <w:jc w:val="both"/>
        <w:rPr>
          <w:color w:val="000000"/>
          <w:sz w:val="24"/>
          <w:szCs w:val="20"/>
        </w:rPr>
      </w:pPr>
    </w:p>
    <w:p w14:paraId="67399D0A" w14:textId="284A865D" w:rsidR="00E96091" w:rsidRPr="00DD7BC6" w:rsidRDefault="00E96091" w:rsidP="00CE5F29">
      <w:pPr>
        <w:spacing w:after="0"/>
        <w:jc w:val="both"/>
        <w:rPr>
          <w:color w:val="000000"/>
          <w:sz w:val="24"/>
          <w:szCs w:val="20"/>
        </w:rPr>
      </w:pPr>
    </w:p>
    <w:p w14:paraId="4E116FAE" w14:textId="77777777" w:rsidR="00E96091" w:rsidRPr="00DD7BC6" w:rsidRDefault="00E96091" w:rsidP="00CE5F29">
      <w:pPr>
        <w:spacing w:after="0"/>
        <w:jc w:val="both"/>
        <w:rPr>
          <w:color w:val="000000"/>
          <w:sz w:val="24"/>
          <w:szCs w:val="20"/>
        </w:rPr>
      </w:pPr>
    </w:p>
    <w:p w14:paraId="089C1313" w14:textId="1802A195" w:rsidR="00B20322" w:rsidRPr="00261BC4" w:rsidRDefault="008D6C53" w:rsidP="001F680C">
      <w:pPr>
        <w:spacing w:after="0"/>
        <w:jc w:val="center"/>
        <w:rPr>
          <w:b/>
          <w:color w:val="000000"/>
          <w:sz w:val="24"/>
          <w:szCs w:val="20"/>
          <w:lang w:val="ru-RU"/>
        </w:rPr>
      </w:pPr>
      <w:r>
        <w:rPr>
          <w:b/>
          <w:color w:val="000000"/>
          <w:sz w:val="24"/>
          <w:szCs w:val="20"/>
          <w:lang w:val="ru-RU"/>
        </w:rPr>
        <w:t xml:space="preserve">   </w:t>
      </w:r>
      <w:r w:rsidR="003D65C4">
        <w:rPr>
          <w:b/>
          <w:color w:val="000000"/>
          <w:sz w:val="24"/>
          <w:szCs w:val="20"/>
          <w:lang w:val="ru-RU"/>
        </w:rPr>
        <w:t xml:space="preserve">  </w:t>
      </w:r>
      <w:r>
        <w:rPr>
          <w:b/>
          <w:color w:val="000000"/>
          <w:sz w:val="24"/>
          <w:szCs w:val="20"/>
          <w:lang w:val="ru-RU"/>
        </w:rPr>
        <w:t xml:space="preserve"> </w:t>
      </w:r>
      <w:r w:rsidR="008000E6" w:rsidRPr="00261BC4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</w:t>
      </w:r>
      <w:proofErr w:type="spellStart"/>
      <w:r>
        <w:rPr>
          <w:b/>
          <w:color w:val="000000"/>
          <w:sz w:val="24"/>
          <w:szCs w:val="20"/>
          <w:lang w:val="ru-RU"/>
        </w:rPr>
        <w:t>Ивадилино</w:t>
      </w:r>
      <w:r w:rsidR="00B87EC7">
        <w:rPr>
          <w:b/>
          <w:color w:val="000000"/>
          <w:sz w:val="24"/>
          <w:szCs w:val="20"/>
          <w:lang w:val="ru-RU"/>
        </w:rPr>
        <w:t>ва</w:t>
      </w:r>
      <w:proofErr w:type="spellEnd"/>
      <w:r w:rsidR="00B87EC7">
        <w:rPr>
          <w:b/>
          <w:color w:val="000000"/>
          <w:sz w:val="24"/>
          <w:szCs w:val="20"/>
          <w:lang w:val="ru-RU"/>
        </w:rPr>
        <w:t xml:space="preserve"> </w:t>
      </w:r>
      <w:r>
        <w:rPr>
          <w:b/>
          <w:color w:val="000000"/>
          <w:sz w:val="24"/>
          <w:szCs w:val="20"/>
          <w:lang w:val="ru-RU"/>
        </w:rPr>
        <w:t>Д</w:t>
      </w:r>
      <w:r w:rsidR="00B87EC7">
        <w:rPr>
          <w:b/>
          <w:color w:val="000000"/>
          <w:sz w:val="24"/>
          <w:szCs w:val="20"/>
          <w:lang w:val="ru-RU"/>
        </w:rPr>
        <w:t>.</w:t>
      </w:r>
      <w:r>
        <w:rPr>
          <w:b/>
          <w:color w:val="000000"/>
          <w:sz w:val="24"/>
          <w:szCs w:val="20"/>
          <w:lang w:val="ru-RU"/>
        </w:rPr>
        <w:t>Т</w:t>
      </w:r>
      <w:r w:rsidR="00622817" w:rsidRPr="00261BC4">
        <w:rPr>
          <w:b/>
          <w:color w:val="000000"/>
          <w:sz w:val="24"/>
          <w:szCs w:val="20"/>
          <w:lang w:val="ru-RU"/>
        </w:rPr>
        <w:t>.</w:t>
      </w:r>
    </w:p>
    <w:p w14:paraId="66946BA9" w14:textId="77777777" w:rsidR="008000E6" w:rsidRPr="00261BC4" w:rsidRDefault="008000E6" w:rsidP="001F680C">
      <w:pPr>
        <w:spacing w:after="0"/>
        <w:jc w:val="center"/>
        <w:rPr>
          <w:b/>
          <w:color w:val="000000"/>
          <w:sz w:val="24"/>
          <w:szCs w:val="20"/>
          <w:lang w:val="ru-RU"/>
        </w:rPr>
      </w:pPr>
    </w:p>
    <w:p w14:paraId="66F30F3B" w14:textId="409ADB48" w:rsidR="00B20322" w:rsidRDefault="002B15CD" w:rsidP="001F680C">
      <w:pPr>
        <w:tabs>
          <w:tab w:val="left" w:pos="10915"/>
        </w:tabs>
        <w:spacing w:after="0"/>
        <w:jc w:val="center"/>
        <w:rPr>
          <w:b/>
          <w:sz w:val="24"/>
          <w:szCs w:val="24"/>
          <w:lang w:val="ru-RU"/>
        </w:rPr>
      </w:pPr>
      <w:r w:rsidRPr="00261BC4">
        <w:rPr>
          <w:b/>
          <w:sz w:val="24"/>
          <w:szCs w:val="24"/>
          <w:lang w:val="ru-RU"/>
        </w:rPr>
        <w:t xml:space="preserve">Ученый секретарь                                           </w:t>
      </w:r>
      <w:r w:rsidR="003D65C4">
        <w:rPr>
          <w:b/>
          <w:sz w:val="24"/>
          <w:szCs w:val="24"/>
          <w:lang w:val="ru-RU"/>
        </w:rPr>
        <w:t xml:space="preserve">     </w:t>
      </w:r>
      <w:bookmarkStart w:id="0" w:name="_GoBack"/>
      <w:bookmarkEnd w:id="0"/>
      <w:r w:rsidRPr="00261BC4">
        <w:rPr>
          <w:b/>
          <w:sz w:val="24"/>
          <w:szCs w:val="24"/>
          <w:lang w:val="ru-RU"/>
        </w:rPr>
        <w:t xml:space="preserve"> </w:t>
      </w:r>
      <w:proofErr w:type="spellStart"/>
      <w:r w:rsidRPr="00261BC4">
        <w:rPr>
          <w:b/>
          <w:sz w:val="24"/>
          <w:szCs w:val="24"/>
          <w:lang w:val="ru-RU"/>
        </w:rPr>
        <w:t>Жижите</w:t>
      </w:r>
      <w:proofErr w:type="spellEnd"/>
      <w:r w:rsidRPr="00261BC4">
        <w:rPr>
          <w:b/>
          <w:sz w:val="24"/>
          <w:szCs w:val="24"/>
          <w:lang w:val="ru-RU"/>
        </w:rPr>
        <w:t xml:space="preserve"> А.А.</w:t>
      </w:r>
    </w:p>
    <w:p w14:paraId="1AA46867" w14:textId="3045EB6B" w:rsidR="00CE5F29" w:rsidRDefault="00CE5F29" w:rsidP="001F680C">
      <w:pPr>
        <w:tabs>
          <w:tab w:val="left" w:pos="10915"/>
        </w:tabs>
        <w:spacing w:after="0"/>
        <w:jc w:val="center"/>
        <w:rPr>
          <w:b/>
          <w:sz w:val="24"/>
          <w:szCs w:val="24"/>
          <w:lang w:val="ru-RU"/>
        </w:rPr>
      </w:pPr>
    </w:p>
    <w:sectPr w:rsidR="00CE5F29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729E4"/>
    <w:rsid w:val="000A5C4F"/>
    <w:rsid w:val="000D3ECE"/>
    <w:rsid w:val="00156438"/>
    <w:rsid w:val="001F680C"/>
    <w:rsid w:val="00206999"/>
    <w:rsid w:val="0022370F"/>
    <w:rsid w:val="00261BC4"/>
    <w:rsid w:val="002A0DF1"/>
    <w:rsid w:val="002B15CD"/>
    <w:rsid w:val="002B5709"/>
    <w:rsid w:val="002F0DC7"/>
    <w:rsid w:val="00311043"/>
    <w:rsid w:val="00312B7A"/>
    <w:rsid w:val="003602D8"/>
    <w:rsid w:val="00371A00"/>
    <w:rsid w:val="003A1A97"/>
    <w:rsid w:val="003C533D"/>
    <w:rsid w:val="003D2A89"/>
    <w:rsid w:val="003D65C4"/>
    <w:rsid w:val="003D66B8"/>
    <w:rsid w:val="003F79F5"/>
    <w:rsid w:val="00482706"/>
    <w:rsid w:val="00485FDA"/>
    <w:rsid w:val="00490DE5"/>
    <w:rsid w:val="0049603F"/>
    <w:rsid w:val="004B2733"/>
    <w:rsid w:val="004C15E5"/>
    <w:rsid w:val="005046ED"/>
    <w:rsid w:val="00622817"/>
    <w:rsid w:val="0062437B"/>
    <w:rsid w:val="00626E70"/>
    <w:rsid w:val="00660FAA"/>
    <w:rsid w:val="00681F6C"/>
    <w:rsid w:val="006A1349"/>
    <w:rsid w:val="006C327C"/>
    <w:rsid w:val="00710688"/>
    <w:rsid w:val="00750EE2"/>
    <w:rsid w:val="0078688B"/>
    <w:rsid w:val="007912BE"/>
    <w:rsid w:val="007D18DE"/>
    <w:rsid w:val="008000E6"/>
    <w:rsid w:val="0084000F"/>
    <w:rsid w:val="00864FFB"/>
    <w:rsid w:val="00886F4B"/>
    <w:rsid w:val="008A522C"/>
    <w:rsid w:val="008C4107"/>
    <w:rsid w:val="008C415E"/>
    <w:rsid w:val="008D6C53"/>
    <w:rsid w:val="008E7CDE"/>
    <w:rsid w:val="00944075"/>
    <w:rsid w:val="0094447D"/>
    <w:rsid w:val="00964CEB"/>
    <w:rsid w:val="00986F6C"/>
    <w:rsid w:val="00994BD7"/>
    <w:rsid w:val="009D6FB4"/>
    <w:rsid w:val="009D721D"/>
    <w:rsid w:val="009E7CED"/>
    <w:rsid w:val="00A102DC"/>
    <w:rsid w:val="00A13921"/>
    <w:rsid w:val="00A310D2"/>
    <w:rsid w:val="00A76DFC"/>
    <w:rsid w:val="00AA76B1"/>
    <w:rsid w:val="00B006FF"/>
    <w:rsid w:val="00B1187C"/>
    <w:rsid w:val="00B20322"/>
    <w:rsid w:val="00B44412"/>
    <w:rsid w:val="00B75878"/>
    <w:rsid w:val="00B87EC7"/>
    <w:rsid w:val="00BC6202"/>
    <w:rsid w:val="00BC6D94"/>
    <w:rsid w:val="00C146C4"/>
    <w:rsid w:val="00C56990"/>
    <w:rsid w:val="00C65796"/>
    <w:rsid w:val="00CC3F12"/>
    <w:rsid w:val="00CD0953"/>
    <w:rsid w:val="00CE5F29"/>
    <w:rsid w:val="00D12D16"/>
    <w:rsid w:val="00D6485E"/>
    <w:rsid w:val="00D9455C"/>
    <w:rsid w:val="00DC3D42"/>
    <w:rsid w:val="00DD7BC6"/>
    <w:rsid w:val="00DE4202"/>
    <w:rsid w:val="00E818CF"/>
    <w:rsid w:val="00E90E48"/>
    <w:rsid w:val="00E96091"/>
    <w:rsid w:val="00EB30CD"/>
    <w:rsid w:val="00EF479A"/>
    <w:rsid w:val="00F02BF6"/>
    <w:rsid w:val="00F152BE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F68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F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71/mining18.02.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3271/nvngu/2023-1/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71/mining16.01.0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271/mining19.01.00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2659</Characters>
  <Application>Microsoft Office Word</Application>
  <DocSecurity>0</DocSecurity>
  <Lines>57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Дина</cp:lastModifiedBy>
  <cp:revision>19</cp:revision>
  <cp:lastPrinted>2022-06-16T04:23:00Z</cp:lastPrinted>
  <dcterms:created xsi:type="dcterms:W3CDTF">2025-04-29T09:39:00Z</dcterms:created>
  <dcterms:modified xsi:type="dcterms:W3CDTF">2025-04-30T03:50:00Z</dcterms:modified>
</cp:coreProperties>
</file>