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3BE3A" w14:textId="1651FC15" w:rsidR="00615058" w:rsidRPr="00692B96" w:rsidRDefault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B96">
        <w:rPr>
          <w:rFonts w:ascii="Times New Roman" w:hAnsi="Times New Roman" w:cs="Times New Roman"/>
          <w:b/>
          <w:sz w:val="24"/>
          <w:szCs w:val="24"/>
        </w:rPr>
        <w:t xml:space="preserve">AP19174909 «Повышение качества контактной стыковой сварки арматурных стержней и разнородных цилиндрических заготовок путем оптимизаций режимов» - </w:t>
      </w:r>
      <w:proofErr w:type="spellStart"/>
      <w:r w:rsidRPr="00692B96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692B9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92B96">
        <w:rPr>
          <w:rFonts w:ascii="Times New Roman" w:hAnsi="Times New Roman" w:cs="Times New Roman"/>
          <w:b/>
          <w:sz w:val="24"/>
          <w:szCs w:val="24"/>
        </w:rPr>
        <w:t>Есиркепова</w:t>
      </w:r>
      <w:proofErr w:type="spellEnd"/>
      <w:r w:rsidRPr="00692B96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p w14:paraId="62407D4E" w14:textId="77777777" w:rsidR="00692B96" w:rsidRPr="00692B96" w:rsidRDefault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BEBB0" w14:textId="183BB007" w:rsidR="00615058" w:rsidRPr="005349CA" w:rsidRDefault="00CB5878" w:rsidP="005349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b/>
          <w:bCs/>
          <w:i/>
          <w:color w:val="000000"/>
          <w:sz w:val="24"/>
          <w:szCs w:val="24"/>
        </w:rPr>
        <w:t>Актуальность</w:t>
      </w:r>
      <w:r w:rsidR="00692B96" w:rsidRPr="00692B96"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>:</w:t>
      </w:r>
      <w:r w:rsidRPr="00692B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2336F">
        <w:rPr>
          <w:rFonts w:ascii="Times New Roman" w:hAnsi="Times New Roman"/>
          <w:iCs/>
          <w:color w:val="000000"/>
          <w:sz w:val="24"/>
          <w:szCs w:val="24"/>
        </w:rPr>
        <w:t>развитие технологических возможностей метода стыковой сварки соединений</w:t>
      </w:r>
      <w:r w:rsidRPr="00A2336F">
        <w:rPr>
          <w:rFonts w:ascii="Times New Roman" w:hAnsi="Times New Roman"/>
          <w:iCs/>
          <w:color w:val="000000"/>
          <w:sz w:val="24"/>
          <w:szCs w:val="24"/>
          <w:lang w:val="kk-KZ"/>
        </w:rPr>
        <w:t>.</w:t>
      </w:r>
    </w:p>
    <w:p w14:paraId="559D90C2" w14:textId="77777777" w:rsidR="00615058" w:rsidRPr="00692B96" w:rsidRDefault="00615058" w:rsidP="00692B96">
      <w:pPr>
        <w:pStyle w:val="a6"/>
        <w:shd w:val="clear" w:color="auto" w:fill="FFFFFF"/>
        <w:tabs>
          <w:tab w:val="left" w:pos="709"/>
          <w:tab w:val="left" w:pos="851"/>
        </w:tabs>
        <w:spacing w:before="0" w:after="0"/>
        <w:ind w:firstLine="709"/>
        <w:jc w:val="both"/>
        <w:textAlignment w:val="baseline"/>
        <w:rPr>
          <w:i/>
          <w:lang w:val="ru-RU"/>
        </w:rPr>
      </w:pPr>
    </w:p>
    <w:p w14:paraId="36B28A44" w14:textId="77777777" w:rsidR="005349CA" w:rsidRDefault="00CB5878" w:rsidP="005349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b/>
          <w:bCs/>
          <w:i/>
          <w:sz w:val="24"/>
          <w:szCs w:val="24"/>
        </w:rPr>
        <w:t>Цель проекта:</w:t>
      </w:r>
      <w:r w:rsidRPr="00692B96">
        <w:rPr>
          <w:rFonts w:ascii="Times New Roman" w:hAnsi="Times New Roman"/>
          <w:i/>
          <w:sz w:val="24"/>
          <w:szCs w:val="24"/>
        </w:rPr>
        <w:t xml:space="preserve"> </w:t>
      </w:r>
      <w:r w:rsidRPr="00A2336F">
        <w:rPr>
          <w:rFonts w:ascii="Times New Roman" w:hAnsi="Times New Roman"/>
          <w:iCs/>
          <w:sz w:val="24"/>
          <w:szCs w:val="24"/>
        </w:rPr>
        <w:t>повышение качества контактной стыковой сварки при соединении различных металлических заготовок</w:t>
      </w:r>
      <w:r w:rsidRPr="00A2336F">
        <w:rPr>
          <w:rFonts w:ascii="Times New Roman" w:hAnsi="Times New Roman"/>
          <w:iCs/>
          <w:spacing w:val="2"/>
          <w:sz w:val="24"/>
          <w:szCs w:val="24"/>
          <w:lang w:eastAsia="ru-RU"/>
        </w:rPr>
        <w:t>.</w:t>
      </w:r>
    </w:p>
    <w:p w14:paraId="15298C63" w14:textId="77777777" w:rsidR="005349CA" w:rsidRDefault="005349CA" w:rsidP="005349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0BC29CC" w14:textId="75FB77B8" w:rsidR="00615058" w:rsidRPr="005349CA" w:rsidRDefault="00CB5878" w:rsidP="005349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349CA">
        <w:rPr>
          <w:rFonts w:ascii="Times New Roman" w:hAnsi="Times New Roman" w:cs="Times New Roman"/>
          <w:b/>
          <w:bCs/>
          <w:i/>
          <w:sz w:val="24"/>
          <w:szCs w:val="24"/>
        </w:rPr>
        <w:t>Ожидаемые и достигнутые результаты</w:t>
      </w:r>
      <w:r w:rsidR="005349CA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:</w:t>
      </w:r>
    </w:p>
    <w:p w14:paraId="27A65984" w14:textId="7F3A75B3" w:rsidR="009B7896" w:rsidRPr="009B7896" w:rsidRDefault="009B7896" w:rsidP="009B78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9B7896">
        <w:rPr>
          <w:rFonts w:ascii="Times New Roman" w:hAnsi="Times New Roman"/>
          <w:sz w:val="24"/>
          <w:szCs w:val="24"/>
        </w:rPr>
        <w:t xml:space="preserve">При соединении различных металлических заготовок структуры сварных образцов изучались с помощью металлографических исследований и выявлялись дефекты: белые пятна, ожоги металлов, наличие окислов, засорение неметаллических соединений, микроскопические трещины, пузыри и другие структурные дефекты. Выполнено металлографическое исследование (контроль) сварных соединений, полученных путем стыковой сварки (плавки) основного металла и различных материалов. Из различных образцов, изготовленных на стыковой сварке в различных режимах, изготавливали шлифы. В результате анализа макро-и микроструктуры шлифов установлено, что в сварном шве (образце, включенном в оптимальных режимах сварки) не обнаружены трещины, расплавы и несоединенные дефекты, отверстия и пузырьки, а также шлак и другие включения. По результатам исследования подготовлена и в настоящее время рецензируется статья для публикации в журнале базы </w:t>
      </w:r>
      <w:r w:rsidRPr="009B7896">
        <w:rPr>
          <w:rFonts w:ascii="Times New Roman" w:hAnsi="Times New Roman"/>
          <w:sz w:val="24"/>
          <w:szCs w:val="24"/>
          <w:lang w:val="kk-KZ"/>
        </w:rPr>
        <w:t>С</w:t>
      </w:r>
      <w:proofErr w:type="spellStart"/>
      <w:r w:rsidRPr="009B7896">
        <w:rPr>
          <w:rFonts w:ascii="Times New Roman" w:hAnsi="Times New Roman"/>
          <w:sz w:val="24"/>
          <w:szCs w:val="24"/>
        </w:rPr>
        <w:t>копус</w:t>
      </w:r>
      <w:proofErr w:type="spellEnd"/>
      <w:r w:rsidRPr="009B7896">
        <w:rPr>
          <w:rFonts w:ascii="Times New Roman" w:hAnsi="Times New Roman"/>
          <w:sz w:val="24"/>
          <w:szCs w:val="24"/>
          <w:lang w:val="kk-KZ"/>
        </w:rPr>
        <w:t>.</w:t>
      </w:r>
    </w:p>
    <w:p w14:paraId="2148F474" w14:textId="77777777" w:rsidR="009B7896" w:rsidRDefault="009B7896" w:rsidP="009B78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6808DC1" w14:textId="45C813A4" w:rsidR="00615058" w:rsidRDefault="00CB5878" w:rsidP="009B78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kk-KZ"/>
        </w:rPr>
        <w:drawing>
          <wp:inline distT="0" distB="0" distL="0" distR="0" wp14:anchorId="26E23375" wp14:editId="2480410E">
            <wp:extent cx="2819400" cy="1430143"/>
            <wp:effectExtent l="114300" t="76200" r="95250" b="113030"/>
            <wp:docPr id="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78" cy="14455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rgbClr val="00206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51FFA8B" w14:textId="0C9E439F" w:rsidR="00692B96" w:rsidRDefault="00CB5878" w:rsidP="00692B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A131C" wp14:editId="2B9B37DD">
                <wp:simplePos x="0" y="0"/>
                <wp:positionH relativeFrom="column">
                  <wp:posOffset>752475</wp:posOffset>
                </wp:positionH>
                <wp:positionV relativeFrom="paragraph">
                  <wp:posOffset>20320</wp:posOffset>
                </wp:positionV>
                <wp:extent cx="5095875" cy="481965"/>
                <wp:effectExtent l="0" t="0" r="28575" b="13335"/>
                <wp:wrapNone/>
                <wp:docPr id="9" name="Блок-схема: типово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5875" cy="481965"/>
                        </a:xfrm>
                        <a:prstGeom prst="flowChartPredefined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7A5F66" w14:textId="609C08E2" w:rsidR="00692B96" w:rsidRPr="009E18FA" w:rsidRDefault="00692B96" w:rsidP="00692B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kk-KZ"/>
                              </w:rPr>
                              <w:t xml:space="preserve">Рисунок 1 – </w:t>
                            </w:r>
                            <w:r w:rsidRPr="00692B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kk-KZ"/>
                              </w:rPr>
                              <w:t>Испытания соединенных образцов на разрывной машине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A131C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" o:spid="_x0000_s1026" type="#_x0000_t112" style="position:absolute;left:0;text-align:left;margin-left:59.25pt;margin-top:1.6pt;width:401.2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" fillcolor="#f2f2f2 [3052]" strokecolor="#f79646" strokeweight="2pt">
                <v:path arrowok="t"/>
                <v:textbox>
                  <w:txbxContent>
                    <w:p w14:paraId="3A7A5F66" w14:textId="609C08E2" w:rsidR="00692B96" w:rsidRPr="009E18FA" w:rsidRDefault="00692B96" w:rsidP="00692B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 xml:space="preserve">Рисунок 1 – </w:t>
                      </w:r>
                      <w:r w:rsidRPr="00692B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kk-KZ"/>
                        </w:rPr>
                        <w:t>Испытания соединенных образцов на разрывной машине</w:t>
                      </w:r>
                    </w:p>
                  </w:txbxContent>
                </v:textbox>
              </v:shape>
            </w:pict>
          </mc:Fallback>
        </mc:AlternateContent>
      </w:r>
    </w:p>
    <w:p w14:paraId="0508EA79" w14:textId="755AB759" w:rsidR="00692B96" w:rsidRDefault="00692B96" w:rsidP="00692B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38CC97" w14:textId="7FF222E5" w:rsidR="00692B96" w:rsidRDefault="00692B96" w:rsidP="00692B9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CCAE914" w14:textId="77777777" w:rsidR="00615058" w:rsidRPr="00692B96" w:rsidRDefault="00CB5878" w:rsidP="00692B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color w:val="000000"/>
          <w:sz w:val="24"/>
          <w:szCs w:val="24"/>
        </w:rPr>
        <w:t xml:space="preserve">После </w:t>
      </w:r>
      <w:r w:rsidRPr="00692B96">
        <w:rPr>
          <w:rFonts w:ascii="Times New Roman" w:hAnsi="Times New Roman"/>
          <w:color w:val="000000"/>
          <w:sz w:val="24"/>
          <w:szCs w:val="24"/>
          <w:lang w:val="kk-KZ"/>
        </w:rPr>
        <w:t>проведены испытания соединенных образцов на разрывной машине.</w:t>
      </w:r>
    </w:p>
    <w:p w14:paraId="5F5C4E13" w14:textId="77777777" w:rsidR="00615058" w:rsidRPr="00692B96" w:rsidRDefault="00CB5878" w:rsidP="00692B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color w:val="000000"/>
          <w:sz w:val="24"/>
          <w:szCs w:val="24"/>
          <w:lang w:val="kk-KZ"/>
        </w:rPr>
        <w:t>Моделирование процесса растяжения с</w:t>
      </w:r>
      <w:r w:rsidRPr="00692B96">
        <w:rPr>
          <w:rFonts w:ascii="Times New Roman" w:hAnsi="Times New Roman"/>
          <w:color w:val="000000"/>
          <w:sz w:val="24"/>
          <w:szCs w:val="24"/>
        </w:rPr>
        <w:t xml:space="preserve"> целью </w:t>
      </w:r>
      <w:r w:rsidRPr="00692B96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определения прочности сварного шва </w:t>
      </w:r>
      <w:r w:rsidRPr="00692B96">
        <w:rPr>
          <w:rFonts w:ascii="Times New Roman" w:hAnsi="Times New Roman"/>
          <w:color w:val="000000" w:themeColor="text1"/>
          <w:sz w:val="24"/>
          <w:szCs w:val="24"/>
          <w:lang w:val="kk-KZ"/>
        </w:rPr>
        <w:t>также показали высокую прочность (сварного шва) соединения.</w:t>
      </w:r>
    </w:p>
    <w:p w14:paraId="732C1660" w14:textId="77777777" w:rsidR="00615058" w:rsidRPr="00692B96" w:rsidRDefault="00CB5878" w:rsidP="00692B96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Результаты экспериментальных исследований показали высокое качество и широкую технологическую возможность </w:t>
      </w:r>
      <w:r w:rsidRPr="00692B96">
        <w:rPr>
          <w:rFonts w:ascii="Times New Roman" w:hAnsi="Times New Roman"/>
          <w:bCs/>
          <w:color w:val="000000" w:themeColor="text1"/>
          <w:sz w:val="24"/>
          <w:szCs w:val="24"/>
          <w:lang w:val="uz-Cyrl-UZ"/>
        </w:rPr>
        <w:t>контактной стыковой сварки. Установлено</w:t>
      </w:r>
      <w:r w:rsidRPr="00692B96">
        <w:rPr>
          <w:rFonts w:ascii="Times New Roman" w:hAnsi="Times New Roman"/>
          <w:bCs/>
          <w:color w:val="000000" w:themeColor="text1"/>
          <w:sz w:val="24"/>
          <w:szCs w:val="24"/>
          <w:lang w:val="kk-KZ"/>
        </w:rPr>
        <w:t>, что нет</w:t>
      </w:r>
      <w:r w:rsidRPr="00692B96">
        <w:rPr>
          <w:rFonts w:ascii="Times New Roman" w:hAnsi="Times New Roman"/>
          <w:bCs/>
          <w:color w:val="000000" w:themeColor="text1"/>
          <w:sz w:val="24"/>
          <w:szCs w:val="24"/>
          <w:lang w:val="uz-Cyrl-UZ"/>
        </w:rPr>
        <w:t xml:space="preserve"> расхождении в полученных результатах экспериментального, испытательного и компьютерного исследования.</w:t>
      </w:r>
    </w:p>
    <w:p w14:paraId="7D635B28" w14:textId="77777777" w:rsidR="00615058" w:rsidRDefault="00615058" w:rsidP="00692B96">
      <w:pPr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615058" w14:paraId="71B8DC49" w14:textId="77777777">
        <w:tc>
          <w:tcPr>
            <w:tcW w:w="9638" w:type="dxa"/>
          </w:tcPr>
          <w:p w14:paraId="67ACF827" w14:textId="314A0D41" w:rsidR="00615058" w:rsidRDefault="00CB5878" w:rsidP="00692B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7E59DB" wp14:editId="7C96C728">
                  <wp:extent cx="3794760" cy="1774825"/>
                  <wp:effectExtent l="19050" t="19050" r="0" b="0"/>
                  <wp:docPr id="6" name="Рисунок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0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794760" cy="17748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58" w14:paraId="69A98FEA" w14:textId="77777777">
        <w:tc>
          <w:tcPr>
            <w:tcW w:w="9638" w:type="dxa"/>
          </w:tcPr>
          <w:p w14:paraId="5BE7E0D7" w14:textId="77777777" w:rsidR="00615058" w:rsidRDefault="00CB5878" w:rsidP="00692B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а)</w:t>
            </w:r>
          </w:p>
        </w:tc>
      </w:tr>
      <w:tr w:rsidR="00615058" w14:paraId="70922225" w14:textId="77777777">
        <w:tc>
          <w:tcPr>
            <w:tcW w:w="9638" w:type="dxa"/>
          </w:tcPr>
          <w:p w14:paraId="2902EEDB" w14:textId="0D260AE3" w:rsidR="00615058" w:rsidRDefault="00CB5878" w:rsidP="00692B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467A06" wp14:editId="606693BA">
                  <wp:extent cx="3779520" cy="1843405"/>
                  <wp:effectExtent l="19050" t="19050" r="0" b="4445"/>
                  <wp:docPr id="8" name="Рисунок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61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3779640" cy="184356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058" w14:paraId="531336DE" w14:textId="77777777">
        <w:tc>
          <w:tcPr>
            <w:tcW w:w="9638" w:type="dxa"/>
          </w:tcPr>
          <w:p w14:paraId="3134D66F" w14:textId="77777777" w:rsidR="00615058" w:rsidRDefault="00CB5878" w:rsidP="00692B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б)</w:t>
            </w:r>
          </w:p>
        </w:tc>
      </w:tr>
    </w:tbl>
    <w:p w14:paraId="536DB286" w14:textId="4A276440" w:rsidR="00692B96" w:rsidRDefault="00CB5878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A131C" wp14:editId="7CBAE3C3">
                <wp:simplePos x="0" y="0"/>
                <wp:positionH relativeFrom="column">
                  <wp:posOffset>461010</wp:posOffset>
                </wp:positionH>
                <wp:positionV relativeFrom="paragraph">
                  <wp:posOffset>67310</wp:posOffset>
                </wp:positionV>
                <wp:extent cx="5204460" cy="628650"/>
                <wp:effectExtent l="0" t="0" r="15240" b="19050"/>
                <wp:wrapNone/>
                <wp:docPr id="7" name="Блок-схема: типово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4460" cy="628650"/>
                        </a:xfrm>
                        <a:prstGeom prst="flowChartPredefined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CDAA87" w14:textId="79092F1C" w:rsidR="00692B96" w:rsidRPr="009E18FA" w:rsidRDefault="00692B96" w:rsidP="00692B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</w:pPr>
                            <w:r w:rsidRPr="00692B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uz-Cyrl-UZ"/>
                              </w:rPr>
                              <w:t xml:space="preserve">Рисунок </w:t>
                            </w:r>
                            <w:r w:rsidRPr="00692B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</w:rPr>
                              <w:t>2 — Процесс испытание сваренных образцов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131C" id="_x0000_s1027" type="#_x0000_t112" style="position:absolute;left:0;text-align:left;margin-left:36.3pt;margin-top:5.3pt;width:409.8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" fillcolor="#f2f2f2 [3052]" strokecolor="#f79646" strokeweight="2pt">
                <v:path arrowok="t"/>
                <v:textbox>
                  <w:txbxContent>
                    <w:p w14:paraId="56CDAA87" w14:textId="79092F1C" w:rsidR="00692B96" w:rsidRPr="009E18FA" w:rsidRDefault="00692B96" w:rsidP="00692B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</w:pPr>
                      <w:r w:rsidRPr="00692B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uz-Cyrl-UZ"/>
                        </w:rPr>
                        <w:t xml:space="preserve">Рисунок </w:t>
                      </w:r>
                      <w:r w:rsidRPr="00692B9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</w:rPr>
                        <w:t>2 — Процесс испытание сваренных образцов</w:t>
                      </w:r>
                    </w:p>
                  </w:txbxContent>
                </v:textbox>
              </v:shape>
            </w:pict>
          </mc:Fallback>
        </mc:AlternateContent>
      </w:r>
    </w:p>
    <w:p w14:paraId="5E6488FC" w14:textId="51E80409" w:rsidR="00692B96" w:rsidRDefault="00692B96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z-Cyrl-UZ"/>
        </w:rPr>
      </w:pPr>
    </w:p>
    <w:p w14:paraId="4CEFBAF7" w14:textId="77777777" w:rsidR="00692B96" w:rsidRDefault="00692B96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D57C22" w14:textId="77777777" w:rsidR="00692B96" w:rsidRDefault="00692B96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7E657F" w14:textId="1A6EEB4C" w:rsidR="00615058" w:rsidRPr="009B7896" w:rsidRDefault="00CB5878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896">
        <w:rPr>
          <w:rFonts w:ascii="Times New Roman" w:hAnsi="Times New Roman"/>
          <w:sz w:val="24"/>
          <w:szCs w:val="24"/>
        </w:rPr>
        <w:t xml:space="preserve">- </w:t>
      </w:r>
      <w:r w:rsidR="009B7896" w:rsidRPr="009B7896">
        <w:rPr>
          <w:rFonts w:ascii="Times New Roman" w:hAnsi="Times New Roman"/>
          <w:sz w:val="24"/>
          <w:szCs w:val="24"/>
          <w:lang w:val="kk-KZ"/>
        </w:rPr>
        <w:t>у</w:t>
      </w:r>
      <w:proofErr w:type="spellStart"/>
      <w:r w:rsidRPr="009B7896">
        <w:rPr>
          <w:rFonts w:ascii="Times New Roman" w:hAnsi="Times New Roman"/>
          <w:sz w:val="24"/>
          <w:szCs w:val="24"/>
        </w:rPr>
        <w:t>становлены</w:t>
      </w:r>
      <w:proofErr w:type="spellEnd"/>
      <w:r w:rsidRPr="009B7896">
        <w:rPr>
          <w:rFonts w:ascii="Times New Roman" w:hAnsi="Times New Roman"/>
          <w:sz w:val="24"/>
          <w:szCs w:val="24"/>
        </w:rPr>
        <w:t xml:space="preserve"> оптимальные режимы контактной стыковой сварки различных металлических заготовок. </w:t>
      </w:r>
      <w:r w:rsidRPr="009B7896">
        <w:rPr>
          <w:rFonts w:ascii="Times New Roman" w:eastAsia="Times New Roman" w:hAnsi="Times New Roman" w:cs="F"/>
          <w:sz w:val="24"/>
          <w:szCs w:val="26"/>
        </w:rPr>
        <w:t xml:space="preserve">Оптимизация режимов контактной стыковой сварки различных металлических заготовок с использованием </w:t>
      </w:r>
      <w:proofErr w:type="spellStart"/>
      <w:r w:rsidRPr="009B7896">
        <w:rPr>
          <w:rFonts w:ascii="Times New Roman" w:hAnsi="Times New Roman"/>
          <w:sz w:val="24"/>
          <w:szCs w:val="24"/>
        </w:rPr>
        <w:t>програм</w:t>
      </w:r>
      <w:proofErr w:type="spellEnd"/>
      <w:r w:rsidRPr="009B7896"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9B7896">
        <w:rPr>
          <w:rFonts w:ascii="Times New Roman" w:hAnsi="Times New Roman"/>
          <w:sz w:val="24"/>
          <w:szCs w:val="24"/>
        </w:rPr>
        <w:t>ного</w:t>
      </w:r>
      <w:proofErr w:type="spellEnd"/>
      <w:r w:rsidRPr="009B7896">
        <w:rPr>
          <w:rFonts w:ascii="Times New Roman" w:hAnsi="Times New Roman"/>
          <w:sz w:val="24"/>
          <w:szCs w:val="24"/>
        </w:rPr>
        <w:t xml:space="preserve"> комплекса MATLAB. Б</w:t>
      </w:r>
      <w:r w:rsidRPr="009B7896">
        <w:rPr>
          <w:rFonts w:ascii="Times New Roman" w:hAnsi="Times New Roman"/>
          <w:sz w:val="24"/>
          <w:szCs w:val="24"/>
          <w:lang w:val="kk-KZ"/>
        </w:rPr>
        <w:t xml:space="preserve">ыли определены оптимальные режимы </w:t>
      </w:r>
      <w:r w:rsidRPr="009B7896">
        <w:rPr>
          <w:rFonts w:ascii="Times New Roman" w:eastAsia="Times New Roman" w:hAnsi="Times New Roman" w:cs="F"/>
          <w:sz w:val="24"/>
          <w:szCs w:val="26"/>
        </w:rPr>
        <w:t>контактной стыковой сварки различных металлических заготовок</w:t>
      </w:r>
      <w:r w:rsidRPr="009B7896">
        <w:rPr>
          <w:rFonts w:ascii="Times New Roman" w:hAnsi="Times New Roman"/>
          <w:sz w:val="24"/>
          <w:szCs w:val="24"/>
          <w:lang w:val="kk-KZ"/>
        </w:rPr>
        <w:t>. Были построены поверхности отклика для</w:t>
      </w:r>
      <w:r w:rsidRPr="009B7896">
        <w:rPr>
          <w:rFonts w:ascii="Times New Roman" w:hAnsi="Times New Roman"/>
          <w:sz w:val="24"/>
          <w:szCs w:val="24"/>
        </w:rPr>
        <w:t xml:space="preserve"> </w:t>
      </w:r>
      <w:r w:rsidRPr="009B7896">
        <w:rPr>
          <w:rFonts w:ascii="Times New Roman" w:hAnsi="Times New Roman"/>
          <w:sz w:val="24"/>
          <w:szCs w:val="24"/>
          <w:lang w:val="kk-KZ"/>
        </w:rPr>
        <w:t xml:space="preserve">определения оптимального режима </w:t>
      </w:r>
      <w:r w:rsidRPr="009B7896">
        <w:rPr>
          <w:rFonts w:ascii="Times New Roman" w:eastAsia="Times New Roman" w:hAnsi="Times New Roman" w:cs="F"/>
          <w:sz w:val="24"/>
          <w:szCs w:val="26"/>
        </w:rPr>
        <w:t>контактной стыковой сварки</w:t>
      </w:r>
      <w:r w:rsidRPr="009B7896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9B7896">
        <w:rPr>
          <w:rFonts w:ascii="Times New Roman" w:hAnsi="Times New Roman"/>
          <w:sz w:val="24"/>
          <w:szCs w:val="24"/>
        </w:rPr>
        <w:t>суммарная установочная длина (на обе заготовки); величина припуска на осадку для двух заготовок; удельная мощность; плотность тока оплавления и осадка; скорость оплавления; скорость осадки; удельное давление осадки</w:t>
      </w:r>
      <w:r w:rsidRPr="009B7896">
        <w:rPr>
          <w:rFonts w:ascii="Times New Roman" w:hAnsi="Times New Roman"/>
          <w:color w:val="01011B"/>
          <w:sz w:val="24"/>
          <w:szCs w:val="24"/>
          <w:shd w:val="clear" w:color="auto" w:fill="FFFFFF"/>
          <w:lang w:val="kk-KZ"/>
        </w:rPr>
        <w:t xml:space="preserve">. В результате установлены оптимальные режимы </w:t>
      </w:r>
      <w:r w:rsidRPr="009B7896">
        <w:rPr>
          <w:rFonts w:ascii="Times New Roman" w:eastAsia="Times New Roman" w:hAnsi="Times New Roman" w:cs="F"/>
          <w:sz w:val="24"/>
          <w:szCs w:val="26"/>
        </w:rPr>
        <w:t>контактной стыковой сварки различных металлических заготовок</w:t>
      </w:r>
      <w:r w:rsidRPr="009B7896">
        <w:rPr>
          <w:rFonts w:ascii="Times New Roman" w:hAnsi="Times New Roman"/>
          <w:color w:val="01011B"/>
          <w:sz w:val="24"/>
          <w:szCs w:val="24"/>
          <w:shd w:val="clear" w:color="auto" w:fill="FFFFFF"/>
          <w:lang w:val="kk-KZ"/>
        </w:rPr>
        <w:t xml:space="preserve"> позволяющие обеспечить высокое качество и прочность соединения.</w:t>
      </w:r>
    </w:p>
    <w:p w14:paraId="5608ACC0" w14:textId="77777777" w:rsidR="00615058" w:rsidRPr="009B7896" w:rsidRDefault="00CB5878" w:rsidP="00692B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896">
        <w:rPr>
          <w:rFonts w:ascii="Times New Roman" w:hAnsi="Times New Roman"/>
          <w:sz w:val="24"/>
          <w:szCs w:val="24"/>
        </w:rPr>
        <w:t xml:space="preserve">- </w:t>
      </w:r>
      <w:r w:rsidRPr="009B7896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Выполнено металлографическое исследование (контроль) основного металла и сварных соединений, полученных контактной стыковой сваркой (оплавлением) из различных материалов. Были подготовлены шлифы из различных образцов соединенных </w:t>
      </w:r>
      <w:proofErr w:type="spellStart"/>
      <w:r w:rsidRPr="009B7896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котактной</w:t>
      </w:r>
      <w:proofErr w:type="spellEnd"/>
      <w:r w:rsidRPr="009B7896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стыковой сваркой на различных режимах. </w:t>
      </w:r>
    </w:p>
    <w:p w14:paraId="10D8E445" w14:textId="77777777" w:rsidR="009B7896" w:rsidRPr="009B7896" w:rsidRDefault="00CB5878" w:rsidP="009B78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896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В результате анализа макро и микроструктуры шлифов установлено, что в сварном шве (</w:t>
      </w:r>
      <w:proofErr w:type="gramStart"/>
      <w:r w:rsidRPr="009B7896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образца</w:t>
      </w:r>
      <w:proofErr w:type="gramEnd"/>
      <w:r w:rsidRPr="009B7896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соединенного на оптимальных режимах сварки) трещины, </w:t>
      </w:r>
      <w:proofErr w:type="spellStart"/>
      <w:r w:rsidRPr="009B7896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непровары</w:t>
      </w:r>
      <w:proofErr w:type="spellEnd"/>
      <w:r w:rsidRPr="009B7896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 xml:space="preserve"> и </w:t>
      </w:r>
      <w:proofErr w:type="spellStart"/>
      <w:r w:rsidRPr="009B7896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несплавления</w:t>
      </w:r>
      <w:proofErr w:type="spellEnd"/>
      <w:r w:rsidRPr="009B7896">
        <w:rPr>
          <w:rFonts w:ascii="Times New Roman" w:hAnsi="Times New Roman" w:cs="Times New Roman"/>
          <w:color w:val="0B0B0B"/>
          <w:sz w:val="24"/>
          <w:szCs w:val="24"/>
          <w:shd w:val="clear" w:color="auto" w:fill="FFFFFF"/>
        </w:rPr>
        <w:t>, свищи и поры, а также шлаковые и другие включения не были обнаружены.</w:t>
      </w:r>
    </w:p>
    <w:p w14:paraId="4E1FCBC3" w14:textId="5964F35C" w:rsidR="009B7896" w:rsidRPr="009B7896" w:rsidRDefault="009B7896" w:rsidP="009B7896">
      <w:pPr>
        <w:widowControl w:val="0"/>
        <w:tabs>
          <w:tab w:val="left" w:pos="175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7896">
        <w:rPr>
          <w:rFonts w:ascii="Times New Roman" w:hAnsi="Times New Roman" w:cs="Times New Roman"/>
          <w:i/>
          <w:iCs/>
          <w:sz w:val="24"/>
          <w:szCs w:val="24"/>
          <w:lang w:val="kk-KZ"/>
        </w:rPr>
        <w:t>Ожидаемые результаты</w:t>
      </w:r>
    </w:p>
    <w:p w14:paraId="7C5FDB23" w14:textId="77777777" w:rsidR="009B7896" w:rsidRPr="009B7896" w:rsidRDefault="009B7896" w:rsidP="009B78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7896">
        <w:rPr>
          <w:rFonts w:ascii="Times New Roman" w:hAnsi="Times New Roman"/>
          <w:sz w:val="24"/>
          <w:szCs w:val="24"/>
        </w:rPr>
        <w:t>Будет разработан способ контактной стыковой сварки, которая отличается от существующих универсальностью, производительностью, высокой точностью и качеством сварки, а также широкими технологическими возможностями. Будет создано база данных по выбору параметров режима сварки в зависимости от материала и диаметра соединяемых металлических заготовок.</w:t>
      </w:r>
    </w:p>
    <w:p w14:paraId="0466B80B" w14:textId="77777777" w:rsidR="009B7896" w:rsidRPr="009B7896" w:rsidRDefault="009B7896" w:rsidP="009B78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7896">
        <w:rPr>
          <w:rFonts w:ascii="Times New Roman" w:hAnsi="Times New Roman"/>
          <w:sz w:val="24"/>
          <w:szCs w:val="24"/>
        </w:rPr>
        <w:t>В качестве потенциальных потребителей предлагаемого способа контактной стыковой сварки рассматриваются отечественные машиностроительные и строительные предприятия.</w:t>
      </w:r>
    </w:p>
    <w:p w14:paraId="7EED9AFD" w14:textId="77777777" w:rsidR="009B7896" w:rsidRPr="00692B96" w:rsidRDefault="009B7896" w:rsidP="00692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C5303D" w14:textId="77777777" w:rsidR="00615058" w:rsidRPr="005349CA" w:rsidRDefault="00CB5878" w:rsidP="00692B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49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Исследовательская группа </w:t>
      </w:r>
    </w:p>
    <w:p w14:paraId="04D849BD" w14:textId="77777777" w:rsidR="00615058" w:rsidRPr="00692B96" w:rsidRDefault="00CB5878" w:rsidP="00692B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 w:cs="Times New Roman"/>
          <w:sz w:val="24"/>
          <w:szCs w:val="24"/>
          <w:lang w:val="kk-KZ"/>
        </w:rPr>
        <w:t>Есиркепова Айым Бакытбековна -</w:t>
      </w:r>
      <w:r w:rsidRPr="00692B96">
        <w:rPr>
          <w:rFonts w:ascii="Times New Roman" w:hAnsi="Times New Roman" w:cs="Times New Roman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Scopus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57219115360,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Researcher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Web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of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Science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HGD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-3044-2022,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ORCID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0000-0003-4524-5135) </w:t>
      </w:r>
    </w:p>
    <w:p w14:paraId="78918644" w14:textId="77777777" w:rsidR="00615058" w:rsidRPr="00692B96" w:rsidRDefault="00CB5878" w:rsidP="00692B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scopus</w:t>
      </w:r>
      <w:proofErr w:type="spellEnd"/>
      <w:r w:rsidRPr="00692B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com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authid</w:t>
      </w:r>
      <w:proofErr w:type="spellEnd"/>
      <w:r w:rsidRPr="00692B9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detail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uri</w:t>
      </w:r>
      <w:proofErr w:type="spellEnd"/>
      <w:r w:rsidRPr="00692B96">
        <w:rPr>
          <w:rFonts w:ascii="Times New Roman" w:hAnsi="Times New Roman" w:cs="Times New Roman"/>
          <w:color w:val="000000"/>
          <w:sz w:val="24"/>
          <w:szCs w:val="24"/>
        </w:rPr>
        <w:t>?</w:t>
      </w:r>
      <w:proofErr w:type="spellStart"/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authorId</w:t>
      </w:r>
      <w:proofErr w:type="spellEnd"/>
      <w:r w:rsidRPr="00692B96">
        <w:rPr>
          <w:rFonts w:ascii="Times New Roman" w:hAnsi="Times New Roman" w:cs="Times New Roman"/>
          <w:color w:val="000000"/>
          <w:sz w:val="24"/>
          <w:szCs w:val="24"/>
        </w:rPr>
        <w:t>=57219115360</w:t>
      </w:r>
    </w:p>
    <w:p w14:paraId="01D8CECA" w14:textId="77777777" w:rsidR="00615058" w:rsidRPr="00692B96" w:rsidRDefault="00615058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1DBE5" w14:textId="77777777" w:rsidR="00615058" w:rsidRPr="00692B96" w:rsidRDefault="00CB5878" w:rsidP="00692B96">
      <w:pPr>
        <w:spacing w:after="0" w:line="240" w:lineRule="auto"/>
        <w:ind w:firstLine="709"/>
        <w:jc w:val="both"/>
        <w:rPr>
          <w:sz w:val="20"/>
          <w:szCs w:val="20"/>
        </w:rPr>
      </w:pPr>
      <w:r w:rsidRPr="00692B96">
        <w:rPr>
          <w:rFonts w:ascii="Times New Roman" w:hAnsi="Times New Roman" w:cs="Times New Roman"/>
          <w:sz w:val="24"/>
          <w:szCs w:val="24"/>
          <w:lang w:val="kk-KZ"/>
        </w:rPr>
        <w:t xml:space="preserve">Шеров Карибек Тагаевич 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Scopus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ID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55330253200, </w:t>
      </w:r>
      <w:r w:rsidRPr="00692B96">
        <w:rPr>
          <w:rFonts w:ascii="Times New Roman" w:hAnsi="Times New Roman" w:cs="Times New Roman"/>
          <w:color w:val="000000"/>
          <w:sz w:val="24"/>
          <w:szCs w:val="24"/>
          <w:lang w:val="en-US"/>
        </w:rPr>
        <w:t>ORCID</w:t>
      </w:r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tgtFrame="_blank">
        <w:r w:rsidRPr="00692B96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</w:rPr>
          <w:t>0000-0003-0209-180</w:t>
        </w:r>
        <w:r w:rsidRPr="00692B96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X</w:t>
        </w:r>
        <w:r w:rsidRPr="00692B96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</w:t>
        </w:r>
      </w:hyperlink>
      <w:r w:rsidRPr="00692B96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>https://www.scopus.com/authid/detail.uri?authorId=55330253200</w:t>
      </w:r>
    </w:p>
    <w:p w14:paraId="11DDC919" w14:textId="77777777" w:rsidR="00615058" w:rsidRPr="00692B96" w:rsidRDefault="00615058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7873AA" w14:textId="77777777" w:rsidR="00615058" w:rsidRPr="005349CA" w:rsidRDefault="00CB5878" w:rsidP="00692B9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49CA">
        <w:rPr>
          <w:rFonts w:ascii="Times New Roman" w:hAnsi="Times New Roman" w:cs="Times New Roman"/>
          <w:b/>
          <w:bCs/>
          <w:i/>
          <w:sz w:val="24"/>
          <w:szCs w:val="24"/>
        </w:rPr>
        <w:t>Список публикаций:</w:t>
      </w:r>
    </w:p>
    <w:p w14:paraId="1BFA0159" w14:textId="77777777" w:rsidR="00615058" w:rsidRPr="00692B96" w:rsidRDefault="00CB5878" w:rsidP="00692B9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 w:cs="Times New Roman"/>
          <w:sz w:val="24"/>
          <w:szCs w:val="24"/>
        </w:rPr>
        <w:t xml:space="preserve">1. 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 xml:space="preserve">Есиркепова А.Б., Шеров К.Т., Ахмедов Х.И. Арматураларды түйістіріп дәнекерлеу тиімділігін арттыру мәселесі. </w:t>
      </w:r>
      <w:bookmarkStart w:id="1" w:name="_Hlk113233221_Копия_1"/>
      <w:r w:rsidRPr="00692B96">
        <w:rPr>
          <w:rFonts w:ascii="Times New Roman" w:hAnsi="Times New Roman" w:cs="Times New Roman"/>
          <w:sz w:val="24"/>
          <w:szCs w:val="24"/>
          <w:lang w:val="kk-KZ"/>
        </w:rPr>
        <w:t>Труды международной научно-практической конференции «</w:t>
      </w:r>
      <w:r w:rsidRPr="00692B9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692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</w:rPr>
        <w:lastRenderedPageBreak/>
        <w:t>Сагиновские</w:t>
      </w:r>
      <w:proofErr w:type="spellEnd"/>
      <w:r w:rsidRPr="00692B96">
        <w:rPr>
          <w:rFonts w:ascii="Times New Roman" w:hAnsi="Times New Roman" w:cs="Times New Roman"/>
          <w:sz w:val="24"/>
          <w:szCs w:val="24"/>
        </w:rPr>
        <w:t xml:space="preserve"> чтения.</w:t>
      </w:r>
      <w:r w:rsidRPr="00692B96">
        <w:rPr>
          <w:rFonts w:ascii="Times New Roman" w:hAnsi="Times New Roman" w:cs="Times New Roman"/>
          <w:sz w:val="24"/>
          <w:szCs w:val="24"/>
          <w:lang w:val="kk-KZ"/>
        </w:rPr>
        <w:t xml:space="preserve"> Интеграция образования, науки и производства», Часть 3. – Караганда: Изд-во КарГТУ, 2023. – С.164-166.</w:t>
      </w:r>
      <w:bookmarkEnd w:id="1"/>
    </w:p>
    <w:p w14:paraId="61127CD6" w14:textId="77777777" w:rsidR="00615058" w:rsidRPr="00692B96" w:rsidRDefault="00CB5878" w:rsidP="00692B9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 w:cs="Times New Roman"/>
          <w:sz w:val="24"/>
          <w:szCs w:val="24"/>
          <w:lang w:val="kk-KZ"/>
        </w:rPr>
        <w:t>https://www.kstu.kz/wp-content/uploads/2023/06/Sbornik-2023-CHast-3.pdf</w:t>
      </w:r>
    </w:p>
    <w:p w14:paraId="561C1141" w14:textId="021D1ACA" w:rsidR="00615058" w:rsidRPr="00692B96" w:rsidRDefault="00CB5878" w:rsidP="00692B9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i/>
          <w:iCs/>
          <w:sz w:val="24"/>
          <w:szCs w:val="24"/>
          <w:lang w:val="kk-KZ"/>
        </w:rPr>
        <w:t xml:space="preserve">Ожидаемые </w:t>
      </w:r>
      <w:proofErr w:type="spellStart"/>
      <w:r w:rsidRPr="00692B96">
        <w:rPr>
          <w:rFonts w:ascii="Times New Roman" w:hAnsi="Times New Roman"/>
          <w:i/>
          <w:iCs/>
          <w:sz w:val="24"/>
          <w:szCs w:val="24"/>
        </w:rPr>
        <w:t>публикаци</w:t>
      </w:r>
      <w:proofErr w:type="spellEnd"/>
      <w:r w:rsidR="00692B96" w:rsidRPr="00692B96">
        <w:rPr>
          <w:rFonts w:ascii="Times New Roman" w:hAnsi="Times New Roman"/>
          <w:i/>
          <w:iCs/>
          <w:sz w:val="24"/>
          <w:szCs w:val="24"/>
          <w:lang w:val="kk-KZ"/>
        </w:rPr>
        <w:t>и</w:t>
      </w:r>
      <w:r w:rsidRPr="00692B96">
        <w:rPr>
          <w:rFonts w:ascii="Times New Roman" w:hAnsi="Times New Roman"/>
          <w:i/>
          <w:iCs/>
          <w:sz w:val="24"/>
          <w:szCs w:val="24"/>
        </w:rPr>
        <w:t>:</w:t>
      </w:r>
    </w:p>
    <w:p w14:paraId="0DCEDD2F" w14:textId="77777777" w:rsidR="00615058" w:rsidRPr="00692B96" w:rsidRDefault="00CB5878" w:rsidP="00692B96">
      <w:pPr>
        <w:pStyle w:val="ab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2B96">
        <w:rPr>
          <w:rFonts w:ascii="Times New Roman" w:hAnsi="Times New Roman"/>
          <w:sz w:val="24"/>
          <w:szCs w:val="24"/>
        </w:rPr>
        <w:t>Web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of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Science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дерекқорындағы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импакт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-фактор </w:t>
      </w:r>
      <w:proofErr w:type="spellStart"/>
      <w:r w:rsidRPr="00692B96">
        <w:rPr>
          <w:rFonts w:ascii="Times New Roman" w:hAnsi="Times New Roman"/>
          <w:sz w:val="24"/>
          <w:szCs w:val="24"/>
        </w:rPr>
        <w:t>бойынша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алғашқы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үш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квартильдегі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немесе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Scopus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дерекқорында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CiteScore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бойынша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кемінде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Pr="00692B96">
        <w:rPr>
          <w:rFonts w:ascii="Times New Roman" w:hAnsi="Times New Roman"/>
          <w:sz w:val="24"/>
          <w:szCs w:val="24"/>
        </w:rPr>
        <w:t>процентилі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692B96">
        <w:rPr>
          <w:rFonts w:ascii="Times New Roman" w:hAnsi="Times New Roman"/>
          <w:sz w:val="24"/>
          <w:szCs w:val="24"/>
        </w:rPr>
        <w:t>журналдарда</w:t>
      </w:r>
      <w:proofErr w:type="spellEnd"/>
      <w:r w:rsidRPr="00692B96">
        <w:rPr>
          <w:rFonts w:ascii="Times New Roman" w:hAnsi="Times New Roman"/>
          <w:sz w:val="24"/>
          <w:szCs w:val="24"/>
          <w:lang w:val="kk-KZ"/>
        </w:rPr>
        <w:t xml:space="preserve"> 2 </w:t>
      </w:r>
      <w:proofErr w:type="spellStart"/>
      <w:r w:rsidRPr="00692B96">
        <w:rPr>
          <w:rFonts w:ascii="Times New Roman" w:hAnsi="Times New Roman"/>
          <w:sz w:val="24"/>
          <w:szCs w:val="24"/>
        </w:rPr>
        <w:t>мақала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, </w:t>
      </w:r>
      <w:r w:rsidRPr="00692B96">
        <w:rPr>
          <w:rFonts w:ascii="Times New Roman" w:hAnsi="Times New Roman"/>
          <w:sz w:val="24"/>
          <w:szCs w:val="24"/>
          <w:lang w:val="kk-KZ"/>
        </w:rPr>
        <w:t>2025 жылы</w:t>
      </w:r>
      <w:r w:rsidRPr="00692B96">
        <w:rPr>
          <w:rFonts w:ascii="Times New Roman" w:hAnsi="Times New Roman"/>
          <w:sz w:val="24"/>
          <w:szCs w:val="24"/>
        </w:rPr>
        <w:t>;</w:t>
      </w:r>
    </w:p>
    <w:p w14:paraId="5407FD22" w14:textId="77777777" w:rsidR="00615058" w:rsidRPr="00692B96" w:rsidRDefault="00CB5878" w:rsidP="00692B96">
      <w:pPr>
        <w:pStyle w:val="ab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92B96">
        <w:rPr>
          <w:rFonts w:ascii="Times New Roman" w:hAnsi="Times New Roman"/>
          <w:sz w:val="24"/>
          <w:szCs w:val="24"/>
        </w:rPr>
        <w:t xml:space="preserve">- БҒСҚК </w:t>
      </w:r>
      <w:proofErr w:type="spellStart"/>
      <w:r w:rsidRPr="00692B96">
        <w:rPr>
          <w:rFonts w:ascii="Times New Roman" w:hAnsi="Times New Roman"/>
          <w:sz w:val="24"/>
          <w:szCs w:val="24"/>
        </w:rPr>
        <w:t>ұсынған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журналдарда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және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92B96">
        <w:rPr>
          <w:rFonts w:ascii="Times New Roman" w:hAnsi="Times New Roman"/>
          <w:sz w:val="24"/>
          <w:szCs w:val="24"/>
        </w:rPr>
        <w:t>немесе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92B96">
        <w:rPr>
          <w:rFonts w:ascii="Times New Roman" w:hAnsi="Times New Roman"/>
          <w:sz w:val="24"/>
          <w:szCs w:val="24"/>
        </w:rPr>
        <w:t>басқа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отандық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рецензияланатын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ғылыми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2B96">
        <w:rPr>
          <w:rFonts w:ascii="Times New Roman" w:hAnsi="Times New Roman"/>
          <w:sz w:val="24"/>
          <w:szCs w:val="24"/>
        </w:rPr>
        <w:t>басылымда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692B96">
        <w:rPr>
          <w:rFonts w:ascii="Times New Roman" w:hAnsi="Times New Roman"/>
          <w:sz w:val="24"/>
          <w:szCs w:val="24"/>
        </w:rPr>
        <w:t>мақала</w:t>
      </w:r>
      <w:proofErr w:type="spellEnd"/>
      <w:r w:rsidRPr="00692B96">
        <w:rPr>
          <w:rFonts w:ascii="Times New Roman" w:hAnsi="Times New Roman"/>
          <w:sz w:val="24"/>
          <w:szCs w:val="24"/>
        </w:rPr>
        <w:t xml:space="preserve"> 2025 </w:t>
      </w:r>
      <w:r w:rsidRPr="00692B96">
        <w:rPr>
          <w:rFonts w:ascii="Times New Roman" w:hAnsi="Times New Roman"/>
          <w:sz w:val="24"/>
          <w:szCs w:val="24"/>
          <w:lang w:val="kk-KZ"/>
        </w:rPr>
        <w:t>жылы.</w:t>
      </w:r>
    </w:p>
    <w:p w14:paraId="5186EFDF" w14:textId="77777777" w:rsidR="00615058" w:rsidRPr="00692B96" w:rsidRDefault="00615058" w:rsidP="00692B9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53A06A" w14:textId="2B6413DF" w:rsidR="00692B96" w:rsidRPr="00692B96" w:rsidRDefault="00692B96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9CA">
        <w:rPr>
          <w:rFonts w:ascii="Times New Roman" w:hAnsi="Times New Roman" w:cs="Times New Roman"/>
          <w:b/>
          <w:bCs/>
          <w:i/>
          <w:sz w:val="24"/>
          <w:szCs w:val="24"/>
        </w:rPr>
        <w:t>Информация для потенциальных пользователей:</w:t>
      </w:r>
      <w:r w:rsidRPr="00692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iCs/>
          <w:sz w:val="24"/>
          <w:szCs w:val="24"/>
        </w:rPr>
        <w:t xml:space="preserve">Проект изучает процессы сварки различных металлических заготовок методом стыковой сварки. </w:t>
      </w:r>
    </w:p>
    <w:p w14:paraId="395B1B98" w14:textId="77777777" w:rsidR="00692B96" w:rsidRPr="00692B96" w:rsidRDefault="00692B96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A62A8C" w14:textId="6A39E002" w:rsidR="00615058" w:rsidRPr="00692B96" w:rsidRDefault="00692B96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x-none"/>
        </w:rPr>
      </w:pPr>
      <w:r w:rsidRPr="005349CA">
        <w:rPr>
          <w:rFonts w:ascii="Times New Roman" w:hAnsi="Times New Roman" w:cs="Times New Roman"/>
          <w:b/>
          <w:bCs/>
          <w:i/>
          <w:sz w:val="24"/>
          <w:szCs w:val="24"/>
        </w:rPr>
        <w:t>Область применения:</w:t>
      </w:r>
      <w:r w:rsidRPr="00692B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2B96">
        <w:rPr>
          <w:rFonts w:ascii="Times New Roman" w:hAnsi="Times New Roman" w:cs="Times New Roman"/>
          <w:iCs/>
          <w:sz w:val="24"/>
          <w:szCs w:val="24"/>
        </w:rPr>
        <w:t>Машиностроительные и строительные производства.</w:t>
      </w:r>
    </w:p>
    <w:p w14:paraId="5ABAFF8B" w14:textId="773E57EE" w:rsidR="00615058" w:rsidRDefault="00615058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DC02AC4" w14:textId="40356ADC" w:rsidR="00692B96" w:rsidRDefault="00692B96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5C51429A" w14:textId="0067EC71" w:rsidR="00692B96" w:rsidRPr="005349CA" w:rsidRDefault="00692B96" w:rsidP="00692B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5349CA">
        <w:rPr>
          <w:rFonts w:ascii="Times New Roman" w:hAnsi="Times New Roman" w:cs="Times New Roman"/>
          <w:i/>
          <w:iCs/>
          <w:sz w:val="24"/>
          <w:szCs w:val="24"/>
        </w:rPr>
        <w:t>Дата обновления информации: 0</w:t>
      </w:r>
      <w:r w:rsidRPr="005349CA">
        <w:rPr>
          <w:rFonts w:ascii="Times New Roman" w:hAnsi="Times New Roman" w:cs="Times New Roman"/>
          <w:i/>
          <w:iCs/>
          <w:sz w:val="24"/>
          <w:szCs w:val="24"/>
          <w:lang w:val="kk-KZ"/>
        </w:rPr>
        <w:t>8</w:t>
      </w:r>
      <w:r w:rsidRPr="005349C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349CA">
        <w:rPr>
          <w:rFonts w:ascii="Times New Roman" w:hAnsi="Times New Roman" w:cs="Times New Roman"/>
          <w:i/>
          <w:iCs/>
          <w:sz w:val="24"/>
          <w:szCs w:val="24"/>
          <w:lang w:val="kk-KZ"/>
        </w:rPr>
        <w:t>11</w:t>
      </w:r>
      <w:r w:rsidRPr="005349CA">
        <w:rPr>
          <w:rFonts w:ascii="Times New Roman" w:hAnsi="Times New Roman" w:cs="Times New Roman"/>
          <w:i/>
          <w:iCs/>
          <w:sz w:val="24"/>
          <w:szCs w:val="24"/>
        </w:rPr>
        <w:t>.2024 г.</w:t>
      </w:r>
    </w:p>
    <w:sectPr w:rsidR="00692B96" w:rsidRPr="005349CA" w:rsidSect="00692B96">
      <w:pgSz w:w="11906" w:h="16838"/>
      <w:pgMar w:top="567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Cambria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58"/>
    <w:rsid w:val="005349CA"/>
    <w:rsid w:val="005772C7"/>
    <w:rsid w:val="00615058"/>
    <w:rsid w:val="00665C66"/>
    <w:rsid w:val="00692B96"/>
    <w:rsid w:val="009B7896"/>
    <w:rsid w:val="00A2336F"/>
    <w:rsid w:val="00C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14AC"/>
  <w15:docId w15:val="{D869DC46-5119-4396-996E-D9FB0E9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14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5B61FC"/>
    <w:rPr>
      <w:rFonts w:ascii="Consolas" w:eastAsia="Consolas" w:hAnsi="Consolas" w:cs="Consolas"/>
      <w:lang w:val="en-US"/>
    </w:rPr>
  </w:style>
  <w:style w:type="character" w:customStyle="1" w:styleId="a5">
    <w:name w:val="Обычный (Интернет) Знак"/>
    <w:link w:val="a6"/>
    <w:uiPriority w:val="99"/>
    <w:qFormat/>
    <w:locked/>
    <w:rsid w:val="003D268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D07C9B"/>
    <w:rPr>
      <w:rFonts w:ascii="Tahoma" w:hAnsi="Tahoma" w:cs="Tahoma"/>
      <w:sz w:val="16"/>
      <w:szCs w:val="16"/>
    </w:rPr>
  </w:style>
  <w:style w:type="character" w:styleId="a9">
    <w:name w:val="Hyperlink"/>
    <w:rPr>
      <w:color w:val="000080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5B61FC"/>
    <w:rPr>
      <w:rFonts w:ascii="Consolas" w:eastAsia="Consolas" w:hAnsi="Consolas" w:cs="Consolas"/>
      <w:lang w:val="en-US"/>
    </w:rPr>
  </w:style>
  <w:style w:type="paragraph" w:styleId="a6">
    <w:name w:val="Normal (Web)"/>
    <w:basedOn w:val="a"/>
    <w:link w:val="a5"/>
    <w:uiPriority w:val="99"/>
    <w:qFormat/>
    <w:rsid w:val="003D268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Balloon Text"/>
    <w:basedOn w:val="a"/>
    <w:link w:val="a7"/>
    <w:uiPriority w:val="99"/>
    <w:semiHidden/>
    <w:unhideWhenUsed/>
    <w:qFormat/>
    <w:rsid w:val="00D07C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A0740"/>
    <w:pPr>
      <w:ind w:left="720"/>
      <w:contextualSpacing/>
    </w:pPr>
  </w:style>
  <w:style w:type="paragraph" w:customStyle="1" w:styleId="-31">
    <w:name w:val="Светлая сетка - Акцент 31"/>
    <w:basedOn w:val="a"/>
    <w:qFormat/>
    <w:pPr>
      <w:ind w:left="720"/>
      <w:contextualSpacing/>
    </w:pPr>
    <w:rPr>
      <w:rFonts w:ascii="Calibri" w:eastAsia="Calibri" w:hAnsi="Calibri" w:cs="Calibri"/>
    </w:rPr>
  </w:style>
  <w:style w:type="paragraph" w:customStyle="1" w:styleId="af0">
    <w:name w:val="Объект без заливки"/>
    <w:basedOn w:val="a"/>
    <w:qFormat/>
    <w:pPr>
      <w:spacing w:after="0" w:line="200" w:lineRule="atLeast"/>
    </w:pPr>
    <w:rPr>
      <w:rFonts w:ascii="Arial" w:hAnsi="Arial"/>
      <w:kern w:val="2"/>
      <w:sz w:val="36"/>
    </w:rPr>
  </w:style>
  <w:style w:type="paragraph" w:customStyle="1" w:styleId="af1">
    <w:name w:val="Объект без заливки и линий"/>
    <w:basedOn w:val="a"/>
    <w:qFormat/>
    <w:pPr>
      <w:spacing w:after="0" w:line="200" w:lineRule="atLeast"/>
    </w:pPr>
    <w:rPr>
      <w:rFonts w:ascii="Arial" w:hAnsi="Arial"/>
      <w:kern w:val="2"/>
      <w:sz w:val="36"/>
    </w:rPr>
  </w:style>
  <w:style w:type="paragraph" w:customStyle="1" w:styleId="A40">
    <w:name w:val="A4"/>
    <w:basedOn w:val="af2"/>
    <w:qFormat/>
    <w:rPr>
      <w:rFonts w:ascii="Noto Sans" w:hAnsi="Noto Sans"/>
      <w:sz w:val="36"/>
    </w:rPr>
  </w:style>
  <w:style w:type="paragraph" w:styleId="af2">
    <w:name w:val="Plain Text"/>
    <w:basedOn w:val="ad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2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3">
    <w:name w:val="Графика"/>
    <w:qFormat/>
    <w:pPr>
      <w:spacing w:after="200" w:line="276" w:lineRule="auto"/>
    </w:pPr>
    <w:rPr>
      <w:rFonts w:ascii="Liberation Sans" w:eastAsia="Tahoma" w:hAnsi="Liberation Sans" w:cs="Times New Roman"/>
      <w:sz w:val="36"/>
      <w:szCs w:val="24"/>
    </w:rPr>
  </w:style>
  <w:style w:type="paragraph" w:customStyle="1" w:styleId="af4">
    <w:name w:val="Фигуры"/>
    <w:basedOn w:val="af3"/>
    <w:qFormat/>
    <w:rPr>
      <w:b/>
      <w:sz w:val="28"/>
    </w:rPr>
  </w:style>
  <w:style w:type="paragraph" w:customStyle="1" w:styleId="af5">
    <w:name w:val="Заливка"/>
    <w:basedOn w:val="af4"/>
    <w:qFormat/>
  </w:style>
  <w:style w:type="paragraph" w:customStyle="1" w:styleId="af6">
    <w:name w:val="Заливка синим"/>
    <w:basedOn w:val="af5"/>
    <w:qFormat/>
    <w:rPr>
      <w:color w:val="FFFFFF"/>
    </w:rPr>
  </w:style>
  <w:style w:type="paragraph" w:customStyle="1" w:styleId="af7">
    <w:name w:val="Заливка зелёным"/>
    <w:basedOn w:val="af5"/>
    <w:qFormat/>
    <w:rPr>
      <w:color w:val="FFFFFF"/>
    </w:rPr>
  </w:style>
  <w:style w:type="paragraph" w:customStyle="1" w:styleId="af8">
    <w:name w:val="Заливка красным"/>
    <w:basedOn w:val="af5"/>
    <w:qFormat/>
    <w:rPr>
      <w:color w:val="FFFFFF"/>
    </w:rPr>
  </w:style>
  <w:style w:type="paragraph" w:customStyle="1" w:styleId="af9">
    <w:name w:val="Заливка жёлтым"/>
    <w:basedOn w:val="af5"/>
    <w:qFormat/>
    <w:rPr>
      <w:color w:val="FFFFFF"/>
    </w:rPr>
  </w:style>
  <w:style w:type="paragraph" w:customStyle="1" w:styleId="afa">
    <w:name w:val="Контур"/>
    <w:basedOn w:val="af4"/>
    <w:qFormat/>
  </w:style>
  <w:style w:type="paragraph" w:customStyle="1" w:styleId="afb">
    <w:name w:val="Контур синий"/>
    <w:basedOn w:val="afa"/>
    <w:qFormat/>
    <w:rPr>
      <w:color w:val="355269"/>
    </w:rPr>
  </w:style>
  <w:style w:type="paragraph" w:customStyle="1" w:styleId="afc">
    <w:name w:val="Контур зелёный"/>
    <w:basedOn w:val="afa"/>
    <w:qFormat/>
    <w:rPr>
      <w:color w:val="127622"/>
    </w:rPr>
  </w:style>
  <w:style w:type="paragraph" w:customStyle="1" w:styleId="afd">
    <w:name w:val="Контур красный"/>
    <w:basedOn w:val="afa"/>
    <w:qFormat/>
    <w:rPr>
      <w:color w:val="C9211E"/>
    </w:rPr>
  </w:style>
  <w:style w:type="paragraph" w:customStyle="1" w:styleId="afe">
    <w:name w:val="Контур жёлтый"/>
    <w:basedOn w:val="afa"/>
    <w:qFormat/>
    <w:rPr>
      <w:color w:val="B47804"/>
    </w:rPr>
  </w:style>
  <w:style w:type="paragraph" w:customStyle="1" w:styleId="aff">
    <w:name w:val="Линии"/>
    <w:basedOn w:val="af3"/>
    <w:qFormat/>
  </w:style>
  <w:style w:type="paragraph" w:customStyle="1" w:styleId="aff0">
    <w:name w:val="Стрелки"/>
    <w:basedOn w:val="aff"/>
    <w:qFormat/>
  </w:style>
  <w:style w:type="paragraph" w:customStyle="1" w:styleId="aff1">
    <w:name w:val="Штриховая линия"/>
    <w:basedOn w:val="aff"/>
    <w:qFormat/>
  </w:style>
  <w:style w:type="paragraph" w:customStyle="1" w:styleId="LTGliederung1">
    <w:name w:val="Титульный слайд~LT~Gliederung 1"/>
    <w:qFormat/>
    <w:pPr>
      <w:spacing w:before="283" w:line="200" w:lineRule="atLeast"/>
    </w:pPr>
    <w:rPr>
      <w:rFonts w:ascii="Arial" w:eastAsia="Tahoma" w:hAnsi="Arial" w:cs="Times New Roman"/>
      <w:color w:val="000000"/>
      <w:kern w:val="2"/>
      <w:sz w:val="64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after="200" w:line="200" w:lineRule="atLeast"/>
    </w:pPr>
    <w:rPr>
      <w:rFonts w:ascii="Arial" w:eastAsia="Tahoma" w:hAnsi="Arial" w:cs="Times New Roman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spacing w:after="200" w:line="276" w:lineRule="auto"/>
      <w:jc w:val="center"/>
    </w:pPr>
    <w:rPr>
      <w:rFonts w:ascii="Arial" w:eastAsia="Tahoma" w:hAnsi="Arial" w:cs="Times New Roman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spacing w:after="200" w:line="276" w:lineRule="auto"/>
      <w:ind w:left="340" w:hanging="340"/>
    </w:pPr>
    <w:rPr>
      <w:rFonts w:ascii="Arial" w:eastAsia="Tahoma" w:hAnsi="Arial" w:cs="Times New Roman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LTHintergrund">
    <w:name w:val="Титульный слайд~LT~Hintergrund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default">
    <w:name w:val="default"/>
    <w:qFormat/>
    <w:pPr>
      <w:spacing w:after="200" w:line="276" w:lineRule="auto"/>
    </w:pPr>
    <w:rPr>
      <w:rFonts w:ascii="Arial" w:eastAsia="Tahoma" w:hAnsi="Arial" w:cs="Times New Roman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f2">
    <w:name w:val="Объекты фона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3">
    <w:name w:val="Фон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4">
    <w:name w:val="Примечания"/>
    <w:qFormat/>
    <w:pPr>
      <w:spacing w:after="200" w:line="276" w:lineRule="auto"/>
      <w:ind w:left="340" w:hanging="340"/>
    </w:pPr>
    <w:rPr>
      <w:rFonts w:ascii="Arial" w:eastAsia="Tahoma" w:hAnsi="Arial" w:cs="Times New Roman"/>
      <w:kern w:val="2"/>
      <w:sz w:val="40"/>
      <w:szCs w:val="24"/>
    </w:rPr>
  </w:style>
  <w:style w:type="paragraph" w:customStyle="1" w:styleId="1">
    <w:name w:val="Структура 1"/>
    <w:qFormat/>
    <w:pPr>
      <w:spacing w:before="283" w:line="200" w:lineRule="atLeast"/>
    </w:pPr>
    <w:rPr>
      <w:rFonts w:ascii="Arial" w:eastAsia="Tahoma" w:hAnsi="Arial" w:cs="Times New Roman"/>
      <w:color w:val="000000"/>
      <w:kern w:val="2"/>
      <w:sz w:val="64"/>
      <w:szCs w:val="24"/>
    </w:rPr>
  </w:style>
  <w:style w:type="paragraph" w:customStyle="1" w:styleId="2">
    <w:name w:val="Структура 2"/>
    <w:basedOn w:val="1"/>
    <w:qFormat/>
    <w:pPr>
      <w:spacing w:before="227"/>
    </w:pPr>
    <w:rPr>
      <w:sz w:val="48"/>
    </w:rPr>
  </w:style>
  <w:style w:type="paragraph" w:customStyle="1" w:styleId="3">
    <w:name w:val="Структура 3"/>
    <w:basedOn w:val="2"/>
    <w:qFormat/>
    <w:pPr>
      <w:spacing w:before="170"/>
    </w:pPr>
    <w:rPr>
      <w:sz w:val="40"/>
    </w:r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Заголовок и объект~LT~Gliederung 1"/>
    <w:qFormat/>
    <w:pPr>
      <w:spacing w:before="283" w:line="200" w:lineRule="atLeast"/>
    </w:pPr>
    <w:rPr>
      <w:rFonts w:ascii="Arial" w:eastAsia="Tahoma" w:hAnsi="Arial" w:cs="Times New Roman"/>
      <w:color w:val="000000"/>
      <w:kern w:val="2"/>
      <w:sz w:val="64"/>
      <w:szCs w:val="24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48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after="200" w:line="200" w:lineRule="atLeast"/>
    </w:pPr>
    <w:rPr>
      <w:rFonts w:ascii="Arial" w:eastAsia="Tahoma" w:hAnsi="Arial" w:cs="Times New Roman"/>
      <w:color w:val="000000"/>
      <w:kern w:val="2"/>
      <w:sz w:val="36"/>
      <w:szCs w:val="24"/>
    </w:rPr>
  </w:style>
  <w:style w:type="paragraph" w:customStyle="1" w:styleId="LTUntertitel0">
    <w:name w:val="Заголовок и объект~LT~Untertitel"/>
    <w:qFormat/>
    <w:pPr>
      <w:spacing w:after="200" w:line="276" w:lineRule="auto"/>
      <w:jc w:val="center"/>
    </w:pPr>
    <w:rPr>
      <w:rFonts w:ascii="Arial" w:eastAsia="Tahoma" w:hAnsi="Arial" w:cs="Times New Roman"/>
      <w:kern w:val="2"/>
      <w:sz w:val="64"/>
      <w:szCs w:val="24"/>
    </w:rPr>
  </w:style>
  <w:style w:type="paragraph" w:customStyle="1" w:styleId="LTNotizen0">
    <w:name w:val="Заголовок и объект~LT~Notizen"/>
    <w:qFormat/>
    <w:pPr>
      <w:spacing w:after="200" w:line="276" w:lineRule="auto"/>
      <w:ind w:left="340" w:hanging="340"/>
    </w:pPr>
    <w:rPr>
      <w:rFonts w:ascii="Arial" w:eastAsia="Tahoma" w:hAnsi="Arial" w:cs="Times New Roman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LTGliederung11">
    <w:name w:val="Пустой слайд~LT~Gliederung 1"/>
    <w:qFormat/>
    <w:pPr>
      <w:spacing w:before="283" w:line="200" w:lineRule="atLeast"/>
    </w:pPr>
    <w:rPr>
      <w:rFonts w:ascii="Arial" w:eastAsia="Tahoma" w:hAnsi="Arial" w:cs="Times New Roman"/>
      <w:color w:val="000000"/>
      <w:kern w:val="2"/>
      <w:sz w:val="64"/>
      <w:szCs w:val="24"/>
    </w:rPr>
  </w:style>
  <w:style w:type="paragraph" w:customStyle="1" w:styleId="LTGliederung21">
    <w:name w:val="Пустой слайд~LT~Gliederung 2"/>
    <w:basedOn w:val="LTGliederung11"/>
    <w:qFormat/>
    <w:pPr>
      <w:spacing w:before="227"/>
    </w:pPr>
    <w:rPr>
      <w:sz w:val="48"/>
    </w:rPr>
  </w:style>
  <w:style w:type="paragraph" w:customStyle="1" w:styleId="LTGliederung31">
    <w:name w:val="Пустой слайд~LT~Gliederung 3"/>
    <w:basedOn w:val="LTGliederung21"/>
    <w:qFormat/>
    <w:pPr>
      <w:spacing w:before="170"/>
    </w:pPr>
    <w:rPr>
      <w:sz w:val="40"/>
    </w:rPr>
  </w:style>
  <w:style w:type="paragraph" w:customStyle="1" w:styleId="LTGliederung41">
    <w:name w:val="Пустой слайд~LT~Gliederung 4"/>
    <w:basedOn w:val="LTGliederung31"/>
    <w:qFormat/>
    <w:pPr>
      <w:spacing w:before="113"/>
    </w:pPr>
  </w:style>
  <w:style w:type="paragraph" w:customStyle="1" w:styleId="LTGliederung51">
    <w:name w:val="Пустой слайд~LT~Gliederung 5"/>
    <w:basedOn w:val="LTGliederung41"/>
    <w:qFormat/>
    <w:pPr>
      <w:spacing w:before="57"/>
    </w:pPr>
  </w:style>
  <w:style w:type="paragraph" w:customStyle="1" w:styleId="LTGliederung61">
    <w:name w:val="Пустой слайд~LT~Gliederung 6"/>
    <w:basedOn w:val="LTGliederung51"/>
    <w:qFormat/>
  </w:style>
  <w:style w:type="paragraph" w:customStyle="1" w:styleId="LTGliederung71">
    <w:name w:val="Пустой слайд~LT~Gliederung 7"/>
    <w:basedOn w:val="LTGliederung61"/>
    <w:qFormat/>
  </w:style>
  <w:style w:type="paragraph" w:customStyle="1" w:styleId="LTGliederung81">
    <w:name w:val="Пустой слайд~LT~Gliederung 8"/>
    <w:basedOn w:val="LTGliederung71"/>
    <w:qFormat/>
  </w:style>
  <w:style w:type="paragraph" w:customStyle="1" w:styleId="LTGliederung91">
    <w:name w:val="Пустой слайд~LT~Gliederung 9"/>
    <w:basedOn w:val="LTGliederung81"/>
    <w:qFormat/>
  </w:style>
  <w:style w:type="paragraph" w:customStyle="1" w:styleId="LTTitel1">
    <w:name w:val="Пустой слайд~LT~Titel"/>
    <w:qFormat/>
    <w:pPr>
      <w:spacing w:after="200" w:line="200" w:lineRule="atLeast"/>
    </w:pPr>
    <w:rPr>
      <w:rFonts w:ascii="Arial" w:eastAsia="Tahoma" w:hAnsi="Arial" w:cs="Times New Roman"/>
      <w:color w:val="000000"/>
      <w:kern w:val="2"/>
      <w:sz w:val="36"/>
      <w:szCs w:val="24"/>
    </w:rPr>
  </w:style>
  <w:style w:type="paragraph" w:customStyle="1" w:styleId="LTUntertitel1">
    <w:name w:val="Пустой слайд~LT~Untertitel"/>
    <w:qFormat/>
    <w:pPr>
      <w:spacing w:after="200" w:line="276" w:lineRule="auto"/>
      <w:jc w:val="center"/>
    </w:pPr>
    <w:rPr>
      <w:rFonts w:ascii="Arial" w:eastAsia="Tahoma" w:hAnsi="Arial" w:cs="Times New Roman"/>
      <w:kern w:val="2"/>
      <w:sz w:val="64"/>
      <w:szCs w:val="24"/>
    </w:rPr>
  </w:style>
  <w:style w:type="paragraph" w:customStyle="1" w:styleId="LTNotizen1">
    <w:name w:val="Пустой слайд~LT~Notizen"/>
    <w:qFormat/>
    <w:pPr>
      <w:spacing w:after="200" w:line="276" w:lineRule="auto"/>
      <w:ind w:left="340" w:hanging="340"/>
    </w:pPr>
    <w:rPr>
      <w:rFonts w:ascii="Arial" w:eastAsia="Tahoma" w:hAnsi="Arial" w:cs="Times New Roman"/>
      <w:kern w:val="2"/>
      <w:sz w:val="40"/>
      <w:szCs w:val="24"/>
    </w:rPr>
  </w:style>
  <w:style w:type="paragraph" w:customStyle="1" w:styleId="LTHintergrundobjekte1">
    <w:name w:val="Пустой слайд~LT~Hintergrundobjekte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LTHintergrund1">
    <w:name w:val="Пустой слайд~LT~Hintergrund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5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6">
    <w:name w:val="Table Grid"/>
    <w:basedOn w:val="a1"/>
    <w:uiPriority w:val="59"/>
    <w:rsid w:val="00D3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copus.com/redirect.uri?url=https://orcid.org/0000-0003-0209-180X&amp;authorId=55330253200&amp;origin=AuthorProfile&amp;orcId=0000-0003-0209-180X&amp;category=orcid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GL-226</dc:creator>
  <dc:description/>
  <cp:lastModifiedBy>User</cp:lastModifiedBy>
  <cp:revision>4</cp:revision>
  <cp:lastPrinted>2021-05-13T09:05:00Z</cp:lastPrinted>
  <dcterms:created xsi:type="dcterms:W3CDTF">2024-12-13T06:09:00Z</dcterms:created>
  <dcterms:modified xsi:type="dcterms:W3CDTF">2024-12-26T04:19:00Z</dcterms:modified>
  <dc:language>ru-RU</dc:language>
</cp:coreProperties>
</file>