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7E" w:rsidRPr="00C87080" w:rsidRDefault="00C62F7E" w:rsidP="00C62F7E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:rsidR="00B118FD" w:rsidRDefault="00C62F7E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>о соискателе ученого звания профессора</w:t>
      </w:r>
      <w:r w:rsidR="00B118FD">
        <w:rPr>
          <w:color w:val="000000"/>
          <w:sz w:val="24"/>
          <w:szCs w:val="24"/>
          <w:lang w:val="ru-RU"/>
        </w:rPr>
        <w:t xml:space="preserve"> </w:t>
      </w:r>
    </w:p>
    <w:p w:rsidR="00C87080" w:rsidRPr="00C87080" w:rsidRDefault="002B3A26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научному направлению</w:t>
      </w:r>
      <w:r w:rsidR="00C62F7E" w:rsidRPr="00C87080">
        <w:rPr>
          <w:color w:val="000000"/>
          <w:sz w:val="24"/>
          <w:szCs w:val="24"/>
          <w:lang w:val="ru-RU"/>
        </w:rPr>
        <w:t xml:space="preserve"> </w:t>
      </w:r>
      <w:r w:rsidR="00B118FD">
        <w:rPr>
          <w:color w:val="000000"/>
          <w:sz w:val="24"/>
          <w:szCs w:val="24"/>
          <w:lang w:val="ru-RU"/>
        </w:rPr>
        <w:t xml:space="preserve">20500 </w:t>
      </w:r>
      <w:r w:rsidR="006970FD">
        <w:rPr>
          <w:color w:val="000000"/>
          <w:sz w:val="24"/>
          <w:szCs w:val="24"/>
          <w:lang w:val="ru-RU"/>
        </w:rPr>
        <w:t xml:space="preserve">- </w:t>
      </w:r>
      <w:r w:rsidR="00B118FD">
        <w:rPr>
          <w:color w:val="000000"/>
          <w:sz w:val="24"/>
          <w:szCs w:val="24"/>
          <w:lang w:val="ru-RU"/>
        </w:rPr>
        <w:t>Инжиниринг материалов</w:t>
      </w:r>
      <w:r>
        <w:rPr>
          <w:color w:val="000000"/>
          <w:sz w:val="24"/>
          <w:szCs w:val="24"/>
          <w:lang w:val="ru-RU"/>
        </w:rPr>
        <w:t xml:space="preserve"> (</w:t>
      </w:r>
      <w:r w:rsidR="006970FD">
        <w:rPr>
          <w:color w:val="000000"/>
          <w:sz w:val="24"/>
          <w:szCs w:val="24"/>
          <w:lang w:val="ru-RU"/>
        </w:rPr>
        <w:t>05.16.00 -</w:t>
      </w:r>
      <w:r w:rsidR="00B118FD">
        <w:rPr>
          <w:color w:val="000000"/>
          <w:sz w:val="24"/>
          <w:szCs w:val="24"/>
          <w:lang w:val="ru-RU"/>
        </w:rPr>
        <w:t xml:space="preserve"> Металлургия</w:t>
      </w:r>
      <w:r>
        <w:rPr>
          <w:color w:val="000000"/>
          <w:sz w:val="24"/>
          <w:szCs w:val="24"/>
          <w:lang w:val="ru-RU"/>
        </w:rPr>
        <w:t>)</w:t>
      </w:r>
    </w:p>
    <w:p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5B3C1A" w:rsidRPr="006970FD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B47581" w:rsidP="00C62F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Достаева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Ардак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Мухамедиевна</w:t>
            </w:r>
            <w:proofErr w:type="spellEnd"/>
          </w:p>
          <w:p w:rsidR="00C62F7E" w:rsidRPr="00C62F7E" w:rsidRDefault="00C62F7E" w:rsidP="00C62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FD1168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C62F7E" w:rsidP="00276BD7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C2226">
              <w:rPr>
                <w:sz w:val="24"/>
                <w:szCs w:val="24"/>
                <w:lang w:val="ru-RU"/>
              </w:rPr>
              <w:t xml:space="preserve">Доктор философии </w:t>
            </w:r>
            <w:r w:rsidRPr="002C2226">
              <w:rPr>
                <w:sz w:val="24"/>
                <w:szCs w:val="24"/>
              </w:rPr>
              <w:t>PhD</w:t>
            </w:r>
            <w:r w:rsidRPr="002C2226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2C2226">
              <w:rPr>
                <w:sz w:val="24"/>
                <w:szCs w:val="24"/>
              </w:rPr>
              <w:t>D</w:t>
            </w:r>
            <w:r w:rsidRPr="002C2226">
              <w:rPr>
                <w:sz w:val="24"/>
                <w:szCs w:val="24"/>
                <w:lang w:val="ru-RU"/>
              </w:rPr>
              <w:t>071000 «Материаловедение и технология новых материалов» (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 xml:space="preserve">приказ ККСОН МОН РК № </w:t>
            </w:r>
            <w:r w:rsidR="00276BD7" w:rsidRPr="00276BD7">
              <w:rPr>
                <w:rFonts w:eastAsia="Calibri"/>
                <w:bCs/>
                <w:sz w:val="24"/>
                <w:szCs w:val="24"/>
                <w:lang w:val="ru-RU"/>
              </w:rPr>
              <w:t>1322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276BD7" w:rsidRPr="00276BD7">
              <w:rPr>
                <w:rFonts w:eastAsia="Calibri"/>
                <w:bCs/>
                <w:sz w:val="24"/>
                <w:szCs w:val="24"/>
                <w:lang w:val="ru-RU"/>
              </w:rPr>
              <w:t>09</w:t>
            </w:r>
            <w:r w:rsidR="00276BD7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276BD7" w:rsidRPr="00276BD7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="00276BD7">
              <w:rPr>
                <w:rFonts w:eastAsia="Calibri"/>
                <w:bCs/>
                <w:sz w:val="24"/>
                <w:szCs w:val="24"/>
                <w:lang w:val="ru-RU"/>
              </w:rPr>
              <w:t>.201</w:t>
            </w:r>
            <w:r w:rsidR="00276BD7" w:rsidRPr="00276BD7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2C2226">
              <w:rPr>
                <w:sz w:val="24"/>
                <w:szCs w:val="24"/>
                <w:lang w:val="ru-RU"/>
              </w:rPr>
              <w:t xml:space="preserve">) </w:t>
            </w:r>
            <w:r w:rsidRPr="002C2226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C62F7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</w:rPr>
              <w:br/>
            </w:r>
            <w:r w:rsidR="002C222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2C2226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62F7E" w:rsidRPr="00C62F7E">
              <w:rPr>
                <w:sz w:val="24"/>
                <w:szCs w:val="24"/>
              </w:rPr>
              <w:br/>
            </w:r>
          </w:p>
        </w:tc>
      </w:tr>
      <w:tr w:rsidR="005B3C1A" w:rsidRPr="00FD1168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971" w:rsidRDefault="004C0971" w:rsidP="004C0971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руководителя </w:t>
            </w:r>
            <w:r w:rsidR="00314C59">
              <w:rPr>
                <w:sz w:val="24"/>
                <w:szCs w:val="24"/>
                <w:lang w:val="ru-RU"/>
              </w:rPr>
              <w:t xml:space="preserve">ИЛИП </w:t>
            </w:r>
            <w:proofErr w:type="spellStart"/>
            <w:r w:rsidR="00314C59">
              <w:rPr>
                <w:sz w:val="24"/>
                <w:szCs w:val="24"/>
                <w:lang w:val="ru-RU"/>
              </w:rPr>
              <w:t>КарГТУ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0</w:t>
            </w:r>
            <w:r w:rsidR="00314C59">
              <w:rPr>
                <w:sz w:val="24"/>
                <w:szCs w:val="24"/>
                <w:lang w:val="ru-RU"/>
              </w:rPr>
              <w:t>5.09.2016г. (приказ № 572</w:t>
            </w:r>
            <w:r>
              <w:rPr>
                <w:sz w:val="24"/>
                <w:szCs w:val="24"/>
                <w:lang w:val="ru-RU"/>
              </w:rPr>
              <w:t>л</w:t>
            </w:r>
            <w:r w:rsidR="00314C5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с от 0</w:t>
            </w:r>
            <w:r w:rsidR="00314C59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.09.201</w:t>
            </w:r>
            <w:r w:rsidR="00314C59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г.);</w:t>
            </w:r>
          </w:p>
          <w:p w:rsidR="00314C59" w:rsidRPr="004C0971" w:rsidRDefault="00314C59" w:rsidP="00314C59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оцента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кафедры НТМ </w:t>
            </w:r>
            <w:proofErr w:type="spellStart"/>
            <w:r>
              <w:rPr>
                <w:sz w:val="24"/>
                <w:szCs w:val="24"/>
                <w:lang w:val="ru-RU"/>
              </w:rPr>
              <w:t>КарТУ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01.09.2021 г. (приказ №624 </w:t>
            </w:r>
            <w:proofErr w:type="spellStart"/>
            <w:r>
              <w:rPr>
                <w:sz w:val="24"/>
                <w:szCs w:val="24"/>
                <w:lang w:val="ru-RU"/>
              </w:rPr>
              <w:t>лс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01.09.2021 г).</w:t>
            </w:r>
          </w:p>
        </w:tc>
      </w:tr>
      <w:tr w:rsidR="005B3C1A" w:rsidRPr="00FD1168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63772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41407" w:rsidRDefault="00314C59" w:rsidP="002D185D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 xml:space="preserve"> лет, в том числе</w:t>
            </w:r>
            <w:r w:rsidR="002D185D">
              <w:rPr>
                <w:color w:val="000000"/>
                <w:sz w:val="24"/>
                <w:szCs w:val="24"/>
                <w:lang w:val="ru-RU"/>
              </w:rPr>
              <w:t xml:space="preserve">, в должности </w:t>
            </w:r>
            <w:proofErr w:type="spellStart"/>
            <w:r w:rsidR="002D185D">
              <w:rPr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="002D185D">
              <w:rPr>
                <w:color w:val="000000"/>
                <w:sz w:val="24"/>
                <w:szCs w:val="24"/>
                <w:lang w:val="ru-RU"/>
              </w:rPr>
              <w:t>. руководителя ИЛИП КОРМС – 4 месяца,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должности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="0013231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доцента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года. </w:t>
            </w:r>
          </w:p>
        </w:tc>
      </w:tr>
      <w:tr w:rsidR="005B3C1A" w:rsidRPr="007B1768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D65B4" w:rsidRDefault="00C62F7E" w:rsidP="00641E71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1304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C04AC">
              <w:rPr>
                <w:color w:val="000000"/>
                <w:sz w:val="24"/>
                <w:szCs w:val="24"/>
                <w:lang w:val="ru-RU"/>
              </w:rPr>
              <w:t>4</w:t>
            </w:r>
            <w:r w:rsidR="00EA06C2">
              <w:rPr>
                <w:color w:val="000000"/>
                <w:sz w:val="24"/>
                <w:szCs w:val="24"/>
                <w:lang w:val="ru-RU"/>
              </w:rPr>
              <w:t>6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,</w:t>
            </w:r>
            <w:r w:rsidR="006D65B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>том числе в журналах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, входящих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C62F7E">
              <w:rPr>
                <w:color w:val="000000"/>
                <w:sz w:val="24"/>
                <w:szCs w:val="24"/>
              </w:rPr>
              <w:t>Scopus</w:t>
            </w:r>
            <w:r w:rsidR="00E92356" w:rsidRPr="00C62F7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C62F7E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C62F7E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132314">
              <w:rPr>
                <w:color w:val="000000"/>
                <w:sz w:val="24"/>
                <w:szCs w:val="24"/>
                <w:lang w:val="ru-RU"/>
              </w:rPr>
              <w:t>1</w:t>
            </w:r>
            <w:r w:rsidR="00EA06C2">
              <w:rPr>
                <w:color w:val="000000"/>
                <w:sz w:val="24"/>
                <w:szCs w:val="24"/>
                <w:lang w:val="ru-RU"/>
              </w:rPr>
              <w:t>4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, в том числе </w:t>
            </w:r>
            <w:r w:rsidR="006970FD">
              <w:rPr>
                <w:color w:val="000000"/>
                <w:sz w:val="24"/>
                <w:szCs w:val="24"/>
                <w:lang w:val="ru-RU"/>
              </w:rPr>
              <w:t>7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6970FD">
              <w:rPr>
                <w:color w:val="000000"/>
                <w:sz w:val="24"/>
                <w:szCs w:val="24"/>
                <w:lang w:val="ru-RU"/>
              </w:rPr>
              <w:t>ей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E92356">
              <w:rPr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>
              <w:rPr>
                <w:color w:val="000000"/>
                <w:sz w:val="24"/>
                <w:szCs w:val="24"/>
                <w:lang w:val="ru-RU"/>
              </w:rPr>
              <w:t xml:space="preserve"> выше </w:t>
            </w:r>
            <w:r w:rsidR="00132314">
              <w:rPr>
                <w:color w:val="000000"/>
                <w:sz w:val="24"/>
                <w:szCs w:val="24"/>
                <w:lang w:val="ru-RU"/>
              </w:rPr>
              <w:t>50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; в изданиях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132314">
              <w:rPr>
                <w:color w:val="000000"/>
                <w:sz w:val="24"/>
                <w:szCs w:val="24"/>
                <w:lang w:val="ru-RU"/>
              </w:rPr>
              <w:t>3</w:t>
            </w:r>
            <w:r w:rsidR="006970FD">
              <w:rPr>
                <w:color w:val="000000"/>
                <w:sz w:val="24"/>
                <w:szCs w:val="24"/>
                <w:lang w:val="ru-RU"/>
              </w:rPr>
              <w:t>2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>.</w:t>
            </w:r>
            <w:r w:rsidR="007B1768">
              <w:rPr>
                <w:color w:val="000000"/>
                <w:sz w:val="24"/>
                <w:szCs w:val="24"/>
                <w:lang w:val="ru-RU"/>
              </w:rPr>
              <w:t xml:space="preserve"> П</w:t>
            </w:r>
            <w:r w:rsidR="00641E71">
              <w:rPr>
                <w:color w:val="000000"/>
                <w:sz w:val="24"/>
                <w:szCs w:val="24"/>
                <w:lang w:val="ru-RU"/>
              </w:rPr>
              <w:t xml:space="preserve">олучено </w:t>
            </w:r>
            <w:r w:rsidR="007B1768">
              <w:rPr>
                <w:color w:val="000000"/>
                <w:sz w:val="24"/>
                <w:szCs w:val="24"/>
                <w:lang w:val="ru-RU"/>
              </w:rPr>
              <w:t>16</w:t>
            </w:r>
            <w:r w:rsidR="00641E71">
              <w:rPr>
                <w:color w:val="000000"/>
                <w:sz w:val="24"/>
                <w:szCs w:val="24"/>
                <w:lang w:val="ru-RU"/>
              </w:rPr>
              <w:t xml:space="preserve"> патентов РК</w:t>
            </w:r>
            <w:r w:rsidR="007B1768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641E71">
              <w:rPr>
                <w:color w:val="000000"/>
                <w:sz w:val="24"/>
                <w:szCs w:val="24"/>
                <w:lang w:val="ru-RU"/>
              </w:rPr>
              <w:t xml:space="preserve">3 </w:t>
            </w:r>
            <w:r w:rsidR="007B1768">
              <w:rPr>
                <w:color w:val="000000"/>
                <w:sz w:val="24"/>
                <w:szCs w:val="24"/>
                <w:lang w:val="ru-RU"/>
              </w:rPr>
              <w:t>Евразийски</w:t>
            </w:r>
            <w:r w:rsidR="00641E71">
              <w:rPr>
                <w:color w:val="000000"/>
                <w:sz w:val="24"/>
                <w:szCs w:val="24"/>
                <w:lang w:val="ru-RU"/>
              </w:rPr>
              <w:t>х</w:t>
            </w:r>
            <w:r w:rsidR="007B1768">
              <w:rPr>
                <w:color w:val="000000"/>
                <w:sz w:val="24"/>
                <w:szCs w:val="24"/>
                <w:lang w:val="ru-RU"/>
              </w:rPr>
              <w:t xml:space="preserve"> патент</w:t>
            </w:r>
            <w:r w:rsidR="00641E71">
              <w:rPr>
                <w:color w:val="000000"/>
                <w:sz w:val="24"/>
                <w:szCs w:val="24"/>
                <w:lang w:val="ru-RU"/>
              </w:rPr>
              <w:t>ов и 3 СИС</w:t>
            </w:r>
            <w:r w:rsidR="007B176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B3C1A" w:rsidRPr="00FD1168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356" w:rsidRDefault="00E92356" w:rsidP="005B3C1A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Единолично издан</w:t>
            </w:r>
            <w:r w:rsidR="003A0EF1">
              <w:rPr>
                <w:sz w:val="24"/>
                <w:szCs w:val="24"/>
                <w:lang w:val="ru-RU"/>
              </w:rPr>
              <w:t>ы</w:t>
            </w:r>
            <w:bookmarkStart w:id="1" w:name="_GoBack"/>
            <w:bookmarkEnd w:id="1"/>
            <w:r w:rsidR="00990E8E">
              <w:rPr>
                <w:sz w:val="24"/>
                <w:szCs w:val="24"/>
                <w:lang w:val="ru-RU"/>
              </w:rPr>
              <w:t>:</w:t>
            </w:r>
            <w:r w:rsidR="00132314">
              <w:rPr>
                <w:sz w:val="24"/>
                <w:szCs w:val="24"/>
                <w:lang w:val="ru-RU"/>
              </w:rPr>
              <w:t xml:space="preserve"> 2 монографии</w:t>
            </w:r>
            <w:r w:rsidR="007F2F12">
              <w:rPr>
                <w:sz w:val="24"/>
                <w:szCs w:val="24"/>
                <w:lang w:val="ru-RU"/>
              </w:rPr>
              <w:t>, рекомендованн</w:t>
            </w:r>
            <w:r w:rsidR="00BD6D42">
              <w:rPr>
                <w:sz w:val="24"/>
                <w:szCs w:val="24"/>
                <w:lang w:val="ru-RU"/>
              </w:rPr>
              <w:t>ые ученым советом</w:t>
            </w:r>
            <w:r w:rsidR="007F2F12">
              <w:rPr>
                <w:sz w:val="24"/>
                <w:szCs w:val="24"/>
                <w:lang w:val="ru-RU"/>
              </w:rPr>
              <w:t>.</w:t>
            </w:r>
          </w:p>
          <w:p w:rsidR="005401B2" w:rsidRPr="00E92356" w:rsidRDefault="00E62167" w:rsidP="00DC04AC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соавторстве изданы: 3</w:t>
            </w:r>
            <w:r w:rsidR="00E92356">
              <w:rPr>
                <w:sz w:val="24"/>
                <w:szCs w:val="24"/>
                <w:lang w:val="ru-RU"/>
              </w:rPr>
              <w:t xml:space="preserve"> монографии, рекомендованн</w:t>
            </w:r>
            <w:r w:rsidR="006D65B4">
              <w:rPr>
                <w:sz w:val="24"/>
                <w:szCs w:val="24"/>
                <w:lang w:val="ru-RU"/>
              </w:rPr>
              <w:t>ые</w:t>
            </w:r>
            <w:r w:rsidR="00E92356">
              <w:rPr>
                <w:sz w:val="24"/>
                <w:szCs w:val="24"/>
                <w:lang w:val="ru-RU"/>
              </w:rPr>
              <w:t xml:space="preserve"> ученым советом, </w:t>
            </w:r>
            <w:r w:rsidR="006D65B4">
              <w:rPr>
                <w:sz w:val="24"/>
                <w:szCs w:val="24"/>
                <w:lang w:val="ru-RU"/>
              </w:rPr>
              <w:t>1</w:t>
            </w:r>
            <w:r w:rsidR="00E92356">
              <w:rPr>
                <w:sz w:val="24"/>
                <w:szCs w:val="24"/>
                <w:lang w:val="ru-RU"/>
              </w:rPr>
              <w:t xml:space="preserve"> учебн</w:t>
            </w:r>
            <w:r w:rsidR="006D65B4">
              <w:rPr>
                <w:sz w:val="24"/>
                <w:szCs w:val="24"/>
                <w:lang w:val="ru-RU"/>
              </w:rPr>
              <w:t>ое пособие</w:t>
            </w:r>
            <w:r w:rsidR="00E92356">
              <w:rPr>
                <w:sz w:val="24"/>
                <w:szCs w:val="24"/>
                <w:lang w:val="ru-RU"/>
              </w:rPr>
              <w:t>, рекомендованн</w:t>
            </w:r>
            <w:r w:rsidR="006D65B4">
              <w:rPr>
                <w:sz w:val="24"/>
                <w:szCs w:val="24"/>
                <w:lang w:val="ru-RU"/>
              </w:rPr>
              <w:t>ое</w:t>
            </w:r>
            <w:r w:rsidR="00DC04AC">
              <w:rPr>
                <w:sz w:val="24"/>
                <w:szCs w:val="24"/>
                <w:lang w:val="ru-RU"/>
              </w:rPr>
              <w:t xml:space="preserve"> ученым советом</w:t>
            </w:r>
            <w:r w:rsidR="006D65B4">
              <w:rPr>
                <w:sz w:val="24"/>
                <w:szCs w:val="24"/>
                <w:lang w:val="ru-RU"/>
              </w:rPr>
              <w:t>, 1 учебное пособие, рекомендованное</w:t>
            </w:r>
            <w:r w:rsidR="00E92356">
              <w:rPr>
                <w:sz w:val="24"/>
                <w:szCs w:val="24"/>
                <w:lang w:val="ru-RU"/>
              </w:rPr>
              <w:t xml:space="preserve"> РУМС МОН РК, 1 учебник с грифом МОН РК.</w:t>
            </w:r>
          </w:p>
        </w:tc>
      </w:tr>
      <w:tr w:rsidR="005B3C1A" w:rsidRPr="00C62F7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  <w:lang w:val="ru-RU"/>
              </w:rPr>
              <w:br/>
            </w:r>
            <w:r w:rsidR="00E9235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FD1168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614D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41407" w:rsidRDefault="00DC04AC" w:rsidP="005401B2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Магистрант </w:t>
            </w:r>
            <w:proofErr w:type="spellStart"/>
            <w:r>
              <w:rPr>
                <w:sz w:val="24"/>
                <w:szCs w:val="24"/>
                <w:lang w:val="ru-RU"/>
              </w:rPr>
              <w:t>Тлемисова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Н.А. под руководством </w:t>
            </w:r>
            <w:proofErr w:type="spellStart"/>
            <w:r>
              <w:rPr>
                <w:sz w:val="24"/>
                <w:szCs w:val="24"/>
                <w:lang w:val="ru-RU"/>
              </w:rPr>
              <w:t>Достаевой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А.М. стала лауреатом конкурса «Золотой Гефест» в номинации «Дипломная работа года» </w:t>
            </w:r>
            <w:r w:rsidR="005401B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(2020 г</w:t>
            </w:r>
            <w:r w:rsidR="002A780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C62F7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5B3C1A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62F7E" w:rsidRPr="00C62F7E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FD1168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E8E" w:rsidRDefault="005B3C1A" w:rsidP="005B3C1A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 w:rsidRPr="005B3C1A">
              <w:rPr>
                <w:sz w:val="24"/>
                <w:szCs w:val="24"/>
                <w:lang w:val="ru-RU"/>
              </w:rPr>
              <w:t>Обладатель звания «</w:t>
            </w:r>
            <w:r w:rsidR="00990E8E" w:rsidRPr="005B3C1A">
              <w:rPr>
                <w:sz w:val="24"/>
                <w:szCs w:val="24"/>
                <w:lang w:val="ru-RU"/>
              </w:rPr>
              <w:t>Лучший преподаватель</w:t>
            </w:r>
            <w:r w:rsidRPr="005B3C1A">
              <w:rPr>
                <w:sz w:val="24"/>
                <w:szCs w:val="24"/>
                <w:lang w:val="ru-RU"/>
              </w:rPr>
              <w:t xml:space="preserve"> вуза» 20</w:t>
            </w:r>
            <w:r w:rsidR="001B7838">
              <w:rPr>
                <w:sz w:val="24"/>
                <w:szCs w:val="24"/>
                <w:lang w:val="ru-RU"/>
              </w:rPr>
              <w:t>20</w:t>
            </w:r>
            <w:r w:rsidRPr="005B3C1A">
              <w:rPr>
                <w:sz w:val="24"/>
                <w:szCs w:val="24"/>
                <w:lang w:val="ru-RU"/>
              </w:rPr>
              <w:t xml:space="preserve"> года</w:t>
            </w:r>
            <w:r w:rsidR="002B68BD">
              <w:rPr>
                <w:sz w:val="24"/>
                <w:szCs w:val="24"/>
                <w:lang w:val="ru-RU"/>
              </w:rPr>
              <w:t>;</w:t>
            </w:r>
          </w:p>
          <w:p w:rsidR="001B7838" w:rsidRDefault="001B7838" w:rsidP="001B7838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Обладатель стипендии для молодых ученых </w:t>
            </w:r>
            <w:r w:rsidR="002A780E">
              <w:rPr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2017,2021 г.</w:t>
            </w:r>
            <w:r w:rsidR="002B68BD">
              <w:rPr>
                <w:sz w:val="24"/>
                <w:szCs w:val="24"/>
                <w:lang w:val="ru-RU"/>
              </w:rPr>
              <w:t>);</w:t>
            </w:r>
          </w:p>
          <w:p w:rsidR="001B7838" w:rsidRDefault="002A780E" w:rsidP="001B7838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 </w:t>
            </w:r>
            <w:r w:rsidR="00173D14">
              <w:rPr>
                <w:sz w:val="24"/>
                <w:szCs w:val="24"/>
                <w:lang w:val="ru-RU"/>
              </w:rPr>
              <w:t>2016-2022 гг. и</w:t>
            </w:r>
            <w:r w:rsidR="001B7838">
              <w:rPr>
                <w:sz w:val="24"/>
                <w:szCs w:val="24"/>
                <w:lang w:val="ru-RU"/>
              </w:rPr>
              <w:t xml:space="preserve">сполнитель </w:t>
            </w:r>
            <w:r w:rsidR="00173D14">
              <w:rPr>
                <w:sz w:val="24"/>
                <w:szCs w:val="24"/>
                <w:lang w:val="ru-RU"/>
              </w:rPr>
              <w:t xml:space="preserve">9  </w:t>
            </w:r>
            <w:proofErr w:type="spellStart"/>
            <w:r w:rsidR="00173D14">
              <w:rPr>
                <w:sz w:val="24"/>
                <w:szCs w:val="24"/>
                <w:lang w:val="ru-RU"/>
              </w:rPr>
              <w:t>грантовых</w:t>
            </w:r>
            <w:proofErr w:type="spellEnd"/>
            <w:r w:rsidR="00173D14">
              <w:rPr>
                <w:sz w:val="24"/>
                <w:szCs w:val="24"/>
                <w:lang w:val="ru-RU"/>
              </w:rPr>
              <w:t xml:space="preserve"> финансируемых тем КН МОН РК, 1</w:t>
            </w:r>
            <w:r w:rsidR="005401B2">
              <w:rPr>
                <w:sz w:val="24"/>
                <w:szCs w:val="24"/>
                <w:lang w:val="ru-RU"/>
              </w:rPr>
              <w:t xml:space="preserve"> хоздоговорной темы, 2 ПЦФ, 1 проекта коммерциализации Фонда науки.</w:t>
            </w:r>
          </w:p>
          <w:p w:rsidR="00C62F7E" w:rsidRPr="005B3C1A" w:rsidRDefault="005401B2" w:rsidP="005401B2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 настоящее время ответственный исполнитель госбюджетной темы: </w:t>
            </w:r>
            <w:r w:rsidR="001B7838" w:rsidRPr="005401B2">
              <w:rPr>
                <w:sz w:val="24"/>
                <w:szCs w:val="24"/>
                <w:lang w:val="ru-RU"/>
              </w:rPr>
              <w:t>«Разработка и внедрение технологии производства хромистых антифрикционных чугунов для деталей горно-шахтного оборудования» (договор с КН МОН Р</w:t>
            </w:r>
            <w:r>
              <w:rPr>
                <w:sz w:val="24"/>
                <w:szCs w:val="24"/>
                <w:lang w:val="ru-RU"/>
              </w:rPr>
              <w:t>К №115-КМУ2-1 от 12.03.2021 г.)</w:t>
            </w:r>
            <w:r w:rsidR="001B7838" w:rsidRPr="001B7838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p w:rsidR="00FA4893" w:rsidRPr="0090698A" w:rsidRDefault="00FA4893" w:rsidP="00FA4893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8"/>
          <w:lang w:val="ru-RU"/>
        </w:rPr>
        <w:t xml:space="preserve">                </w:t>
      </w:r>
      <w:proofErr w:type="spellStart"/>
      <w:r w:rsidRPr="0090698A">
        <w:rPr>
          <w:color w:val="000000"/>
          <w:sz w:val="24"/>
          <w:szCs w:val="24"/>
          <w:lang w:val="ru-RU"/>
        </w:rPr>
        <w:t>Зав</w:t>
      </w:r>
      <w:proofErr w:type="gramStart"/>
      <w:r w:rsidRPr="0090698A">
        <w:rPr>
          <w:color w:val="000000"/>
          <w:sz w:val="24"/>
          <w:szCs w:val="24"/>
          <w:lang w:val="ru-RU"/>
        </w:rPr>
        <w:t>.к</w:t>
      </w:r>
      <w:proofErr w:type="gramEnd"/>
      <w:r w:rsidRPr="0090698A">
        <w:rPr>
          <w:color w:val="000000"/>
          <w:sz w:val="24"/>
          <w:szCs w:val="24"/>
          <w:lang w:val="ru-RU"/>
        </w:rPr>
        <w:t>афедрой</w:t>
      </w:r>
      <w:proofErr w:type="spellEnd"/>
      <w:r w:rsidRPr="0090698A">
        <w:rPr>
          <w:color w:val="000000"/>
          <w:sz w:val="24"/>
          <w:szCs w:val="24"/>
          <w:lang w:val="ru-RU"/>
        </w:rPr>
        <w:t xml:space="preserve"> НТМ               </w:t>
      </w:r>
      <w:r>
        <w:rPr>
          <w:color w:val="000000"/>
          <w:sz w:val="24"/>
          <w:szCs w:val="24"/>
          <w:lang w:val="ru-RU"/>
        </w:rPr>
        <w:t xml:space="preserve">            </w:t>
      </w:r>
      <w:r w:rsidRPr="0090698A">
        <w:rPr>
          <w:color w:val="000000"/>
          <w:sz w:val="24"/>
          <w:szCs w:val="24"/>
          <w:lang w:val="ru-RU"/>
        </w:rPr>
        <w:t xml:space="preserve">                          Куликов В.Ю.</w:t>
      </w:r>
    </w:p>
    <w:p w:rsidR="00C62F7E" w:rsidRPr="0090698A" w:rsidRDefault="00C62F7E" w:rsidP="00641E71">
      <w:pPr>
        <w:spacing w:after="0"/>
        <w:jc w:val="both"/>
        <w:rPr>
          <w:color w:val="000000"/>
          <w:sz w:val="24"/>
          <w:szCs w:val="24"/>
          <w:lang w:val="ru-RU"/>
        </w:rPr>
      </w:pPr>
    </w:p>
    <w:sectPr w:rsidR="00C62F7E" w:rsidRPr="0090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E"/>
    <w:rsid w:val="0003605C"/>
    <w:rsid w:val="00100A81"/>
    <w:rsid w:val="0013045B"/>
    <w:rsid w:val="00132314"/>
    <w:rsid w:val="00173D14"/>
    <w:rsid w:val="001B7838"/>
    <w:rsid w:val="00276BD7"/>
    <w:rsid w:val="002A780E"/>
    <w:rsid w:val="002B3A26"/>
    <w:rsid w:val="002B68BD"/>
    <w:rsid w:val="002C2226"/>
    <w:rsid w:val="002D185D"/>
    <w:rsid w:val="00314C59"/>
    <w:rsid w:val="003A0EF1"/>
    <w:rsid w:val="00483B4A"/>
    <w:rsid w:val="004C0971"/>
    <w:rsid w:val="00512C0D"/>
    <w:rsid w:val="005401B2"/>
    <w:rsid w:val="005B3C1A"/>
    <w:rsid w:val="005B614D"/>
    <w:rsid w:val="00620F1B"/>
    <w:rsid w:val="00641E71"/>
    <w:rsid w:val="006970FD"/>
    <w:rsid w:val="006D65B4"/>
    <w:rsid w:val="00707EFA"/>
    <w:rsid w:val="00763772"/>
    <w:rsid w:val="007B1768"/>
    <w:rsid w:val="007F2F12"/>
    <w:rsid w:val="00890E6E"/>
    <w:rsid w:val="008E4121"/>
    <w:rsid w:val="00903C88"/>
    <w:rsid w:val="0090698A"/>
    <w:rsid w:val="00990E8E"/>
    <w:rsid w:val="00B118FD"/>
    <w:rsid w:val="00B41407"/>
    <w:rsid w:val="00B47581"/>
    <w:rsid w:val="00B514E1"/>
    <w:rsid w:val="00BD6D42"/>
    <w:rsid w:val="00C62F7E"/>
    <w:rsid w:val="00C87080"/>
    <w:rsid w:val="00CC7387"/>
    <w:rsid w:val="00DC04AC"/>
    <w:rsid w:val="00E26259"/>
    <w:rsid w:val="00E62167"/>
    <w:rsid w:val="00E92356"/>
    <w:rsid w:val="00EA06C2"/>
    <w:rsid w:val="00FA4893"/>
    <w:rsid w:val="00FD1168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7F27-FD3B-4F03-B613-96826473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Pavilion</cp:lastModifiedBy>
  <cp:revision>9</cp:revision>
  <cp:lastPrinted>2023-10-09T04:02:00Z</cp:lastPrinted>
  <dcterms:created xsi:type="dcterms:W3CDTF">2023-07-10T04:28:00Z</dcterms:created>
  <dcterms:modified xsi:type="dcterms:W3CDTF">2023-10-09T04:02:00Z</dcterms:modified>
</cp:coreProperties>
</file>