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C1D" w:rsidRPr="00F45FC1" w:rsidRDefault="007D7C1D" w:rsidP="00E10848">
      <w:pPr>
        <w:shd w:val="clear" w:color="auto" w:fill="FFFFFF"/>
        <w:spacing w:before="91" w:line="552" w:lineRule="exact"/>
        <w:ind w:left="379" w:firstLine="187"/>
        <w:jc w:val="center"/>
        <w:rPr>
          <w:b/>
          <w:sz w:val="24"/>
          <w:szCs w:val="24"/>
        </w:rPr>
      </w:pPr>
      <w:r w:rsidRPr="00F45FC1">
        <w:rPr>
          <w:rFonts w:eastAsia="Times New Roman"/>
          <w:b/>
          <w:spacing w:val="-1"/>
          <w:sz w:val="24"/>
          <w:szCs w:val="24"/>
        </w:rPr>
        <w:t>КАРАГАНДИНСКИЙ ТЕХНИЧЕСКИЙ УНИВЕРСИТЕТ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32C78" w:rsidRP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УТВЕРЖДАЮ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  <w:lang w:val="kk-KZ"/>
        </w:rPr>
        <w:t>И.о. Председателя Правления -</w:t>
      </w:r>
      <w:r w:rsidRPr="00A32C78">
        <w:rPr>
          <w:b/>
          <w:sz w:val="24"/>
          <w:szCs w:val="24"/>
        </w:rPr>
        <w:t xml:space="preserve"> Ректор КарТУ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  <w:r w:rsidRPr="00A32C78">
        <w:rPr>
          <w:b/>
          <w:sz w:val="24"/>
          <w:szCs w:val="24"/>
        </w:rPr>
        <w:t>___________ Ибатов М.К.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«____»_________ 20</w:t>
      </w:r>
      <w:r w:rsidRPr="00A32C78">
        <w:rPr>
          <w:b/>
          <w:sz w:val="24"/>
          <w:szCs w:val="24"/>
          <w:lang w:val="kk-KZ"/>
        </w:rPr>
        <w:t>20</w:t>
      </w:r>
      <w:r w:rsidR="00634843">
        <w:rPr>
          <w:b/>
          <w:sz w:val="24"/>
          <w:szCs w:val="24"/>
          <w:lang w:val="kk-KZ"/>
        </w:rPr>
        <w:t xml:space="preserve"> </w:t>
      </w:r>
      <w:r w:rsidRPr="00A32C78">
        <w:rPr>
          <w:b/>
          <w:sz w:val="24"/>
          <w:szCs w:val="24"/>
        </w:rPr>
        <w:t>г.</w:t>
      </w: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P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t>ПРОГРАММА</w:t>
      </w: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A32C78">
        <w:rPr>
          <w:rFonts w:eastAsia="Times New Roman"/>
          <w:b/>
          <w:bCs/>
          <w:spacing w:val="-1"/>
          <w:sz w:val="24"/>
          <w:szCs w:val="24"/>
        </w:rPr>
        <w:t>комплексного экзамена</w:t>
      </w:r>
      <w:r w:rsidR="00744307">
        <w:rPr>
          <w:rFonts w:eastAsia="Times New Roman"/>
          <w:b/>
          <w:bCs/>
          <w:spacing w:val="-1"/>
          <w:sz w:val="24"/>
          <w:szCs w:val="24"/>
        </w:rPr>
        <w:t xml:space="preserve"> № 1</w:t>
      </w:r>
    </w:p>
    <w:p w:rsidR="008440D0" w:rsidRPr="00A32C78" w:rsidRDefault="008440D0" w:rsidP="008440D0">
      <w:pPr>
        <w:shd w:val="clear" w:color="auto" w:fill="FFFFFF"/>
        <w:ind w:right="-1"/>
        <w:jc w:val="center"/>
        <w:rPr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rFonts w:eastAsia="Times New Roman"/>
          <w:spacing w:val="-2"/>
          <w:sz w:val="24"/>
          <w:szCs w:val="24"/>
          <w:u w:val="single"/>
        </w:rPr>
      </w:pPr>
      <w:r w:rsidRPr="00A32C78">
        <w:rPr>
          <w:rFonts w:eastAsia="Times New Roman"/>
          <w:spacing w:val="-2"/>
          <w:sz w:val="24"/>
          <w:szCs w:val="24"/>
        </w:rPr>
        <w:t xml:space="preserve">Образовательная программа </w:t>
      </w:r>
      <w:r w:rsidR="00634843">
        <w:rPr>
          <w:rFonts w:eastAsia="Times New Roman"/>
          <w:spacing w:val="-2"/>
          <w:sz w:val="24"/>
          <w:szCs w:val="24"/>
          <w:u w:val="single"/>
        </w:rPr>
        <w:t>5В0</w:t>
      </w:r>
      <w:r w:rsidR="00D538DC">
        <w:rPr>
          <w:rFonts w:eastAsia="Times New Roman"/>
          <w:spacing w:val="-2"/>
          <w:sz w:val="24"/>
          <w:szCs w:val="24"/>
          <w:u w:val="single"/>
        </w:rPr>
        <w:t>90100</w:t>
      </w:r>
      <w:r w:rsidRPr="00A32C78">
        <w:rPr>
          <w:rFonts w:eastAsia="Times New Roman"/>
          <w:spacing w:val="-2"/>
          <w:sz w:val="24"/>
          <w:szCs w:val="24"/>
          <w:u w:val="single"/>
        </w:rPr>
        <w:t xml:space="preserve"> – «</w:t>
      </w:r>
      <w:r w:rsidR="00D538DC">
        <w:rPr>
          <w:rFonts w:eastAsia="Times New Roman"/>
          <w:spacing w:val="-2"/>
          <w:sz w:val="24"/>
          <w:szCs w:val="24"/>
          <w:u w:val="single"/>
          <w:lang w:val="kk-KZ"/>
        </w:rPr>
        <w:t>Организация перевозок, движения и эксплуатация транспорта</w:t>
      </w:r>
      <w:r w:rsidRPr="00A32C78">
        <w:rPr>
          <w:rFonts w:eastAsia="Times New Roman"/>
          <w:spacing w:val="-2"/>
          <w:sz w:val="24"/>
          <w:szCs w:val="24"/>
          <w:u w:val="single"/>
        </w:rPr>
        <w:t>»</w:t>
      </w:r>
    </w:p>
    <w:p w:rsidR="008440D0" w:rsidRPr="00A32C78" w:rsidRDefault="008440D0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sz w:val="24"/>
          <w:szCs w:val="24"/>
        </w:rPr>
      </w:pPr>
    </w:p>
    <w:p w:rsidR="007D7C1D" w:rsidRPr="00634843" w:rsidRDefault="00634843" w:rsidP="008440D0">
      <w:pPr>
        <w:shd w:val="clear" w:color="auto" w:fill="FFFFFF"/>
        <w:tabs>
          <w:tab w:val="left" w:leader="underscore" w:pos="6374"/>
        </w:tabs>
        <w:ind w:right="-1"/>
        <w:jc w:val="center"/>
        <w:rPr>
          <w:rFonts w:eastAsia="Times New Roman"/>
          <w:sz w:val="24"/>
          <w:szCs w:val="24"/>
          <w:u w:val="single"/>
          <w:lang w:val="kk-KZ"/>
        </w:rPr>
      </w:pPr>
      <w:r>
        <w:rPr>
          <w:rFonts w:eastAsia="Times New Roman"/>
          <w:sz w:val="24"/>
          <w:szCs w:val="24"/>
          <w:u w:val="single"/>
          <w:lang w:val="kk-KZ"/>
        </w:rPr>
        <w:t>Транспортно-дорожный факультет</w:t>
      </w:r>
    </w:p>
    <w:p w:rsidR="008440D0" w:rsidRPr="00A32C78" w:rsidRDefault="008440D0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  <w:r w:rsidRPr="00A32C78">
        <w:rPr>
          <w:rFonts w:eastAsia="Times New Roman"/>
          <w:spacing w:val="-1"/>
          <w:sz w:val="24"/>
          <w:szCs w:val="24"/>
        </w:rPr>
        <w:t xml:space="preserve">Кафедра </w:t>
      </w:r>
      <w:r w:rsidRPr="00A32C78">
        <w:rPr>
          <w:rFonts w:eastAsia="Times New Roman"/>
          <w:sz w:val="24"/>
          <w:szCs w:val="24"/>
          <w:u w:val="single"/>
        </w:rPr>
        <w:t>«</w:t>
      </w:r>
      <w:r w:rsidR="00634843">
        <w:rPr>
          <w:rFonts w:eastAsia="Times New Roman"/>
          <w:sz w:val="24"/>
          <w:szCs w:val="24"/>
          <w:u w:val="single"/>
          <w:lang w:val="kk-KZ"/>
        </w:rPr>
        <w:t>Транспортной техники и логистических систем</w:t>
      </w:r>
      <w:r w:rsidRPr="00A32C78">
        <w:rPr>
          <w:rFonts w:eastAsia="Times New Roman"/>
          <w:sz w:val="24"/>
          <w:szCs w:val="24"/>
          <w:u w:val="single"/>
        </w:rPr>
        <w:t>»</w:t>
      </w: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4E151E" w:rsidRPr="00A32C78" w:rsidRDefault="004E151E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sz w:val="24"/>
          <w:szCs w:val="24"/>
        </w:rPr>
      </w:pPr>
    </w:p>
    <w:p w:rsidR="001562CB" w:rsidRPr="00A32C78" w:rsidRDefault="007D7C1D" w:rsidP="007D7C1D">
      <w:pPr>
        <w:shd w:val="clear" w:color="auto" w:fill="FFFFFF"/>
        <w:tabs>
          <w:tab w:val="left" w:leader="underscore" w:pos="1008"/>
        </w:tabs>
        <w:ind w:left="302"/>
        <w:jc w:val="center"/>
        <w:rPr>
          <w:spacing w:val="-6"/>
          <w:sz w:val="24"/>
          <w:szCs w:val="24"/>
          <w:lang w:val="kk-KZ"/>
        </w:rPr>
      </w:pPr>
      <w:r w:rsidRPr="00A32C78">
        <w:rPr>
          <w:spacing w:val="-6"/>
          <w:sz w:val="24"/>
          <w:szCs w:val="24"/>
        </w:rPr>
        <w:t>20</w:t>
      </w:r>
      <w:r w:rsidR="00A05E07" w:rsidRPr="00A32C78">
        <w:rPr>
          <w:spacing w:val="-6"/>
          <w:sz w:val="24"/>
          <w:szCs w:val="24"/>
          <w:lang w:val="kk-KZ"/>
        </w:rPr>
        <w:t>20</w:t>
      </w:r>
    </w:p>
    <w:p w:rsidR="00F6385E" w:rsidRDefault="00573521" w:rsidP="00F6385E">
      <w:pPr>
        <w:shd w:val="clear" w:color="auto" w:fill="FFFFFF"/>
        <w:tabs>
          <w:tab w:val="left" w:pos="851"/>
        </w:tabs>
        <w:spacing w:before="317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lastRenderedPageBreak/>
        <w:t>Предисловие</w:t>
      </w:r>
    </w:p>
    <w:p w:rsidR="00F6385E" w:rsidRPr="00F6385E" w:rsidRDefault="00F6385E" w:rsidP="00F6385E">
      <w:pPr>
        <w:shd w:val="clear" w:color="auto" w:fill="FFFFFF"/>
        <w:tabs>
          <w:tab w:val="left" w:pos="85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573521" w:rsidRPr="00DC681C" w:rsidRDefault="00F6385E" w:rsidP="00F6385E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  <w:lang w:val="kk-KZ"/>
        </w:rPr>
      </w:pPr>
      <w:r w:rsidRPr="00A32C78">
        <w:rPr>
          <w:rFonts w:eastAsia="Times New Roman"/>
          <w:spacing w:val="-1"/>
          <w:sz w:val="24"/>
          <w:szCs w:val="24"/>
        </w:rPr>
        <w:t>Программа комплексного экзамена разработана:</w:t>
      </w:r>
      <w:r>
        <w:rPr>
          <w:rFonts w:eastAsia="Times New Roman"/>
          <w:spacing w:val="-1"/>
          <w:sz w:val="24"/>
          <w:szCs w:val="24"/>
          <w:lang w:val="kk-KZ"/>
        </w:rPr>
        <w:t xml:space="preserve"> зав.кафедрой Кабикеновым С.Ж. и </w:t>
      </w:r>
      <w:r w:rsidRPr="00A32C78">
        <w:rPr>
          <w:rFonts w:eastAsia="Times New Roman"/>
          <w:spacing w:val="-1"/>
          <w:sz w:val="24"/>
          <w:szCs w:val="24"/>
        </w:rPr>
        <w:t>ст.</w:t>
      </w:r>
      <w:r>
        <w:rPr>
          <w:rFonts w:eastAsia="Times New Roman"/>
          <w:spacing w:val="-1"/>
          <w:sz w:val="24"/>
          <w:szCs w:val="24"/>
          <w:lang w:val="kk-KZ"/>
        </w:rPr>
        <w:t xml:space="preserve"> преподавателями кафедры ТТ и ЛС: Жаркеновым Н.Б., </w:t>
      </w:r>
      <w:r>
        <w:rPr>
          <w:rFonts w:eastAsia="Times New Roman"/>
          <w:spacing w:val="-1"/>
          <w:sz w:val="24"/>
          <w:szCs w:val="24"/>
          <w:lang w:val="kk-KZ"/>
        </w:rPr>
        <w:t>Кутьенко С.Ю.</w:t>
      </w:r>
      <w:bookmarkStart w:id="0" w:name="_GoBack"/>
      <w:bookmarkEnd w:id="0"/>
    </w:p>
    <w:p w:rsidR="00573521" w:rsidRPr="00DC681C" w:rsidRDefault="00573521" w:rsidP="00573521">
      <w:pPr>
        <w:tabs>
          <w:tab w:val="left" w:pos="851"/>
        </w:tabs>
        <w:ind w:firstLine="566"/>
        <w:rPr>
          <w:sz w:val="24"/>
          <w:szCs w:val="24"/>
          <w:lang w:val="kk-KZ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заседании кафедры </w:t>
      </w:r>
      <w:r w:rsidR="005A619A" w:rsidRPr="005A619A">
        <w:rPr>
          <w:sz w:val="24"/>
          <w:szCs w:val="24"/>
        </w:rPr>
        <w:t>«Транспортной техники и логистических систем»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  <w:lang w:val="kk-KZ"/>
        </w:rPr>
        <w:t>З</w:t>
      </w:r>
      <w:r w:rsidR="00573521" w:rsidRPr="00A32C78">
        <w:rPr>
          <w:sz w:val="24"/>
          <w:szCs w:val="24"/>
        </w:rPr>
        <w:t>ав. кафедрой __________</w:t>
      </w:r>
      <w:r w:rsidRPr="00A32C78">
        <w:rPr>
          <w:sz w:val="24"/>
          <w:szCs w:val="24"/>
        </w:rPr>
        <w:t>_ Кабикенов</w:t>
      </w:r>
      <w:r w:rsidRPr="005A619A">
        <w:rPr>
          <w:sz w:val="24"/>
          <w:szCs w:val="24"/>
          <w:lang w:val="kk-KZ"/>
        </w:rPr>
        <w:t xml:space="preserve"> С.Ж. 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</w:t>
      </w:r>
      <w:r w:rsidR="00A32C78">
        <w:rPr>
          <w:sz w:val="24"/>
          <w:szCs w:val="24"/>
        </w:rPr>
        <w:t xml:space="preserve"> 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jc w:val="center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5A619A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  <w:lang w:val="kk-KZ"/>
        </w:rPr>
      </w:pPr>
      <w:r w:rsidRPr="00A32C78">
        <w:rPr>
          <w:sz w:val="24"/>
          <w:szCs w:val="24"/>
        </w:rPr>
        <w:t xml:space="preserve">Обсуждена на </w:t>
      </w:r>
      <w:r w:rsidR="003F0887">
        <w:rPr>
          <w:sz w:val="24"/>
          <w:szCs w:val="24"/>
        </w:rPr>
        <w:t>заседании К</w:t>
      </w:r>
      <w:r w:rsidR="001A4159" w:rsidRPr="00A32C78">
        <w:rPr>
          <w:sz w:val="24"/>
          <w:szCs w:val="24"/>
        </w:rPr>
        <w:t>омитета по обеспечению качества</w:t>
      </w:r>
      <w:r w:rsidRPr="00A32C78">
        <w:rPr>
          <w:sz w:val="24"/>
          <w:szCs w:val="24"/>
        </w:rPr>
        <w:t xml:space="preserve"> </w:t>
      </w:r>
      <w:r w:rsidR="005A619A">
        <w:rPr>
          <w:sz w:val="24"/>
          <w:szCs w:val="24"/>
          <w:lang w:val="kk-KZ"/>
        </w:rPr>
        <w:t>транспортно-дорожного факультета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>
        <w:rPr>
          <w:sz w:val="24"/>
          <w:szCs w:val="24"/>
          <w:lang w:val="kk-KZ"/>
        </w:rPr>
        <w:t>ТДФ</w:t>
      </w:r>
      <w:r w:rsidR="00573521" w:rsidRPr="00A32C78">
        <w:rPr>
          <w:sz w:val="24"/>
          <w:szCs w:val="24"/>
        </w:rPr>
        <w:t xml:space="preserve"> ___________  </w:t>
      </w:r>
      <w:r>
        <w:rPr>
          <w:sz w:val="24"/>
          <w:szCs w:val="24"/>
          <w:lang w:val="kk-KZ"/>
        </w:rPr>
        <w:t>Курмашева Б.К.</w:t>
      </w:r>
      <w:r w:rsidR="00F2179F" w:rsidRPr="00A32C78">
        <w:rPr>
          <w:sz w:val="24"/>
          <w:szCs w:val="24"/>
        </w:rPr>
        <w:t xml:space="preserve">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A32C78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73521"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</w:t>
      </w:r>
      <w:r w:rsidR="00F35276" w:rsidRPr="00A32C78">
        <w:rPr>
          <w:sz w:val="24"/>
          <w:szCs w:val="24"/>
        </w:rPr>
        <w:t>Академическом совете</w:t>
      </w:r>
      <w:r w:rsidRPr="00A32C78">
        <w:rPr>
          <w:sz w:val="24"/>
          <w:szCs w:val="24"/>
        </w:rPr>
        <w:t xml:space="preserve">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Первый проректор ___________  </w:t>
      </w:r>
      <w:r w:rsidR="00F2179F" w:rsidRPr="00A32C78">
        <w:rPr>
          <w:sz w:val="24"/>
          <w:szCs w:val="24"/>
        </w:rPr>
        <w:t xml:space="preserve">Жетесова Г.С. </w:t>
      </w:r>
      <w:r w:rsidRPr="00A32C78">
        <w:rPr>
          <w:sz w:val="24"/>
          <w:szCs w:val="24"/>
        </w:rPr>
        <w:t xml:space="preserve"> «___»_______20___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 </w:t>
      </w:r>
      <w:r w:rsidR="00A32C78">
        <w:rPr>
          <w:sz w:val="24"/>
          <w:szCs w:val="24"/>
        </w:rPr>
        <w:t xml:space="preserve">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A32C78">
        <w:rPr>
          <w:sz w:val="24"/>
          <w:szCs w:val="24"/>
        </w:rPr>
        <w:br w:type="page"/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  <w:r w:rsidRPr="00BD74C2">
        <w:rPr>
          <w:rFonts w:eastAsia="Times New Roman"/>
          <w:b/>
          <w:sz w:val="24"/>
          <w:szCs w:val="24"/>
        </w:rPr>
        <w:lastRenderedPageBreak/>
        <w:t>Введение</w:t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</w:p>
    <w:p w:rsidR="001F2B3B" w:rsidRDefault="00F87BED" w:rsidP="00660798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Основными задачами образовате</w:t>
      </w:r>
      <w:r w:rsidR="004E151E" w:rsidRPr="00BD74C2">
        <w:rPr>
          <w:rFonts w:eastAsia="Times New Roman"/>
          <w:sz w:val="24"/>
          <w:szCs w:val="24"/>
        </w:rPr>
        <w:t>льной программы подготовки бака</w:t>
      </w:r>
      <w:r w:rsidRPr="00BD74C2">
        <w:rPr>
          <w:rFonts w:eastAsia="Times New Roman"/>
          <w:spacing w:val="-2"/>
          <w:sz w:val="24"/>
          <w:szCs w:val="24"/>
        </w:rPr>
        <w:t xml:space="preserve">лавров по направлению </w:t>
      </w:r>
      <w:r w:rsidR="00D538DC" w:rsidRPr="00BD74C2">
        <w:rPr>
          <w:rFonts w:eastAsia="Times New Roman"/>
          <w:spacing w:val="-2"/>
          <w:sz w:val="24"/>
          <w:szCs w:val="24"/>
        </w:rPr>
        <w:t>подготовки.</w:t>
      </w:r>
      <w:r w:rsidR="00D538DC" w:rsidRPr="00D538DC">
        <w:t xml:space="preserve"> </w:t>
      </w:r>
      <w:r w:rsidR="00D538DC" w:rsidRPr="00D538DC">
        <w:rPr>
          <w:rFonts w:eastAsia="Times New Roman"/>
          <w:spacing w:val="-2"/>
          <w:sz w:val="24"/>
          <w:szCs w:val="24"/>
          <w:u w:val="single"/>
        </w:rPr>
        <w:t>5В090100 – «Организация перевозок, движения и эксплуатация транспорта»</w:t>
      </w:r>
      <w:r w:rsidR="00D538DC">
        <w:rPr>
          <w:rFonts w:eastAsia="Times New Roman"/>
          <w:spacing w:val="-2"/>
          <w:sz w:val="24"/>
          <w:szCs w:val="24"/>
          <w:u w:val="single"/>
          <w:lang w:val="kk-KZ"/>
        </w:rPr>
        <w:t xml:space="preserve"> </w:t>
      </w:r>
      <w:r w:rsidR="005A619A" w:rsidRPr="00D538DC">
        <w:rPr>
          <w:rFonts w:eastAsia="Times New Roman"/>
          <w:spacing w:val="-2"/>
          <w:sz w:val="24"/>
          <w:szCs w:val="24"/>
        </w:rPr>
        <w:t>являются</w:t>
      </w:r>
      <w:r w:rsidRPr="00D538DC">
        <w:rPr>
          <w:rFonts w:eastAsia="Times New Roman"/>
          <w:spacing w:val="-3"/>
          <w:sz w:val="24"/>
          <w:szCs w:val="24"/>
        </w:rPr>
        <w:t>:</w:t>
      </w:r>
      <w:r w:rsidR="001F2B3B" w:rsidRPr="00D538DC">
        <w:rPr>
          <w:rFonts w:eastAsia="Times New Roman"/>
          <w:sz w:val="24"/>
          <w:szCs w:val="24"/>
        </w:rPr>
        <w:t xml:space="preserve"> </w:t>
      </w:r>
    </w:p>
    <w:p w:rsidR="00B07764" w:rsidRPr="00B07764" w:rsidRDefault="00B07764" w:rsidP="00B07764">
      <w:pPr>
        <w:shd w:val="clear" w:color="auto" w:fill="FFFFFF"/>
        <w:tabs>
          <w:tab w:val="left" w:leader="underscore" w:pos="8688"/>
        </w:tabs>
        <w:ind w:firstLine="432"/>
        <w:jc w:val="both"/>
        <w:rPr>
          <w:rFonts w:eastAsia="Times New Roman"/>
          <w:sz w:val="24"/>
          <w:szCs w:val="24"/>
        </w:rPr>
      </w:pPr>
      <w:r w:rsidRPr="00B07764">
        <w:rPr>
          <w:color w:val="111111"/>
          <w:sz w:val="24"/>
          <w:szCs w:val="24"/>
        </w:rPr>
        <w:t>- разработка мер по совершенствованию систем управления на транспорте;</w:t>
      </w:r>
      <w:r w:rsidRPr="00B07764">
        <w:rPr>
          <w:color w:val="111111"/>
          <w:sz w:val="24"/>
          <w:szCs w:val="24"/>
        </w:rPr>
        <w:br/>
      </w:r>
      <w:r>
        <w:rPr>
          <w:color w:val="111111"/>
          <w:sz w:val="24"/>
          <w:szCs w:val="24"/>
        </w:rPr>
        <w:t xml:space="preserve">        </w:t>
      </w:r>
      <w:r w:rsidRPr="00B07764">
        <w:rPr>
          <w:color w:val="111111"/>
          <w:sz w:val="24"/>
          <w:szCs w:val="24"/>
        </w:rPr>
        <w:t>- выбор и эффективное использование транспортной техники, оборудования и других средств для реализации производственных процессов;</w:t>
      </w:r>
      <w:r w:rsidRPr="00B07764">
        <w:rPr>
          <w:color w:val="111111"/>
          <w:sz w:val="24"/>
          <w:szCs w:val="24"/>
        </w:rPr>
        <w:br/>
      </w:r>
      <w:r>
        <w:rPr>
          <w:color w:val="111111"/>
          <w:sz w:val="24"/>
          <w:szCs w:val="24"/>
        </w:rPr>
        <w:t xml:space="preserve">       </w:t>
      </w:r>
      <w:r w:rsidRPr="00B07764">
        <w:rPr>
          <w:color w:val="111111"/>
          <w:sz w:val="24"/>
          <w:szCs w:val="24"/>
        </w:rPr>
        <w:t>- формирование цели проекта, решение транспортных задач, критериев и показателей достижения цели, построение структуры их взаимосвязей;</w:t>
      </w:r>
      <w:r w:rsidRPr="00B07764">
        <w:rPr>
          <w:color w:val="111111"/>
          <w:sz w:val="24"/>
          <w:szCs w:val="24"/>
        </w:rPr>
        <w:br/>
      </w:r>
      <w:r>
        <w:rPr>
          <w:color w:val="111111"/>
          <w:sz w:val="24"/>
          <w:szCs w:val="24"/>
        </w:rPr>
        <w:t xml:space="preserve">       </w:t>
      </w:r>
      <w:r w:rsidRPr="00B07764">
        <w:rPr>
          <w:color w:val="111111"/>
          <w:sz w:val="24"/>
          <w:szCs w:val="24"/>
        </w:rPr>
        <w:t>- организация и эффективное осуществление различных транспортно-технологических систем доставки грузов и пассажиров, багажа и почты на основе применения современных методов маркетинга и менеджмента.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 xml:space="preserve">обеспечения целевой подготовки по заказам </w:t>
      </w:r>
      <w:r w:rsidR="00B07764">
        <w:rPr>
          <w:rFonts w:ascii="Times New Roman" w:hAnsi="Times New Roman" w:cs="Times New Roman"/>
          <w:sz w:val="24"/>
          <w:szCs w:val="24"/>
        </w:rPr>
        <w:t xml:space="preserve">предприятий и </w:t>
      </w:r>
      <w:r w:rsidRPr="00BD74C2">
        <w:rPr>
          <w:rFonts w:ascii="Times New Roman" w:hAnsi="Times New Roman" w:cs="Times New Roman"/>
          <w:sz w:val="24"/>
          <w:szCs w:val="24"/>
        </w:rPr>
        <w:t>организаций;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B07764">
        <w:rPr>
          <w:rFonts w:ascii="Times New Roman" w:hAnsi="Times New Roman" w:cs="Times New Roman"/>
          <w:sz w:val="24"/>
          <w:szCs w:val="24"/>
        </w:rPr>
        <w:t>новых инновационных дисциплин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, </w:t>
      </w:r>
      <w:r w:rsidR="00B07764">
        <w:rPr>
          <w:rFonts w:ascii="Times New Roman" w:hAnsi="Times New Roman" w:cs="Times New Roman"/>
          <w:sz w:val="24"/>
          <w:szCs w:val="24"/>
        </w:rPr>
        <w:t>позволяющих оптимизировать транспортные проце</w:t>
      </w:r>
      <w:r w:rsidR="00DA6575">
        <w:rPr>
          <w:rFonts w:ascii="Times New Roman" w:hAnsi="Times New Roman" w:cs="Times New Roman"/>
          <w:sz w:val="24"/>
          <w:szCs w:val="24"/>
        </w:rPr>
        <w:t>с</w:t>
      </w:r>
      <w:r w:rsidR="00B07764">
        <w:rPr>
          <w:rFonts w:ascii="Times New Roman" w:hAnsi="Times New Roman" w:cs="Times New Roman"/>
          <w:sz w:val="24"/>
          <w:szCs w:val="24"/>
        </w:rPr>
        <w:t>с</w:t>
      </w:r>
      <w:r w:rsidR="00DA6575">
        <w:rPr>
          <w:rFonts w:ascii="Times New Roman" w:hAnsi="Times New Roman" w:cs="Times New Roman"/>
          <w:sz w:val="24"/>
          <w:szCs w:val="24"/>
        </w:rPr>
        <w:t>ы</w:t>
      </w:r>
      <w:r w:rsidR="00B07764">
        <w:rPr>
          <w:rFonts w:ascii="Times New Roman" w:hAnsi="Times New Roman" w:cs="Times New Roman"/>
          <w:sz w:val="24"/>
          <w:szCs w:val="24"/>
        </w:rPr>
        <w:t xml:space="preserve"> и снизить себестоимость перевозок</w:t>
      </w:r>
      <w:r w:rsidRPr="00BD74C2">
        <w:rPr>
          <w:rFonts w:ascii="Times New Roman" w:hAnsi="Times New Roman" w:cs="Times New Roman"/>
          <w:sz w:val="24"/>
          <w:szCs w:val="24"/>
        </w:rPr>
        <w:t>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углубления теоретической, практической и ин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дивидуальной подготовки </w:t>
      </w:r>
      <w:r w:rsidRPr="00BD74C2">
        <w:rPr>
          <w:rFonts w:ascii="Times New Roman" w:hAnsi="Times New Roman" w:cs="Times New Roman"/>
          <w:sz w:val="24"/>
          <w:szCs w:val="24"/>
        </w:rPr>
        <w:t xml:space="preserve">по избранной </w:t>
      </w:r>
      <w:r w:rsidR="00DA6575">
        <w:rPr>
          <w:rFonts w:ascii="Times New Roman" w:hAnsi="Times New Roman" w:cs="Times New Roman"/>
          <w:sz w:val="24"/>
          <w:szCs w:val="24"/>
        </w:rPr>
        <w:t>ОП</w:t>
      </w:r>
      <w:r w:rsidRPr="00BD74C2">
        <w:rPr>
          <w:rFonts w:ascii="Times New Roman" w:hAnsi="Times New Roman" w:cs="Times New Roman"/>
          <w:sz w:val="24"/>
          <w:szCs w:val="24"/>
        </w:rPr>
        <w:t>;</w:t>
      </w:r>
    </w:p>
    <w:p w:rsidR="001F2B3B" w:rsidRPr="00DA6575" w:rsidRDefault="00DA6575" w:rsidP="00DA6575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A6575">
        <w:rPr>
          <w:rFonts w:ascii="Times New Roman" w:hAnsi="Times New Roman" w:cs="Times New Roman"/>
          <w:color w:val="111111"/>
          <w:sz w:val="24"/>
          <w:szCs w:val="24"/>
        </w:rPr>
        <w:t>оценка производственных и непроизводственных затрат на разработку транспортно-технологических систем доставки груза, пассажиров, багажа, почты и осуществление контроля за их работой;</w:t>
      </w:r>
    </w:p>
    <w:p w:rsidR="00DA6575" w:rsidRDefault="00DA6575" w:rsidP="00DA6575">
      <w:pPr>
        <w:shd w:val="clear" w:color="auto" w:fill="FFFFFF"/>
        <w:ind w:firstLine="425"/>
        <w:rPr>
          <w:color w:val="111111"/>
          <w:sz w:val="24"/>
          <w:szCs w:val="24"/>
        </w:rPr>
      </w:pPr>
      <w:r w:rsidRPr="00DA6575">
        <w:rPr>
          <w:color w:val="111111"/>
          <w:sz w:val="24"/>
          <w:szCs w:val="24"/>
        </w:rPr>
        <w:t>- разработка и анализ вариантов решения проблем, прогнозирования последствий, планирование</w:t>
      </w:r>
      <w:r>
        <w:rPr>
          <w:color w:val="111111"/>
          <w:sz w:val="24"/>
          <w:szCs w:val="24"/>
        </w:rPr>
        <w:t xml:space="preserve"> </w:t>
      </w:r>
      <w:r w:rsidRPr="00DA6575">
        <w:rPr>
          <w:color w:val="111111"/>
          <w:sz w:val="24"/>
          <w:szCs w:val="24"/>
        </w:rPr>
        <w:t>и</w:t>
      </w:r>
      <w:r>
        <w:rPr>
          <w:color w:val="111111"/>
          <w:sz w:val="24"/>
          <w:szCs w:val="24"/>
        </w:rPr>
        <w:t xml:space="preserve"> </w:t>
      </w:r>
      <w:r w:rsidRPr="00DA6575">
        <w:rPr>
          <w:color w:val="111111"/>
          <w:sz w:val="24"/>
          <w:szCs w:val="24"/>
        </w:rPr>
        <w:t>реализация проектов;</w:t>
      </w:r>
      <w:r w:rsidRPr="00DA6575">
        <w:rPr>
          <w:color w:val="111111"/>
          <w:sz w:val="24"/>
          <w:szCs w:val="24"/>
        </w:rPr>
        <w:br/>
      </w:r>
      <w:r>
        <w:rPr>
          <w:color w:val="111111"/>
          <w:sz w:val="24"/>
          <w:szCs w:val="24"/>
        </w:rPr>
        <w:t xml:space="preserve">       </w:t>
      </w:r>
      <w:r w:rsidRPr="00DA6575">
        <w:rPr>
          <w:color w:val="111111"/>
          <w:sz w:val="24"/>
          <w:szCs w:val="24"/>
        </w:rPr>
        <w:t xml:space="preserve">- разработка проектов машин и оборудования с учетом технологических, </w:t>
      </w:r>
      <w:r>
        <w:rPr>
          <w:color w:val="111111"/>
          <w:sz w:val="24"/>
          <w:szCs w:val="24"/>
        </w:rPr>
        <w:t xml:space="preserve"> </w:t>
      </w:r>
      <w:r w:rsidRPr="00DA6575">
        <w:rPr>
          <w:color w:val="111111"/>
          <w:sz w:val="24"/>
          <w:szCs w:val="24"/>
        </w:rPr>
        <w:t>конструкторских, эстетических, экономических и других параметров</w:t>
      </w:r>
      <w:r w:rsidR="004818A9">
        <w:rPr>
          <w:color w:val="111111"/>
          <w:sz w:val="24"/>
          <w:szCs w:val="24"/>
        </w:rPr>
        <w:t>.</w:t>
      </w:r>
    </w:p>
    <w:p w:rsidR="00F87BED" w:rsidRPr="00BD74C2" w:rsidRDefault="004E151E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rFonts w:eastAsia="Times New Roman"/>
          <w:spacing w:val="-2"/>
          <w:sz w:val="24"/>
          <w:szCs w:val="24"/>
        </w:rPr>
        <w:t>К</w:t>
      </w:r>
      <w:r w:rsidR="00F87BED" w:rsidRPr="00BD74C2">
        <w:rPr>
          <w:rFonts w:eastAsia="Times New Roman"/>
          <w:spacing w:val="-2"/>
          <w:sz w:val="24"/>
          <w:szCs w:val="24"/>
        </w:rPr>
        <w:t>омплексный экзамен по образовательной программе</w:t>
      </w:r>
    </w:p>
    <w:p w:rsidR="00F87BED" w:rsidRPr="00BD74C2" w:rsidRDefault="004B1E7D" w:rsidP="00BD74C2">
      <w:pPr>
        <w:shd w:val="clear" w:color="auto" w:fill="FFFFFF"/>
        <w:tabs>
          <w:tab w:val="left" w:leader="underscore" w:pos="8966"/>
        </w:tabs>
        <w:jc w:val="both"/>
        <w:rPr>
          <w:sz w:val="24"/>
          <w:szCs w:val="24"/>
        </w:rPr>
      </w:pPr>
      <w:r w:rsidRPr="00BD74C2">
        <w:rPr>
          <w:color w:val="FFFFFF" w:themeColor="background1"/>
          <w:sz w:val="24"/>
          <w:szCs w:val="24"/>
        </w:rPr>
        <w:t>.</w:t>
      </w:r>
      <w:r w:rsidR="00D538DC" w:rsidRPr="00D538DC">
        <w:t xml:space="preserve"> </w:t>
      </w:r>
      <w:r w:rsidR="00D538DC" w:rsidRPr="00D538DC">
        <w:rPr>
          <w:rFonts w:eastAsia="Times New Roman"/>
          <w:spacing w:val="-2"/>
          <w:sz w:val="24"/>
          <w:szCs w:val="24"/>
          <w:u w:val="single"/>
        </w:rPr>
        <w:t>5В090100 – «Организация перевозок, движения и эксплуатация транспорта»</w:t>
      </w:r>
      <w:r w:rsidR="005A619A">
        <w:rPr>
          <w:rFonts w:eastAsia="Times New Roman"/>
          <w:spacing w:val="-2"/>
          <w:sz w:val="24"/>
          <w:szCs w:val="24"/>
          <w:u w:val="single"/>
        </w:rPr>
        <w:t xml:space="preserve"> 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проводится в </w:t>
      </w:r>
      <w:r w:rsidR="00FB7E28">
        <w:rPr>
          <w:rFonts w:eastAsia="Times New Roman"/>
          <w:spacing w:val="-1"/>
          <w:sz w:val="24"/>
          <w:szCs w:val="24"/>
        </w:rPr>
        <w:t>тестовой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 форме по следующим дисциплинам:</w:t>
      </w:r>
    </w:p>
    <w:p w:rsidR="00A05E07" w:rsidRPr="00BD74C2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242600" w:rsidRPr="00242600">
        <w:t xml:space="preserve"> </w:t>
      </w:r>
      <w:r w:rsidR="00DC681C">
        <w:rPr>
          <w:sz w:val="24"/>
          <w:szCs w:val="24"/>
        </w:rPr>
        <w:t>Энергетические установки ТТ (АТ)</w:t>
      </w:r>
      <w:r w:rsidR="00242600">
        <w:rPr>
          <w:sz w:val="24"/>
          <w:szCs w:val="24"/>
        </w:rPr>
        <w:t>;</w:t>
      </w:r>
    </w:p>
    <w:p w:rsidR="00F87BED" w:rsidRPr="00D538DC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  <w:lang w:val="kk-KZ"/>
        </w:rPr>
      </w:pPr>
      <w:r w:rsidRPr="00BD74C2">
        <w:rPr>
          <w:sz w:val="24"/>
          <w:szCs w:val="24"/>
        </w:rPr>
        <w:t>-</w:t>
      </w:r>
      <w:r w:rsidR="00DC681C">
        <w:rPr>
          <w:sz w:val="24"/>
          <w:szCs w:val="24"/>
        </w:rPr>
        <w:t xml:space="preserve"> </w:t>
      </w:r>
      <w:r w:rsidR="00D538DC">
        <w:rPr>
          <w:sz w:val="24"/>
          <w:szCs w:val="24"/>
          <w:lang w:val="kk-KZ"/>
        </w:rPr>
        <w:t>Методы и средства управления ДД</w:t>
      </w:r>
    </w:p>
    <w:p w:rsidR="00DC681C" w:rsidRPr="00387427" w:rsidRDefault="00D538DC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- Техническое обеспечение ДД АТС </w:t>
      </w:r>
    </w:p>
    <w:p w:rsidR="00F87BED" w:rsidRDefault="00F87BED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spacing w:val="-1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Экзаменационное задание содержит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350DAB" w:rsidRPr="00BD74C2">
        <w:rPr>
          <w:rFonts w:eastAsia="Times New Roman"/>
          <w:bCs/>
          <w:sz w:val="24"/>
          <w:szCs w:val="24"/>
        </w:rPr>
        <w:t>100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8F1507">
        <w:rPr>
          <w:rFonts w:eastAsia="Times New Roman"/>
          <w:sz w:val="24"/>
          <w:szCs w:val="24"/>
        </w:rPr>
        <w:t>тестовых заданий</w:t>
      </w:r>
      <w:r w:rsidRPr="00BD74C2">
        <w:rPr>
          <w:rFonts w:eastAsia="Times New Roman"/>
          <w:sz w:val="24"/>
          <w:szCs w:val="24"/>
        </w:rPr>
        <w:t xml:space="preserve"> по каждой</w:t>
      </w:r>
      <w:r w:rsidR="004E151E" w:rsidRPr="00BD74C2">
        <w:rPr>
          <w:sz w:val="24"/>
          <w:szCs w:val="24"/>
        </w:rPr>
        <w:t xml:space="preserve"> </w:t>
      </w:r>
      <w:r w:rsidR="0081454F" w:rsidRPr="00BD74C2">
        <w:rPr>
          <w:rFonts w:eastAsia="Times New Roman"/>
          <w:spacing w:val="-1"/>
          <w:sz w:val="24"/>
          <w:szCs w:val="24"/>
        </w:rPr>
        <w:t>дисциплине</w:t>
      </w:r>
      <w:r w:rsidRPr="00BD74C2">
        <w:rPr>
          <w:rFonts w:eastAsia="Times New Roman"/>
          <w:spacing w:val="-1"/>
          <w:sz w:val="24"/>
          <w:szCs w:val="24"/>
        </w:rPr>
        <w:t>.</w:t>
      </w:r>
    </w:p>
    <w:p w:rsidR="002C3810" w:rsidRDefault="002C3810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DC681C" w:rsidRDefault="00D538DC" w:rsidP="00DC681C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  <w:lang w:val="kk-KZ"/>
        </w:rPr>
      </w:pPr>
      <w:r>
        <w:rPr>
          <w:rFonts w:eastAsia="Times New Roman"/>
          <w:b/>
          <w:spacing w:val="-1"/>
          <w:sz w:val="24"/>
          <w:szCs w:val="24"/>
        </w:rPr>
        <w:t>1</w:t>
      </w:r>
      <w:r w:rsidR="00BD74C2" w:rsidRPr="00BD74C2">
        <w:rPr>
          <w:rFonts w:eastAsia="Times New Roman"/>
          <w:b/>
          <w:spacing w:val="-1"/>
          <w:sz w:val="24"/>
          <w:szCs w:val="24"/>
        </w:rPr>
        <w:t xml:space="preserve">. </w:t>
      </w:r>
      <w:r>
        <w:rPr>
          <w:rFonts w:eastAsia="Times New Roman"/>
          <w:b/>
          <w:spacing w:val="-1"/>
          <w:sz w:val="24"/>
          <w:szCs w:val="24"/>
          <w:lang w:val="kk-KZ"/>
        </w:rPr>
        <w:t>Энергетические установки ТТ</w:t>
      </w:r>
      <w:r w:rsidR="00DC681C">
        <w:rPr>
          <w:rFonts w:eastAsia="Times New Roman"/>
          <w:b/>
          <w:spacing w:val="-1"/>
          <w:sz w:val="24"/>
          <w:szCs w:val="24"/>
          <w:lang w:val="kk-KZ"/>
        </w:rPr>
        <w:t>.</w:t>
      </w:r>
    </w:p>
    <w:p w:rsidR="00877D9A" w:rsidRDefault="00877D9A" w:rsidP="00877D9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877D9A">
        <w:rPr>
          <w:rFonts w:eastAsia="Times New Roman"/>
          <w:snapToGrid w:val="0"/>
          <w:sz w:val="24"/>
          <w:szCs w:val="24"/>
        </w:rPr>
        <w:t>Дисциплина «Энергетические установки транспортной техники» входит в цикл базовых дисциплин компонента по выбору.</w:t>
      </w:r>
      <w:r w:rsidR="00DA6575">
        <w:rPr>
          <w:rFonts w:eastAsia="Times New Roman"/>
          <w:snapToGrid w:val="0"/>
          <w:sz w:val="24"/>
          <w:szCs w:val="24"/>
        </w:rPr>
        <w:t xml:space="preserve"> </w:t>
      </w:r>
      <w:r w:rsidRPr="00877D9A">
        <w:rPr>
          <w:rFonts w:eastAsia="Times New Roman"/>
          <w:snapToGrid w:val="0"/>
          <w:sz w:val="24"/>
          <w:szCs w:val="24"/>
        </w:rPr>
        <w:t>Дисциплина «Энергетические установки транспортной техники» ставит целью формирование у студентов систем</w:t>
      </w:r>
      <w:r>
        <w:rPr>
          <w:rFonts w:eastAsia="Times New Roman"/>
          <w:snapToGrid w:val="0"/>
          <w:sz w:val="24"/>
          <w:szCs w:val="24"/>
        </w:rPr>
        <w:t>ы знаний о современных энергети</w:t>
      </w:r>
      <w:r w:rsidRPr="00877D9A">
        <w:rPr>
          <w:rFonts w:eastAsia="Times New Roman"/>
          <w:snapToGrid w:val="0"/>
          <w:sz w:val="24"/>
          <w:szCs w:val="24"/>
        </w:rPr>
        <w:t>ческих установках, их назначении, основам устройства, принципа действия, особенностей работы энергетических установок различной транспортной техники и, на основе изучения теории процессов, протекающих в двигателях определить пути повышения основных технико-экономических, эффективных и экологических характеристик.</w:t>
      </w:r>
      <w:r w:rsidR="00DA6575">
        <w:rPr>
          <w:rFonts w:eastAsia="Times New Roman"/>
          <w:snapToGrid w:val="0"/>
          <w:sz w:val="24"/>
          <w:szCs w:val="24"/>
        </w:rPr>
        <w:t xml:space="preserve"> </w:t>
      </w:r>
      <w:r w:rsidRPr="00877D9A">
        <w:rPr>
          <w:rFonts w:eastAsia="Times New Roman"/>
          <w:snapToGrid w:val="0"/>
          <w:sz w:val="24"/>
          <w:szCs w:val="24"/>
        </w:rPr>
        <w:t xml:space="preserve">На основе новых информационных </w:t>
      </w:r>
      <w:r>
        <w:rPr>
          <w:rFonts w:eastAsia="Times New Roman"/>
          <w:snapToGrid w:val="0"/>
          <w:sz w:val="24"/>
          <w:szCs w:val="24"/>
        </w:rPr>
        <w:t>технологий выработать навыки ис</w:t>
      </w:r>
      <w:r w:rsidRPr="00877D9A">
        <w:rPr>
          <w:rFonts w:eastAsia="Times New Roman"/>
          <w:snapToGrid w:val="0"/>
          <w:sz w:val="24"/>
          <w:szCs w:val="24"/>
        </w:rPr>
        <w:t>следований характеристик энергетических установок, проекти</w:t>
      </w:r>
      <w:r w:rsidR="003A2B5D">
        <w:rPr>
          <w:rFonts w:eastAsia="Times New Roman"/>
          <w:snapToGrid w:val="0"/>
          <w:sz w:val="24"/>
          <w:szCs w:val="24"/>
        </w:rPr>
        <w:t>рования от</w:t>
      </w:r>
      <w:r w:rsidRPr="00877D9A">
        <w:rPr>
          <w:rFonts w:eastAsia="Times New Roman"/>
          <w:snapToGrid w:val="0"/>
          <w:sz w:val="24"/>
          <w:szCs w:val="24"/>
        </w:rPr>
        <w:t>дельных узлов и систем двигателей.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В дисциплине изучаются следующие темы: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1. История развития двигателей. Требования, предъявляемые к ЭУТТ.  Классификация ЭУТТ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1. Введение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2. История развития двигателей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3. Требования, предъявляемые к ДВС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4. Классификация ДВС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5. Проблемы охраны окружающей среды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2. Термодинамические основы циклов ДВС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1.  Основные параметры рабочего тела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2. Теплоемкость газа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3. Основные газовые законы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3. Теоретические циклы ДВС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Теоретический цикл с подводом тепла при постоянном объеме.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Теоретический цикл с подводом тепла при постоянном давлении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Теоретический цикл со смешанным подводом теплоты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Анализ теоретических циклов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4. Действительные циклы автомобильных двигателей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Особенности процессов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Индикаторная диаграмма 4-х тактного двигателя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Индикаторная диаграмма 2-х тактного двигателя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5.  Процессы газообмена и сжатия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Процесс газообмена в 4-х тактном карбюраторном двигателе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Процесс газообмена в двухтактном двигателе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Параметры процессов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6.  Смесеобразование в ДВС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Смесеобразование в карбюраторных двигателях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Смесеобразование в двигателях с впрыском легкого топлива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Смесеобразование в дизельных двигателях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C0414A">
        <w:rPr>
          <w:rFonts w:eastAsia="Times New Roman"/>
          <w:b/>
          <w:snapToGrid w:val="0"/>
          <w:sz w:val="24"/>
          <w:szCs w:val="24"/>
        </w:rPr>
        <w:t>Тема 7.   Процесс сгорания в карбюраторных двигателях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Процесс сгорания в карбюраторных двигателях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Процесс воспламенения и сгорания в дизелях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 xml:space="preserve">       3 Процесс расширения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Процесс выпуска</w:t>
      </w:r>
    </w:p>
    <w:p w:rsidR="00C0414A" w:rsidRPr="00C0414A" w:rsidRDefault="00C0414A" w:rsidP="00C0414A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C0414A">
        <w:rPr>
          <w:rFonts w:eastAsia="Times New Roman"/>
          <w:b/>
          <w:bCs/>
          <w:spacing w:val="-1"/>
          <w:sz w:val="24"/>
          <w:szCs w:val="24"/>
        </w:rPr>
        <w:lastRenderedPageBreak/>
        <w:t>Рекомендуемая литература: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1 Автомобильные двигатели, под редакцией М.С. Ховаха. М., Машиностроение, 2017, 591 с.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2 Двигатели внутреннего сгорания. Компьютерный практикум, Луканин В.Н. М., Высшая школа, 2014 г. 255с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3 Испытания двигателей внутреннего сгорания И.Я. Райков, М., Высшая школа, 2015 г. 319с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4 Токсичность двигателей внутреннего сгорания, Звонов В.А. – М.; Машиностроение, 2011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C0414A">
        <w:rPr>
          <w:rFonts w:eastAsia="Times New Roman"/>
          <w:snapToGrid w:val="0"/>
          <w:sz w:val="24"/>
          <w:szCs w:val="24"/>
        </w:rPr>
        <w:t>5 Автомобильный транспорт и защита окружающей среды, Якубовский Ю. – М., Транспорт, 2010</w:t>
      </w:r>
    </w:p>
    <w:p w:rsidR="00877D9A" w:rsidRDefault="00877D9A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84256" w:rsidRPr="00242600" w:rsidRDefault="007440B2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  <w:lang w:val="kk-KZ"/>
        </w:rPr>
        <w:t>2</w:t>
      </w:r>
      <w:r w:rsidR="00242600"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. </w:t>
      </w:r>
      <w:r w:rsidR="00D538DC" w:rsidRPr="00D538DC">
        <w:rPr>
          <w:rFonts w:eastAsia="Times New Roman"/>
          <w:b/>
          <w:bCs/>
          <w:spacing w:val="-1"/>
          <w:sz w:val="24"/>
          <w:szCs w:val="24"/>
          <w:lang w:val="kk-KZ"/>
        </w:rPr>
        <w:t>Методы и средства управления ДД</w:t>
      </w:r>
    </w:p>
    <w:p w:rsidR="00AB241A" w:rsidRDefault="00744307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</w:t>
      </w:r>
      <w:r w:rsidRPr="00744307">
        <w:rPr>
          <w:sz w:val="24"/>
          <w:szCs w:val="24"/>
        </w:rPr>
        <w:t>Дисциплина «Методы и средства управления дорожным движением» входит в цикл базовых дисциплин, является одной из важных базовых дисциплин при подготовке бакалавров по организации и безопасности дорожного движения.</w:t>
      </w:r>
    </w:p>
    <w:p w:rsidR="00744307" w:rsidRDefault="00744307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</w:t>
      </w:r>
      <w:r w:rsidRPr="00744307">
        <w:rPr>
          <w:sz w:val="24"/>
          <w:szCs w:val="24"/>
        </w:rPr>
        <w:t xml:space="preserve">Дисциплина «Методы и средства управления дорожным движением» ставит целью формирование знаний </w:t>
      </w:r>
      <w:r>
        <w:rPr>
          <w:sz w:val="24"/>
          <w:szCs w:val="24"/>
        </w:rPr>
        <w:t>по основам закономерности движе</w:t>
      </w:r>
      <w:r w:rsidRPr="00744307">
        <w:rPr>
          <w:sz w:val="24"/>
          <w:szCs w:val="24"/>
        </w:rPr>
        <w:t>ния транспортных и пешеходных потоков; комплексным методам м</w:t>
      </w:r>
      <w:r>
        <w:rPr>
          <w:sz w:val="24"/>
          <w:szCs w:val="24"/>
        </w:rPr>
        <w:t>оде</w:t>
      </w:r>
      <w:r w:rsidRPr="00744307">
        <w:rPr>
          <w:sz w:val="24"/>
          <w:szCs w:val="24"/>
        </w:rPr>
        <w:t>лирования и проектирования движен</w:t>
      </w:r>
      <w:r>
        <w:rPr>
          <w:sz w:val="24"/>
          <w:szCs w:val="24"/>
        </w:rPr>
        <w:t>ия; проектированию систем управ</w:t>
      </w:r>
      <w:r w:rsidRPr="00744307">
        <w:rPr>
          <w:sz w:val="24"/>
          <w:szCs w:val="24"/>
        </w:rPr>
        <w:t>ления дорожным движением и осно</w:t>
      </w:r>
      <w:r>
        <w:rPr>
          <w:sz w:val="24"/>
          <w:szCs w:val="24"/>
        </w:rPr>
        <w:t>вным направлениям работы по сни</w:t>
      </w:r>
      <w:r w:rsidRPr="00744307">
        <w:rPr>
          <w:sz w:val="24"/>
          <w:szCs w:val="24"/>
        </w:rPr>
        <w:t>жению аварийности на автомобильном транспорте.</w:t>
      </w:r>
    </w:p>
    <w:p w:rsidR="00C0414A" w:rsidRDefault="00C0414A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0414A">
        <w:rPr>
          <w:sz w:val="24"/>
          <w:szCs w:val="24"/>
        </w:rPr>
        <w:t>В дисциплине изучаются следующие темы: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</w:t>
      </w:r>
      <w:r w:rsidRPr="00C0414A">
        <w:rPr>
          <w:b/>
          <w:sz w:val="24"/>
          <w:szCs w:val="24"/>
        </w:rPr>
        <w:t>1. Автомобилизация и безопасность дорожного движения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>1. Состояние дорожной безопасности в зарубежных странах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>2. Общая характеристика дорожно-транспортных происшествий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>3. Дорожно-транспортные происшествия по вине водителей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>4. Дорожно-транспортные происшествия по вине пешеходов и других участников дорожного движения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>5. Влияние технического состояния транспортных средств на безопасность дорожного движения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6. Эксплуатационные качества автомобиля, влияющие на </w:t>
      </w:r>
      <w:r>
        <w:rPr>
          <w:sz w:val="24"/>
          <w:szCs w:val="24"/>
        </w:rPr>
        <w:t>безопасность дорожного движения</w:t>
      </w:r>
    </w:p>
    <w:p w:rsidR="00744307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 w:rsidRPr="00C0414A">
        <w:rPr>
          <w:sz w:val="24"/>
          <w:szCs w:val="24"/>
        </w:rPr>
        <w:t>7. Дорожные условия и безопасность движения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widowControl/>
        <w:numPr>
          <w:ilvl w:val="0"/>
          <w:numId w:val="5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Кременец Ю.А., Печерский М.П., Афанасьев М.Б. Технические средства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организации дорожного движения. – М.: ИКЦ «Академкнига», 2005.–279 с.</w:t>
      </w:r>
    </w:p>
    <w:p w:rsidR="00C0414A" w:rsidRPr="00C0414A" w:rsidRDefault="00C0414A" w:rsidP="00C0414A">
      <w:pPr>
        <w:widowControl/>
        <w:numPr>
          <w:ilvl w:val="0"/>
          <w:numId w:val="5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Организация дорожного движения: Учеб. для вузов. М.: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Транспорт, 2012. 240 с.</w:t>
      </w:r>
    </w:p>
    <w:p w:rsidR="00C0414A" w:rsidRPr="00C0414A" w:rsidRDefault="00C0414A" w:rsidP="00C0414A">
      <w:pPr>
        <w:widowControl/>
        <w:numPr>
          <w:ilvl w:val="0"/>
          <w:numId w:val="5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Афанасьев М. Е. Организация дорожного дви-жения: Учеб. для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вузов. М.: Транспорт, 2011. 247 с.</w:t>
      </w:r>
    </w:p>
    <w:p w:rsidR="00744307" w:rsidRDefault="00744307" w:rsidP="00DD79E6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Тема 2. Дорожное движение и его закономерности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C0414A">
        <w:rPr>
          <w:sz w:val="24"/>
          <w:szCs w:val="24"/>
        </w:rPr>
        <w:t>. Дорожное движение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0414A">
        <w:rPr>
          <w:sz w:val="24"/>
          <w:szCs w:val="24"/>
        </w:rPr>
        <w:t>. Транспортный поток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0414A">
        <w:rPr>
          <w:sz w:val="24"/>
          <w:szCs w:val="24"/>
        </w:rPr>
        <w:t>. Интенсивность и безопасность движения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0414A">
        <w:rPr>
          <w:sz w:val="24"/>
          <w:szCs w:val="24"/>
        </w:rPr>
        <w:t>. Пропускная способность дороги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C0414A">
        <w:rPr>
          <w:sz w:val="24"/>
          <w:szCs w:val="24"/>
        </w:rPr>
        <w:t>. Правила дорожного движения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widowControl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Кременец Ю.А., Печерский М.П., Афанасьев М.Б. Технические средства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lastRenderedPageBreak/>
        <w:t>организации дорожного движения. – М.: ИКЦ «Академкнига», 2005.–279 с.</w:t>
      </w:r>
    </w:p>
    <w:p w:rsidR="00C0414A" w:rsidRPr="00C0414A" w:rsidRDefault="00C0414A" w:rsidP="00C0414A">
      <w:pPr>
        <w:widowControl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Организация дорожного движения: Учеб. для вузов. М.: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Транспорт, 2012. 240 с.</w:t>
      </w:r>
    </w:p>
    <w:p w:rsidR="00C0414A" w:rsidRPr="00C0414A" w:rsidRDefault="00C0414A" w:rsidP="00C0414A">
      <w:pPr>
        <w:widowControl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Афанасьев М. Е. Организация дорожного дви-жения: Учеб. для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вузов. М.: Транспорт, 2011. 247 с.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Тема 3. Скорость и безопасность дорожного движения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C0414A">
        <w:rPr>
          <w:sz w:val="24"/>
          <w:szCs w:val="24"/>
        </w:rPr>
        <w:t>. Особенности движения на высоких скоростях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0414A">
        <w:rPr>
          <w:sz w:val="24"/>
          <w:szCs w:val="24"/>
        </w:rPr>
        <w:t>. Последствия превышения скорости движения</w:t>
      </w: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C0414A">
        <w:rPr>
          <w:sz w:val="24"/>
          <w:szCs w:val="24"/>
        </w:rPr>
        <w:t>. Нормирование скорости движения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C0414A">
        <w:rPr>
          <w:sz w:val="24"/>
          <w:szCs w:val="24"/>
        </w:rPr>
        <w:t>. Наиболее экономичная скорость движения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0414A" w:rsidRP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Рекомендуемая литература:</w:t>
      </w:r>
    </w:p>
    <w:p w:rsidR="00C0414A" w:rsidRPr="00C0414A" w:rsidRDefault="00C0414A" w:rsidP="00C0414A">
      <w:pPr>
        <w:widowControl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Кременец Ю.А., Печерский М.П., Афанасьев М.Б. Технические средства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организации дорожного движения. – М.: ИКЦ «Академкнига», 2005.–279 с.</w:t>
      </w:r>
    </w:p>
    <w:p w:rsidR="00C0414A" w:rsidRPr="00C0414A" w:rsidRDefault="00C0414A" w:rsidP="00C0414A">
      <w:pPr>
        <w:widowControl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Организация дорожного движения: Учеб. для вузов. М.: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Транспорт, 2012. 240 с.</w:t>
      </w:r>
    </w:p>
    <w:p w:rsidR="00C0414A" w:rsidRPr="00C0414A" w:rsidRDefault="00C0414A" w:rsidP="00C0414A">
      <w:pPr>
        <w:widowControl/>
        <w:numPr>
          <w:ilvl w:val="0"/>
          <w:numId w:val="26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Афанасьев М. Е. Организация дорожного дви-жения: Учеб. для </w:t>
      </w:r>
    </w:p>
    <w:p w:rsidR="00C0414A" w:rsidRPr="00C0414A" w:rsidRDefault="00C0414A" w:rsidP="00C0414A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вузов. М.: Транспорт, 2011. 247 с.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Тема 4. Средства и методы регулирования дорожного движения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7440B2">
        <w:rPr>
          <w:sz w:val="24"/>
          <w:szCs w:val="24"/>
        </w:rPr>
        <w:t>. Из истории регулирования дорожного движения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440B2">
        <w:rPr>
          <w:sz w:val="24"/>
          <w:szCs w:val="24"/>
        </w:rPr>
        <w:t>. Светофоры для регулирования дорожного движения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440B2">
        <w:rPr>
          <w:sz w:val="24"/>
          <w:szCs w:val="24"/>
        </w:rPr>
        <w:t>. Принцип работы светофора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440B2">
        <w:rPr>
          <w:sz w:val="24"/>
          <w:szCs w:val="24"/>
        </w:rPr>
        <w:t>. Автоматизированные системы управления дорожным движением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440B2">
        <w:rPr>
          <w:sz w:val="24"/>
          <w:szCs w:val="24"/>
        </w:rPr>
        <w:t>. "Зеленая волна"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7440B2">
        <w:rPr>
          <w:sz w:val="24"/>
          <w:szCs w:val="24"/>
        </w:rPr>
        <w:t>. Дорожные знаки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7440B2">
        <w:rPr>
          <w:sz w:val="24"/>
          <w:szCs w:val="24"/>
        </w:rPr>
        <w:t>. Предупреждающие знаки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7440B2">
        <w:rPr>
          <w:sz w:val="24"/>
          <w:szCs w:val="24"/>
        </w:rPr>
        <w:t>. Знаки приоритета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7440B2">
        <w:rPr>
          <w:sz w:val="24"/>
          <w:szCs w:val="24"/>
        </w:rPr>
        <w:t>. Запрещающие знаки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7440B2">
        <w:rPr>
          <w:sz w:val="24"/>
          <w:szCs w:val="24"/>
        </w:rPr>
        <w:t>. Предписывающие знаки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7440B2">
        <w:rPr>
          <w:sz w:val="24"/>
          <w:szCs w:val="24"/>
        </w:rPr>
        <w:t>. Информационно-указательные знаки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7440B2">
        <w:rPr>
          <w:sz w:val="24"/>
          <w:szCs w:val="24"/>
        </w:rPr>
        <w:t>. Знаки сервиса и дополнительной информации (таблички)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7440B2">
        <w:rPr>
          <w:sz w:val="24"/>
          <w:szCs w:val="24"/>
        </w:rPr>
        <w:t>. Дорожная разметка</w:t>
      </w:r>
    </w:p>
    <w:p w:rsidR="00C0414A" w:rsidRDefault="00C0414A" w:rsidP="00C0414A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C0414A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Рекомендуемая литература:</w:t>
      </w:r>
    </w:p>
    <w:p w:rsidR="007440B2" w:rsidRPr="00C0414A" w:rsidRDefault="007440B2" w:rsidP="007440B2">
      <w:pPr>
        <w:widowControl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Кременец Ю.А., Печерский М.П., Афанасьев М.Б. Технические средства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организации дорожного движения. – М.: ИКЦ «Академкнига», 2005.–279 с.</w:t>
      </w:r>
    </w:p>
    <w:p w:rsidR="007440B2" w:rsidRPr="00C0414A" w:rsidRDefault="007440B2" w:rsidP="007440B2">
      <w:pPr>
        <w:widowControl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Организация дорожного движения: Учеб. для вузов. М.: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Транспорт, 2012. 240 с.</w:t>
      </w:r>
    </w:p>
    <w:p w:rsidR="007440B2" w:rsidRPr="00C0414A" w:rsidRDefault="007440B2" w:rsidP="007440B2">
      <w:pPr>
        <w:widowControl/>
        <w:numPr>
          <w:ilvl w:val="0"/>
          <w:numId w:val="28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Афанасьев М. Е. Организация дорожного дви-жения: Учеб. для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вузов. М.: Транспорт, 2011. 247 с.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 w:rsidRPr="007440B2">
        <w:rPr>
          <w:b/>
          <w:sz w:val="24"/>
          <w:szCs w:val="24"/>
        </w:rPr>
        <w:t xml:space="preserve"> 5. Особенности управления автомобилем в транспортном потоке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7440B2">
        <w:rPr>
          <w:sz w:val="24"/>
          <w:szCs w:val="24"/>
        </w:rPr>
        <w:t>. Мастерство водителя и безопасность движения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440B2">
        <w:rPr>
          <w:sz w:val="24"/>
          <w:szCs w:val="24"/>
        </w:rPr>
        <w:t>. О скорости и дистанции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440B2">
        <w:rPr>
          <w:sz w:val="24"/>
          <w:szCs w:val="24"/>
        </w:rPr>
        <w:t>. О требовании "водитель обязан уступить дорогу"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440B2">
        <w:rPr>
          <w:sz w:val="24"/>
          <w:szCs w:val="24"/>
        </w:rPr>
        <w:t>. О пользе ремней безопасности и другой экипировки автомобиля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7440B2">
        <w:rPr>
          <w:sz w:val="24"/>
          <w:szCs w:val="24"/>
        </w:rPr>
        <w:t>. Впе</w:t>
      </w:r>
      <w:r>
        <w:rPr>
          <w:sz w:val="24"/>
          <w:szCs w:val="24"/>
        </w:rPr>
        <w:t>реди - регулируемый перекресток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Pr="007440B2">
        <w:rPr>
          <w:sz w:val="24"/>
          <w:szCs w:val="24"/>
        </w:rPr>
        <w:t>. Проезд нерегулируемых перекрестков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7440B2">
        <w:rPr>
          <w:sz w:val="24"/>
          <w:szCs w:val="24"/>
        </w:rPr>
        <w:t>. Правила остановки и стоянки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7440B2">
        <w:rPr>
          <w:sz w:val="24"/>
          <w:szCs w:val="24"/>
        </w:rPr>
        <w:t>. Обгон</w:t>
      </w:r>
    </w:p>
    <w:p w:rsidR="007440B2" w:rsidRPr="00C0414A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Рекомендуемая литература:</w:t>
      </w:r>
    </w:p>
    <w:p w:rsidR="007440B2" w:rsidRPr="00C0414A" w:rsidRDefault="007440B2" w:rsidP="007440B2">
      <w:pPr>
        <w:widowControl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Кременец Ю.А., Печерский М.П., Афанасьев М.Б. Технические средства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организации дорожного движения. – М.: ИКЦ «Академкнига», 2005.–279 с.</w:t>
      </w:r>
    </w:p>
    <w:p w:rsidR="007440B2" w:rsidRPr="00C0414A" w:rsidRDefault="007440B2" w:rsidP="007440B2">
      <w:pPr>
        <w:widowControl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Организация дорожного движения: Учеб. для вузов. М.: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Транспорт, 2012. 240 с.</w:t>
      </w:r>
    </w:p>
    <w:p w:rsidR="007440B2" w:rsidRPr="00C0414A" w:rsidRDefault="007440B2" w:rsidP="007440B2">
      <w:pPr>
        <w:widowControl/>
        <w:numPr>
          <w:ilvl w:val="0"/>
          <w:numId w:val="30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Афанасьев М. Е. Организация дорожного дви-жения: Учеб. для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вузов. М.: Транспорт, 2011. 247 с.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Тема 6. Ответственность за нарушение правил дорожного движения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7440B2">
        <w:rPr>
          <w:sz w:val="24"/>
          <w:szCs w:val="24"/>
        </w:rPr>
        <w:t>. Дисциплинарная и административная ответственность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440B2">
        <w:rPr>
          <w:sz w:val="24"/>
          <w:szCs w:val="24"/>
        </w:rPr>
        <w:t>. Уголовная ответственность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440B2">
        <w:rPr>
          <w:sz w:val="24"/>
          <w:szCs w:val="24"/>
        </w:rPr>
        <w:t>. Гражданская ответственность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</w:p>
    <w:p w:rsidR="007440B2" w:rsidRPr="00C0414A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0414A">
        <w:rPr>
          <w:b/>
          <w:sz w:val="24"/>
          <w:szCs w:val="24"/>
        </w:rPr>
        <w:t>Рекомендуемая литература:</w:t>
      </w:r>
    </w:p>
    <w:p w:rsidR="007440B2" w:rsidRPr="00C0414A" w:rsidRDefault="007440B2" w:rsidP="007440B2">
      <w:pPr>
        <w:widowControl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Кременец Ю.А., Печерский М.П., Афанасьев М.Б. Технические средства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организации дорожного движения. – М.: ИКЦ «Академкнига», 2005.–279 с.</w:t>
      </w:r>
    </w:p>
    <w:p w:rsidR="007440B2" w:rsidRPr="00C0414A" w:rsidRDefault="007440B2" w:rsidP="007440B2">
      <w:pPr>
        <w:widowControl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Организация дорожного движения: Учеб. для вузов. М.: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Транспорт, 2012. 240 с.</w:t>
      </w:r>
    </w:p>
    <w:p w:rsidR="007440B2" w:rsidRPr="00C0414A" w:rsidRDefault="007440B2" w:rsidP="007440B2">
      <w:pPr>
        <w:widowControl/>
        <w:numPr>
          <w:ilvl w:val="0"/>
          <w:numId w:val="32"/>
        </w:numPr>
        <w:shd w:val="clear" w:color="auto" w:fill="FFFFFF"/>
        <w:tabs>
          <w:tab w:val="left" w:pos="868"/>
          <w:tab w:val="left" w:pos="993"/>
        </w:tabs>
        <w:autoSpaceDE/>
        <w:autoSpaceDN/>
        <w:adjustRightInd/>
        <w:contextualSpacing/>
        <w:jc w:val="both"/>
        <w:rPr>
          <w:sz w:val="24"/>
          <w:szCs w:val="24"/>
        </w:rPr>
      </w:pPr>
      <w:r w:rsidRPr="00C0414A">
        <w:rPr>
          <w:sz w:val="24"/>
          <w:szCs w:val="24"/>
        </w:rPr>
        <w:t xml:space="preserve">Клинковштейн Г. И. Афанасьев М. Е. Организация дорожного дви-жения: Учеб. для </w:t>
      </w:r>
    </w:p>
    <w:p w:rsidR="007440B2" w:rsidRPr="00C0414A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C0414A">
        <w:rPr>
          <w:sz w:val="24"/>
          <w:szCs w:val="24"/>
        </w:rPr>
        <w:t>вузов. М.: Транспорт, 2011. 247 с.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ind w:firstLine="454"/>
        <w:jc w:val="both"/>
        <w:rPr>
          <w:sz w:val="24"/>
          <w:szCs w:val="24"/>
        </w:rPr>
      </w:pPr>
    </w:p>
    <w:p w:rsidR="00DC681C" w:rsidRDefault="00AB241A" w:rsidP="00387427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  <w:lang w:val="kk-KZ"/>
        </w:rPr>
      </w:pPr>
      <w:r w:rsidRPr="00AB241A">
        <w:rPr>
          <w:sz w:val="24"/>
          <w:szCs w:val="24"/>
        </w:rPr>
        <w:t xml:space="preserve"> </w:t>
      </w:r>
      <w:r w:rsidR="007440B2">
        <w:rPr>
          <w:rFonts w:eastAsia="Times New Roman"/>
          <w:b/>
          <w:bCs/>
          <w:spacing w:val="-1"/>
          <w:sz w:val="24"/>
          <w:szCs w:val="24"/>
        </w:rPr>
        <w:t>3</w:t>
      </w:r>
      <w:r w:rsidR="00387427"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 </w:t>
      </w:r>
      <w:r w:rsidR="00720205" w:rsidRPr="00720205">
        <w:rPr>
          <w:rFonts w:eastAsia="Times New Roman"/>
          <w:b/>
          <w:bCs/>
          <w:spacing w:val="-1"/>
          <w:sz w:val="24"/>
          <w:szCs w:val="24"/>
          <w:lang w:val="kk-KZ"/>
        </w:rPr>
        <w:t>Техническое обеспечение ДД АТС</w:t>
      </w:r>
    </w:p>
    <w:p w:rsidR="00DD79E6" w:rsidRDefault="00744307" w:rsidP="00744307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Дисциплина «Техническое обеспечение ДД АТС» входит в цикл базовых дисциплин, является одной из важных базовых дисциплин при подготовке бакалавров по организации и безопасности дорожного движения.</w:t>
      </w:r>
      <w:r w:rsidR="00DA6575">
        <w:rPr>
          <w:sz w:val="24"/>
          <w:szCs w:val="24"/>
        </w:rPr>
        <w:t xml:space="preserve"> </w:t>
      </w:r>
      <w:r w:rsidRPr="00744307">
        <w:rPr>
          <w:sz w:val="24"/>
          <w:szCs w:val="24"/>
        </w:rPr>
        <w:t>Дисциплина «Техническое обеспечение ДД АТС» ставит целью формирование знаний по основам закономерности движения транспортных и пешеходных потоков; комплексным методам моделирования и проектирования движения; проектированию систем управления дорожным движением и основным направлениям работы по снижению аварийности на автомобильном транспорте.</w:t>
      </w:r>
    </w:p>
    <w:p w:rsidR="00DC681C" w:rsidRDefault="00DC681C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20205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Тема 1 Основные понятия об управлении дорожным движением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1.1 Введение. Ц</w:t>
      </w:r>
      <w:r>
        <w:rPr>
          <w:sz w:val="24"/>
          <w:szCs w:val="24"/>
        </w:rPr>
        <w:t>ель и задачи курса;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1.2 Регулирование</w:t>
      </w:r>
      <w:r>
        <w:rPr>
          <w:sz w:val="24"/>
          <w:szCs w:val="24"/>
        </w:rPr>
        <w:t xml:space="preserve"> дорожного движения;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1.3 Классификация технических средств.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20205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7440B2" w:rsidRDefault="007440B2" w:rsidP="007440B2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7440B2" w:rsidRDefault="007440B2" w:rsidP="007440B2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7440B2" w:rsidRDefault="007440B2" w:rsidP="007440B2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7440B2" w:rsidRDefault="007440B2" w:rsidP="007440B2">
      <w:pPr>
        <w:pStyle w:val="a5"/>
        <w:numPr>
          <w:ilvl w:val="0"/>
          <w:numId w:val="3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7440B2" w:rsidRDefault="007440B2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Тема 2</w:t>
      </w:r>
      <w:r>
        <w:rPr>
          <w:b/>
          <w:sz w:val="24"/>
          <w:szCs w:val="24"/>
        </w:rPr>
        <w:t>. Дорожные светофоры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2.1 З</w:t>
      </w:r>
      <w:r>
        <w:rPr>
          <w:sz w:val="24"/>
          <w:szCs w:val="24"/>
        </w:rPr>
        <w:t>начение и чередование сигналов;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 Типы светофоров;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2.3 Критерии вв</w:t>
      </w:r>
      <w:r>
        <w:rPr>
          <w:sz w:val="24"/>
          <w:szCs w:val="24"/>
        </w:rPr>
        <w:t>ода светофорного регулирования;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t>2.4 Светотехнические параметры;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2.5 Размещение и установка светофоров.</w:t>
      </w:r>
    </w:p>
    <w:p w:rsidR="007440B2" w:rsidRDefault="007440B2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7440B2" w:rsidRDefault="007440B2" w:rsidP="007440B2">
      <w:pPr>
        <w:pStyle w:val="a5"/>
        <w:numPr>
          <w:ilvl w:val="0"/>
          <w:numId w:val="3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7440B2" w:rsidRDefault="007440B2" w:rsidP="007440B2">
      <w:pPr>
        <w:pStyle w:val="a5"/>
        <w:numPr>
          <w:ilvl w:val="0"/>
          <w:numId w:val="3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7440B2" w:rsidRDefault="007440B2" w:rsidP="007440B2">
      <w:pPr>
        <w:pStyle w:val="a5"/>
        <w:numPr>
          <w:ilvl w:val="0"/>
          <w:numId w:val="3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7440B2" w:rsidRDefault="007440B2" w:rsidP="007440B2">
      <w:pPr>
        <w:pStyle w:val="a5"/>
        <w:numPr>
          <w:ilvl w:val="0"/>
          <w:numId w:val="3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7440B2" w:rsidRDefault="007440B2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Тема 3</w:t>
      </w:r>
      <w:r>
        <w:rPr>
          <w:b/>
          <w:sz w:val="24"/>
          <w:szCs w:val="24"/>
        </w:rPr>
        <w:t>.</w:t>
      </w:r>
      <w:r w:rsidRPr="007440B2">
        <w:rPr>
          <w:b/>
          <w:sz w:val="24"/>
          <w:szCs w:val="24"/>
        </w:rPr>
        <w:t xml:space="preserve"> Режим работы светофорной сигнализации на перекрестке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3.1 Основы же</w:t>
      </w:r>
      <w:r>
        <w:rPr>
          <w:sz w:val="24"/>
          <w:szCs w:val="24"/>
        </w:rPr>
        <w:t>сткого программного управления;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3.2 Пофазны</w:t>
      </w:r>
      <w:r>
        <w:rPr>
          <w:sz w:val="24"/>
          <w:szCs w:val="24"/>
        </w:rPr>
        <w:t>й разъезд транспортных средств;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3.3 Расчет длит</w:t>
      </w:r>
      <w:r>
        <w:rPr>
          <w:sz w:val="24"/>
          <w:szCs w:val="24"/>
        </w:rPr>
        <w:t>ельности цикла и его элементов;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7440B2">
        <w:rPr>
          <w:sz w:val="24"/>
          <w:szCs w:val="24"/>
        </w:rPr>
        <w:t>3.4 Задержки транспортных средств.</w:t>
      </w:r>
    </w:p>
    <w:p w:rsidR="007440B2" w:rsidRP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br/>
      </w:r>
      <w:r w:rsidRPr="007440B2">
        <w:rPr>
          <w:b/>
          <w:sz w:val="24"/>
          <w:szCs w:val="24"/>
        </w:rPr>
        <w:t>Рекомендуемая литература:</w:t>
      </w:r>
    </w:p>
    <w:p w:rsidR="007440B2" w:rsidRDefault="007440B2" w:rsidP="007440B2">
      <w:pPr>
        <w:pStyle w:val="a5"/>
        <w:numPr>
          <w:ilvl w:val="0"/>
          <w:numId w:val="3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7440B2" w:rsidRDefault="007440B2" w:rsidP="007440B2">
      <w:pPr>
        <w:pStyle w:val="a5"/>
        <w:numPr>
          <w:ilvl w:val="0"/>
          <w:numId w:val="3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7440B2" w:rsidRDefault="007440B2" w:rsidP="007440B2">
      <w:pPr>
        <w:pStyle w:val="a5"/>
        <w:numPr>
          <w:ilvl w:val="0"/>
          <w:numId w:val="3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7440B2" w:rsidRDefault="007440B2" w:rsidP="007440B2">
      <w:pPr>
        <w:pStyle w:val="a5"/>
        <w:numPr>
          <w:ilvl w:val="0"/>
          <w:numId w:val="3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7440B2" w:rsidRPr="00744307" w:rsidRDefault="007440B2" w:rsidP="007440B2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7440B2" w:rsidRDefault="007440B2" w:rsidP="007440B2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326A8">
        <w:rPr>
          <w:b/>
          <w:sz w:val="24"/>
          <w:szCs w:val="24"/>
        </w:rPr>
        <w:t>Тема 4</w:t>
      </w:r>
      <w:r>
        <w:rPr>
          <w:b/>
          <w:sz w:val="24"/>
          <w:szCs w:val="24"/>
        </w:rPr>
        <w:t>.</w:t>
      </w:r>
      <w:r w:rsidRPr="00C326A8">
        <w:rPr>
          <w:b/>
          <w:sz w:val="24"/>
          <w:szCs w:val="24"/>
        </w:rPr>
        <w:t xml:space="preserve"> Адаптивное управление</w:t>
      </w: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4.1 Алгоритмы адаптивног</w:t>
      </w:r>
      <w:r>
        <w:rPr>
          <w:sz w:val="24"/>
          <w:szCs w:val="24"/>
        </w:rPr>
        <w:t>о управления;</w:t>
      </w:r>
    </w:p>
    <w:p w:rsidR="007440B2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4.2 Алгоритм поиска разрыва в транспортном потоке.</w:t>
      </w:r>
    </w:p>
    <w:p w:rsidR="007440B2" w:rsidRDefault="007440B2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7440B2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C326A8" w:rsidRDefault="00C326A8" w:rsidP="00C326A8">
      <w:pPr>
        <w:pStyle w:val="a5"/>
        <w:numPr>
          <w:ilvl w:val="0"/>
          <w:numId w:val="4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C326A8" w:rsidRDefault="00C326A8" w:rsidP="00C326A8">
      <w:pPr>
        <w:pStyle w:val="a5"/>
        <w:numPr>
          <w:ilvl w:val="0"/>
          <w:numId w:val="4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C326A8" w:rsidRDefault="00C326A8" w:rsidP="00C326A8">
      <w:pPr>
        <w:pStyle w:val="a5"/>
        <w:numPr>
          <w:ilvl w:val="0"/>
          <w:numId w:val="4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C326A8" w:rsidRDefault="00C326A8" w:rsidP="00C326A8">
      <w:pPr>
        <w:pStyle w:val="a5"/>
        <w:numPr>
          <w:ilvl w:val="0"/>
          <w:numId w:val="4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326A8">
        <w:rPr>
          <w:b/>
          <w:sz w:val="24"/>
          <w:szCs w:val="24"/>
        </w:rPr>
        <w:t>Тема 5</w:t>
      </w:r>
      <w:r>
        <w:rPr>
          <w:b/>
          <w:sz w:val="24"/>
          <w:szCs w:val="24"/>
        </w:rPr>
        <w:t>.</w:t>
      </w:r>
      <w:r w:rsidRPr="00C326A8">
        <w:rPr>
          <w:b/>
          <w:sz w:val="24"/>
          <w:szCs w:val="24"/>
        </w:rPr>
        <w:t xml:space="preserve"> Координированное управление движением</w:t>
      </w: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5.1 Основ</w:t>
      </w:r>
      <w:r>
        <w:rPr>
          <w:sz w:val="24"/>
          <w:szCs w:val="24"/>
        </w:rPr>
        <w:t>ы координированного управления;</w:t>
      </w:r>
    </w:p>
    <w:p w:rsid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5.2 Методы расчета программ координации.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7440B2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C326A8" w:rsidRDefault="00C326A8" w:rsidP="00C326A8">
      <w:pPr>
        <w:pStyle w:val="a5"/>
        <w:numPr>
          <w:ilvl w:val="0"/>
          <w:numId w:val="4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C326A8" w:rsidRDefault="00C326A8" w:rsidP="00C326A8">
      <w:pPr>
        <w:pStyle w:val="a5"/>
        <w:numPr>
          <w:ilvl w:val="0"/>
          <w:numId w:val="4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C326A8" w:rsidRDefault="00C326A8" w:rsidP="00C326A8">
      <w:pPr>
        <w:pStyle w:val="a5"/>
        <w:numPr>
          <w:ilvl w:val="0"/>
          <w:numId w:val="4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C326A8" w:rsidRDefault="00C326A8" w:rsidP="00C326A8">
      <w:pPr>
        <w:pStyle w:val="a5"/>
        <w:numPr>
          <w:ilvl w:val="0"/>
          <w:numId w:val="4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326A8">
        <w:rPr>
          <w:b/>
          <w:sz w:val="24"/>
          <w:szCs w:val="24"/>
        </w:rPr>
        <w:t>Тема 6</w:t>
      </w:r>
      <w:r>
        <w:rPr>
          <w:b/>
          <w:sz w:val="24"/>
          <w:szCs w:val="24"/>
        </w:rPr>
        <w:t>.</w:t>
      </w:r>
      <w:r w:rsidRPr="00C326A8">
        <w:rPr>
          <w:b/>
          <w:sz w:val="24"/>
          <w:szCs w:val="24"/>
        </w:rPr>
        <w:t xml:space="preserve"> Дорожные контроллеры</w:t>
      </w: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t>6.1 Назначение и классификация</w:t>
      </w: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6.2</w:t>
      </w:r>
      <w:r>
        <w:rPr>
          <w:sz w:val="24"/>
          <w:szCs w:val="24"/>
        </w:rPr>
        <w:t xml:space="preserve"> Структурная схема контроллера</w:t>
      </w:r>
    </w:p>
    <w:p w:rsid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6.3 Характеристика контроллеров, находящихся в эксплуатации.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7440B2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C326A8" w:rsidRDefault="00C326A8" w:rsidP="00C326A8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C326A8" w:rsidRDefault="00C326A8" w:rsidP="00C326A8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C326A8" w:rsidRDefault="00C326A8" w:rsidP="00C326A8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C326A8" w:rsidRDefault="00C326A8" w:rsidP="00C326A8">
      <w:pPr>
        <w:pStyle w:val="a5"/>
        <w:numPr>
          <w:ilvl w:val="0"/>
          <w:numId w:val="4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326A8">
        <w:rPr>
          <w:b/>
          <w:sz w:val="24"/>
          <w:szCs w:val="24"/>
        </w:rPr>
        <w:t>Тема 7</w:t>
      </w:r>
      <w:r>
        <w:rPr>
          <w:b/>
          <w:sz w:val="24"/>
          <w:szCs w:val="24"/>
        </w:rPr>
        <w:t>.</w:t>
      </w:r>
      <w:r w:rsidRPr="00C326A8">
        <w:rPr>
          <w:b/>
          <w:sz w:val="24"/>
          <w:szCs w:val="24"/>
        </w:rPr>
        <w:t xml:space="preserve"> Детекторы транспорта</w:t>
      </w: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t>7.1 Назначение и классификация;</w:t>
      </w:r>
    </w:p>
    <w:p w:rsid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7.2 Модификаций индуктивных детекторов транспорта.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7440B2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C326A8" w:rsidRDefault="00C326A8" w:rsidP="00C326A8">
      <w:pPr>
        <w:pStyle w:val="a5"/>
        <w:numPr>
          <w:ilvl w:val="0"/>
          <w:numId w:val="4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C326A8" w:rsidRDefault="00C326A8" w:rsidP="00C326A8">
      <w:pPr>
        <w:pStyle w:val="a5"/>
        <w:numPr>
          <w:ilvl w:val="0"/>
          <w:numId w:val="4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C326A8" w:rsidRDefault="00C326A8" w:rsidP="00C326A8">
      <w:pPr>
        <w:pStyle w:val="a5"/>
        <w:numPr>
          <w:ilvl w:val="0"/>
          <w:numId w:val="4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C326A8" w:rsidRDefault="00C326A8" w:rsidP="00C326A8">
      <w:pPr>
        <w:pStyle w:val="a5"/>
        <w:numPr>
          <w:ilvl w:val="0"/>
          <w:numId w:val="4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C326A8">
        <w:rPr>
          <w:b/>
          <w:sz w:val="24"/>
          <w:szCs w:val="24"/>
        </w:rPr>
        <w:t>Тема 8. Дорожные знаки</w:t>
      </w:r>
    </w:p>
    <w:p w:rsidR="00C326A8" w:rsidRP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>
        <w:rPr>
          <w:sz w:val="24"/>
          <w:szCs w:val="24"/>
        </w:rPr>
        <w:t>8.1 Назначение и классификация;</w:t>
      </w:r>
    </w:p>
    <w:p w:rsidR="00C326A8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C326A8">
        <w:rPr>
          <w:sz w:val="24"/>
          <w:szCs w:val="24"/>
        </w:rPr>
        <w:t>8.2 Установка и зоны действия знаков.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Pr="007440B2" w:rsidRDefault="00C326A8" w:rsidP="00C326A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7440B2">
        <w:rPr>
          <w:b/>
          <w:sz w:val="24"/>
          <w:szCs w:val="24"/>
        </w:rPr>
        <w:t>Рекомендуемая литература:</w:t>
      </w:r>
    </w:p>
    <w:p w:rsidR="00C326A8" w:rsidRDefault="00C326A8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Интыков Т.С. Основы организаци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 безопасности движения. Учеб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ное пособие. –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C326A8" w:rsidRDefault="00C326A8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Коноплянко В. И. Организация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безопасность дорожного движе</w:t>
      </w: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ния. Кемерово: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C326A8" w:rsidRDefault="00C326A8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C326A8" w:rsidRDefault="00C326A8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C326A8" w:rsidRPr="00744307" w:rsidRDefault="00C326A8" w:rsidP="00C326A8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C326A8" w:rsidRDefault="00C326A8" w:rsidP="00720205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z w:val="24"/>
          <w:szCs w:val="24"/>
        </w:rPr>
        <w:lastRenderedPageBreak/>
        <w:t xml:space="preserve">4 </w:t>
      </w:r>
      <w:r w:rsidRPr="00BD74C2">
        <w:rPr>
          <w:rFonts w:eastAsia="Times New Roman"/>
          <w:b/>
          <w:bCs/>
          <w:sz w:val="24"/>
          <w:szCs w:val="24"/>
        </w:rPr>
        <w:t xml:space="preserve">Материалы для контроля знаний в период </w:t>
      </w:r>
      <w:r w:rsidR="004E151E" w:rsidRPr="00BD74C2">
        <w:rPr>
          <w:rFonts w:eastAsia="Times New Roman"/>
          <w:b/>
          <w:bCs/>
          <w:sz w:val="24"/>
          <w:szCs w:val="24"/>
        </w:rPr>
        <w:t>итоговой</w:t>
      </w:r>
      <w:r w:rsidRPr="00BD74C2">
        <w:rPr>
          <w:rFonts w:eastAsia="Times New Roman"/>
          <w:b/>
          <w:bCs/>
          <w:sz w:val="24"/>
          <w:szCs w:val="24"/>
        </w:rPr>
        <w:t xml:space="preserve"> аттестации</w:t>
      </w:r>
    </w:p>
    <w:p w:rsidR="008440D0" w:rsidRPr="00BD74C2" w:rsidRDefault="008440D0" w:rsidP="00BD74C2">
      <w:pPr>
        <w:shd w:val="clear" w:color="auto" w:fill="FFFFFF"/>
        <w:jc w:val="both"/>
        <w:rPr>
          <w:b/>
          <w:bCs/>
          <w:spacing w:val="-1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1"/>
          <w:sz w:val="24"/>
          <w:szCs w:val="24"/>
        </w:rPr>
        <w:t xml:space="preserve">4.1 </w:t>
      </w:r>
      <w:r w:rsidRPr="00BD74C2">
        <w:rPr>
          <w:rFonts w:eastAsia="Times New Roman"/>
          <w:b/>
          <w:bCs/>
          <w:spacing w:val="-1"/>
          <w:sz w:val="24"/>
          <w:szCs w:val="24"/>
        </w:rPr>
        <w:t>Вопросы для итоговой аттестации</w:t>
      </w:r>
    </w:p>
    <w:p w:rsidR="00877D9A" w:rsidRPr="00C80466" w:rsidRDefault="00877D9A" w:rsidP="00AB241A">
      <w:pPr>
        <w:autoSpaceDE/>
        <w:autoSpaceDN/>
        <w:adjustRightInd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AB241A" w:rsidRDefault="00720205" w:rsidP="00AB241A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</w:t>
      </w:r>
      <w:r>
        <w:rPr>
          <w:b/>
          <w:bCs/>
          <w:spacing w:val="-6"/>
          <w:sz w:val="24"/>
          <w:szCs w:val="24"/>
          <w:lang w:val="kk-KZ"/>
        </w:rPr>
        <w:t>1</w:t>
      </w:r>
      <w:r w:rsidR="00C80466" w:rsidRPr="00C80466">
        <w:rPr>
          <w:rFonts w:eastAsia="Times New Roman"/>
          <w:b/>
          <w:spacing w:val="-1"/>
          <w:sz w:val="24"/>
          <w:szCs w:val="24"/>
          <w:lang w:val="kk-KZ"/>
        </w:rPr>
        <w:t xml:space="preserve"> </w:t>
      </w:r>
      <w:r>
        <w:rPr>
          <w:b/>
          <w:bCs/>
          <w:spacing w:val="-6"/>
          <w:sz w:val="24"/>
          <w:szCs w:val="24"/>
          <w:lang w:val="kk-KZ"/>
        </w:rPr>
        <w:t>Энергетические установки ТТ</w:t>
      </w:r>
      <w:r w:rsidR="00AB241A" w:rsidRPr="00AB241A">
        <w:rPr>
          <w:b/>
          <w:bCs/>
          <w:spacing w:val="-6"/>
          <w:sz w:val="24"/>
          <w:szCs w:val="24"/>
          <w:lang w:val="kk-KZ"/>
        </w:rPr>
        <w:t>.</w:t>
      </w:r>
    </w:p>
    <w:p w:rsidR="003A2B5D" w:rsidRPr="003A2B5D" w:rsidRDefault="003A2B5D" w:rsidP="00AB241A">
      <w:pPr>
        <w:autoSpaceDE/>
        <w:autoSpaceDN/>
        <w:adjustRightInd/>
        <w:ind w:firstLine="357"/>
        <w:rPr>
          <w:rFonts w:eastAsia="Times New Roman"/>
          <w:snapToGrid w:val="0"/>
          <w:sz w:val="24"/>
          <w:szCs w:val="24"/>
          <w:lang w:val="kk-KZ" w:eastAsia="x-none"/>
        </w:rPr>
      </w:pPr>
      <w:r w:rsidRPr="003A2B5D">
        <w:rPr>
          <w:rFonts w:eastAsia="Times New Roman"/>
          <w:snapToGrid w:val="0"/>
          <w:sz w:val="24"/>
          <w:szCs w:val="24"/>
          <w:lang w:val="kk-KZ" w:eastAsia="x-none"/>
        </w:rPr>
        <w:tab/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Перекрытие клапанов - это …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наиболее полно отражает действительный процесс сгорания смеси?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 какого момента начинается процесс сгорания смеси?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первая фаза воспламенения топлива?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Устройством каких механизмов или систем принципиально отличаются дизельные и карбюраторные двигатели?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очистку, подачу и дозирование топлива подаваемого в цилиндр?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обеспечивают открытие и закрытие клапанов для впуска воздуха и выпуска отработавших газов?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система или механизм двигателя преобразуют возвратно-поступательное движение поршня во вращательное движение маховика?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перечисленных систем не относится к дизельному двигателю?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агрегатов не применяется в дизелях?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сочетание элементов не возможно на одном двигателе?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не относится к кривошипно-шатунному механизму?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относится к кривошипно-шатунному механизму?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Элементом какой системы является редукционный клапан?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рабочим объемом цилиндра?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камерой сгорания?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типов ДВС отличается наибольшей степенью сжатия?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полным объемом цилиндра?</w:t>
      </w: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ab/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тактом в работе ДВС?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называется рабочим ходом поршня?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Действию каких нагрузок подвергается коленчатый вал двигателя?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основное назначение маховика двигателя?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детали в сборе с другими обеспечивают относительную герметичность камеры сгорания и предотвращают попадание смазки в зону горения?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уменьшает неравномерность работы ДВС и выводит поршни из мертвых точек?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Поршневые пальцы изготавливают в виде: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Фиксация коленчатого вала от осевого смещения осуществляется: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главное назначение распределительного вала?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основное назначение штанги толкателя?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перекрытие клапанов?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Когда открывается впускной клапан?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Когда закрывается выпускной клапан?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За сколько ходов поршня осуществляется рабочий цикл четырехтактного дизеля?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деталь ДВС смазывается разбрызгиванием?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произойдет в системе смазки в случае засорения фильтра грубой очистки масла?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Куда направляется масло из </w:t>
      </w:r>
      <w:r w:rsidR="00AB241A"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жиклеров центробежного фильтра?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Какая из указанных причин приводит к снижению давления ма</w:t>
      </w:r>
      <w:r w:rsidR="00AB241A"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сла в системе смазки двигателя?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Где происходит смесеобразование в дизелях?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Каким способом осуществляется дозирование количества топлива, поступающего в цилиндр дизеля?</w:t>
      </w:r>
    </w:p>
    <w:p w:rsidR="003A2B5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правильно последовательность прохождения топлива через элементы системы питания дизеля?</w:t>
      </w:r>
    </w:p>
    <w:p w:rsidR="00005C9D" w:rsidRPr="00AB241A" w:rsidRDefault="003A2B5D" w:rsidP="00AB241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AB241A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Каково назначение наддува двигателя?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элементы не применяются в рамках одной системы питания?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С помощью какого элемента производится удаление воздуха из системы питания дизеля?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Для чего предназначен турбокомпрессор?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Инерционный способ очистки воздуха от пыли основан на: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узел предназначен для охлаждения теплоносителя?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Чем принципиально отличаются поршневые дизельные и карбюраторные ДВС?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каком ответе правильно описано общее устройство дизеля?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каких условиях снимается нагрузочная характеристика ДВС?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Почему шатунные шейки коленчатого вала полые?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Жесткость на изгиб неполноопорного вала может быть повышена путем: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Коренная шейка рассчитывается: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двигатель по конструкции имеет более лучшие показатели по равномерности крутящего момента?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двигатель относится к двигателям с внешним подводом тепла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из перечисленных величин являются основными размерными показателями двигателя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двигатель относится к двигателям с внутренним подводом тепла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Что называется, фазами газораспределения?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Устройством каких механизмов или систем принципиально отличаются дизельные и карбюраторные двигатели?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система или механизм двигателя обеспечивают очистку, подачу и дозирование топлива, подаваемого в цилиндр?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система или механизм двигателя обеспечивают открытие и закрытие клапанов для впуска воздуха и выпуска отработавших газов?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система или механизм двигателя преобразуют возвратно-поступательное движение поршня во вращательное движение маховика?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из перечисленных систем не относится к дизельному двигателю?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из перечисленных агрегатов не применяется в дизелях?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из перечисленных ниже типов двигателей относится к классификации по виду рабочего цикла?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Какое сочетание элементов не возможно на одном двигателе?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не относится к кривошипно-шатунному механизму?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относится к кривошипно-шатунному механизму?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Элементом какой системы является декомпрессор?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Что называется, тактом в работе ДВС?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ДВС смазывается разбрызгиванием?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Каково назначение декомпрессора?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Укажите наиболее склонный к детонации углеводород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называется объем цилиндра над поршнем, находящимся в нижней мертвой точке?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называют двигатели с внешним смесеобразованием в зависимости от рода применяемого топлива?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Укажите ответ, в котором правильно приведены положения поршня, в которых давление газов на поршень не может вызвать поворота коленчатого вала?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называется расстояние между крайними положениями поршня?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 называется пространство над поршнем при его положении в верхней мертвой точке?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Как называются двигатели, в которых топливовоздушная смесь приготавливается внутри цилиндра? 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каком из следующих двигателей угол чередования одноименных тактов равен 240°?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каком из указанных двигателей коленчатый вал имеет изгибы в четырех плоскостях?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Чем больший диаметр имеет цилиндр двигателя при равном литраже, тем...</w:t>
      </w: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ab/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Десятицилиндровый двигатель для транспортных средств выпускается всегда как...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часть кривошипно-шатунного механизма повышает равномерность вращения коленчатого вала и передает крутящий момент к механизмам трансмиссии?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Чем осуществляется балансировка коленчатого вала?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Какое назначение имеет маслосъемное кольцо в поршне четырехтактного двигателя?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элементы конструкции принадлежат исключительно к механизму газораспределения?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элемент конструкции отсутствует в двигателе типа OHC?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элементы механизма газораспределения должны подвергаться поверхностной закалке?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 каким последствиям приводит неправильная установка зубчатого ремня привода распределительного вала?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Какое преимущество имеет верхний распределительный вал?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деталь механизма газораспределения предназначена для передачи усилия от кулачков распределительного вала к штангам?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Для чего необходимо опережение открытия и запаздывание закрытия выпускного клапана?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Для чего необходимо опережение открытия и запаздывание закрытия впускного клапана?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В диаграмме фаз газораспределения указываются моменты открытия клапанов и продолжительность их открытого состояния в …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При каких тактах имеет место перекрытие клапанов?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Какие приборы системы охлаждения обеспечивают поддержание на выгоднейшего теплового режима двигателя?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прибор системы охлаждения предназначен для принудительной циркуляции жидкости в системе охлаждения?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Что обеспечивает повышение температуры кипения воды и уменьшение ее потерь от испарения в системе охлаждения?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Укажите прибор системы охлаждения, предназначенный для поддержания на выгоднейшего теплового режима двигателя, и поддерживающий этот режим автоматически?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Какая из указанных неисправностей вызывает увеличение давления масла в смазочной системе?</w:t>
      </w:r>
    </w:p>
    <w:p w:rsidR="00AB241A" w:rsidRPr="00AB241A" w:rsidRDefault="00AB241A" w:rsidP="00AB241A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AB241A">
        <w:rPr>
          <w:rFonts w:ascii="Times New Roman" w:hAnsi="Times New Roman" w:cs="Times New Roman"/>
          <w:bCs/>
          <w:spacing w:val="-6"/>
          <w:sz w:val="24"/>
          <w:szCs w:val="24"/>
        </w:rPr>
        <w:t>Какой из перечисленных ниже ответов относится к классификации по виду рабочего цикла?</w:t>
      </w:r>
    </w:p>
    <w:p w:rsidR="00AB241A" w:rsidRDefault="00AB241A" w:rsidP="00C8046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AB241A" w:rsidRDefault="00720205" w:rsidP="00AB241A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</w:t>
      </w:r>
      <w:r>
        <w:rPr>
          <w:b/>
          <w:bCs/>
          <w:spacing w:val="-6"/>
          <w:sz w:val="24"/>
          <w:szCs w:val="24"/>
          <w:lang w:val="kk-KZ"/>
        </w:rPr>
        <w:t>2</w:t>
      </w:r>
      <w:r w:rsidR="00C80466" w:rsidRPr="00C80466">
        <w:rPr>
          <w:b/>
          <w:bCs/>
          <w:spacing w:val="-6"/>
          <w:sz w:val="24"/>
          <w:szCs w:val="24"/>
        </w:rPr>
        <w:t xml:space="preserve"> </w:t>
      </w:r>
      <w:r w:rsidRPr="00720205">
        <w:rPr>
          <w:b/>
          <w:bCs/>
          <w:spacing w:val="-6"/>
          <w:sz w:val="24"/>
          <w:szCs w:val="24"/>
        </w:rPr>
        <w:t>Методы и средства управления ДД</w:t>
      </w:r>
    </w:p>
    <w:p w:rsidR="00720205" w:rsidRDefault="00720205" w:rsidP="00AB241A">
      <w:pPr>
        <w:autoSpaceDE/>
        <w:autoSpaceDN/>
        <w:adjustRightInd/>
        <w:ind w:firstLine="357"/>
        <w:rPr>
          <w:b/>
          <w:bCs/>
          <w:spacing w:val="-4"/>
          <w:sz w:val="24"/>
          <w:szCs w:val="24"/>
          <w:lang w:val="kk-KZ"/>
        </w:rPr>
      </w:pP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Проезжая часть – элемент дороги, предназначенный для движения…..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Полоса движения – любая из продольных полос проезжей части, имеющая ширину, достаточную для движения …..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Водитель – лицо, управляющее каким-либо транспортным средством: механическим или немеханическим, в том числе …   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Пешеход – лицо, находящееся вне транспортного средства на дороге и не производящее на ней работу. К ним  относятся лица: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Колонной считается группа из ….. механических транспортных средств, следующих непосредственно друг за другом по одной и той же полосе движения: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Транспортное средство – устройство, предназначенное для …..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Разрешенная максимальная масса транспортного средства – максимально допустимая масса транспортного средства с…..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Населенный пункт характеризуется … 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Обгон - …..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Остановкой считается преднамеренное прекращение движения транспортного средства на срок…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Вынужденная остановка – прекращение движения транспортного средства из-за появления препятствия на дороге, технической неисправности автомобиля или опасности, создаваемой 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Плотность транспортного потока определяется ….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Под пропускной способностью  участка дороги понимается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Под оперативной организацией дорожного движения понимается комплекс инженерных мероприятий, которые могут быть выполнены на существующей УДС…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Интенсивность движения транспортных средств – это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 основным методам повышения пропускной способности дорог, нашедшим широкое применение на практике, относятся: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Интенсивность пешеходного движения определяется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Плотность пешеходного движения определяется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Пропускная способность пешеходных путей определяется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Пешеходные ограждения рекомендуется устанавливать для предотвращения выхода пешеходов на проезжую часть в наиболее опасных местах, если пиковая интенсивность превышает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Рассредоточением потоков в пространстве и времени, прежде всего, достигается: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Причиной ухудшения управляемости может быть: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Причиной ухудшения управляемости может быть: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Признаки потери поперечной устойчивости при прямолинейном движении является: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 внешним силам, вызывающим нарушение  курсовой устойчивости относятся: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неблагоприятных условиях плохая управляемость может быть причиной: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Длительные колебания даже небольшой интенсивности: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Состав пешеходного движения зависит от: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Обгон это 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Плотность транспортного потока это…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От каких факторов зависит время реакции водителя: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группы дорожных знаков вводят определенные ограничения: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Сведения о дорожных условиях, порядке движения, различных объектах на дороге или вблизи нее показывают следующие дорожные знаки: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дорожные знаки уточняют или ограничивают действия знаков, с которыми они применены: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Какие дорожные знаки устанавливают очередность проезда перекрестков: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Предписывающие дорожные знаки имеют форму: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Запрещающие дорожные знаки имеют форму: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 некоторым исключением запрещающие дорожные знаки имеют фон:</w:t>
      </w:r>
    </w:p>
    <w:p w:rsidR="00D538DC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Дорожные знаки, которые информируют о направлениях движения к населенным пунктам или определенным объектам, для автомагистралей имеют фон:</w:t>
      </w:r>
    </w:p>
    <w:p w:rsidR="00DD79E6" w:rsidRPr="00720205" w:rsidRDefault="00D538DC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Дорожные знаки, которые информируют о направлениях движения к населенным пунктам или определенным объектам, для дорог в населенных пунктах имеют фон: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Дорожные знаки, которые информируют о направлениях движения к населенным пунктам или определенным объектам, для остальных случаев имеют фон: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способу освещения дорожные знаки делятся на . . . . . . . .вида: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 возможности управления дорожные знаки делятся на вида: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выборе места установки дорожного знака не учитывают: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Предупреждающие знаки вне населенных пунктов в основном устанавливают на автомобильных дорогах на расстоянии от начала опасного участка: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Предупреждающие знаки в населенных пунктов в основном устанавливают на автомобильных дорогах на расстоянии…….от начала опасного участка: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большой зоне действия запрещающих дорожных знаков они повторяются после каждого перекрестка при определенных ограничениях. Какое ограничение при этом не учитывается: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Утвержденный для данной дороги номер маршрута устанавливается в начале дороги и повторяется через каждые: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Какими по конструкции не бывают световозвращающие элементы дорожных знаков: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Среди знаков приоритета локальный характер носят  дорожные знаки: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Разметка делится на: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Для горизонтальной разметки применяют: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Для вертикальной разметки применяют: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устройстве пешеходных переходов в качестве технических средств организации движения не применяются: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Ширина пешеходного перехода должна быть не менее: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Островки безопасности на пешеходном переходе устанавливают, если ширина проезжей части превышает: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Светофоры классифицируются по: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Тактом регулирования называется: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Фазой регулирования называется: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Длительность желтого сигнала светофора находится в пределах: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Если на перекрестке в течение определенного времени по всем направлениям действует красный сигнал, то при этом промежуточные такты называются: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Задержка в движении в начале такта to называется: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Число транспортных средств, покинувших перекресток в среднем в течение tэф, равно: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Водитель управляя автомобилем получает информацию 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Организовать дорожное движение – это значит с помощью инженерно-технических и организационных мероприятий создать на существующей УДС…..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Границами жилых районов являются: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Связь города с внешними автомобильными дорогами осуществляется: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нежелательный вариант соединения города с внешними автомобильными дорогами: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оптимальный вариант соединения города с внешними автомобильными дорогами: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Отношение действительной длины пути между двумя точками к длине воздушной линии называется: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оптимальный вариант планировки улично-дорожной сети: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схема планировки УДС имеет максимальное значение коэффициента непрямолинейности: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схема планировки УДС имеет минимальное значение коэффициента непрямолинейности: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Среднее число всех передвижений по территории города это: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Среднее число поездок на транспортных средствах это: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Отношение транспортной подвижности к общей подвижности это: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Отношение числа передвижений на транспортных средствах с учетом всех пересадок к числу полных поездок называется: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Максимальное число автомобилей, которое может проехать по улице в единицу времени, при обеспечении заданной скорости и безопасности движения это: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Внеуличные пешеходные переходы устраивают при интенсивности пешеходного потока через проезжую часть: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Внеуличные пешеходные переходы устраивают при уровне транспортной загрузки: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Ширина наземных нерегулируемых пешеходных переходов на магистральных улицах должна быть не менее: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Ширина проезжей части магистральной улицы зависит от: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Количество полос движения автомобильной дороги зависит от: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Скорость транспортного потока зависит от: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Практическая пропускная способность автомобильной дороги зависит от: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 магистральных скоростных дорогах радиусы поворотов должны быть не менее: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Наземные автомобильные стоянки должны быть не выше: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Уровень безопасности движения определяется следующими основными факторами… 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Коэффициент загрузки движением равен: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Коэффициент скорости движения равен: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Интенсивность транспортного потока это-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 xml:space="preserve">К ощущениям, имеющим наибольшее значение для профессии водителя, относятся …  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Значение поперечной силы зависит в большей степени  от: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значимые и информативные характеристики транспортных потоков это: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микроскопическом подходе для исследования плотных потоков автомобилей используют: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Динамический габарит это-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Поперечный коэффициент сцепления характеризует:</w:t>
      </w:r>
    </w:p>
    <w:p w:rsidR="00720205" w:rsidRP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spacing w:after="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качественным и прочным должно быть покрытие для категории дороги:</w:t>
      </w:r>
    </w:p>
    <w:p w:rsidR="00720205" w:rsidRDefault="00720205" w:rsidP="00720205">
      <w:pPr>
        <w:pStyle w:val="a5"/>
        <w:numPr>
          <w:ilvl w:val="0"/>
          <w:numId w:val="20"/>
        </w:numPr>
        <w:shd w:val="clear" w:color="auto" w:fill="FFFFFF"/>
        <w:tabs>
          <w:tab w:val="left" w:leader="underscore" w:pos="5539"/>
        </w:tabs>
        <w:spacing w:after="0"/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720205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Наиболее прочные покрытия устраиваются из:</w:t>
      </w:r>
    </w:p>
    <w:p w:rsidR="00720205" w:rsidRPr="00720205" w:rsidRDefault="00720205" w:rsidP="00720205">
      <w:pPr>
        <w:shd w:val="clear" w:color="auto" w:fill="FFFFFF"/>
        <w:tabs>
          <w:tab w:val="left" w:leader="underscore" w:pos="5539"/>
        </w:tabs>
        <w:ind w:left="142"/>
        <w:jc w:val="both"/>
        <w:rPr>
          <w:rFonts w:eastAsiaTheme="minorHAnsi"/>
          <w:bCs/>
          <w:spacing w:val="-4"/>
          <w:sz w:val="24"/>
          <w:szCs w:val="24"/>
          <w:lang w:val="kk-KZ"/>
        </w:rPr>
      </w:pPr>
      <w:r>
        <w:rPr>
          <w:rFonts w:eastAsiaTheme="minorHAnsi"/>
          <w:bCs/>
          <w:spacing w:val="-4"/>
          <w:sz w:val="24"/>
          <w:szCs w:val="24"/>
          <w:lang w:val="kk-KZ"/>
        </w:rPr>
        <w:t>100.</w:t>
      </w:r>
      <w:r w:rsidRPr="00720205">
        <w:t xml:space="preserve"> </w:t>
      </w:r>
      <w:r w:rsidRPr="00720205">
        <w:rPr>
          <w:rFonts w:eastAsiaTheme="minorHAnsi"/>
          <w:bCs/>
          <w:spacing w:val="-4"/>
          <w:sz w:val="24"/>
          <w:szCs w:val="24"/>
          <w:lang w:val="kk-KZ"/>
        </w:rPr>
        <w:t>Адаптацией называется свойство глаз ….</w:t>
      </w:r>
    </w:p>
    <w:p w:rsidR="00720205" w:rsidRDefault="00720205" w:rsidP="00DD79E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720205" w:rsidRDefault="00720205" w:rsidP="00DD79E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ED4975" w:rsidRDefault="00ED4975" w:rsidP="00DD79E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ED4975" w:rsidRDefault="00ED4975" w:rsidP="00DD79E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</w:p>
    <w:p w:rsidR="00720205" w:rsidRPr="00ED4975" w:rsidRDefault="00EC4BF6" w:rsidP="00ED4975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</w:t>
      </w:r>
      <w:r w:rsidR="00720205">
        <w:rPr>
          <w:b/>
          <w:bCs/>
          <w:spacing w:val="-6"/>
          <w:sz w:val="24"/>
          <w:szCs w:val="24"/>
          <w:lang w:val="kk-KZ"/>
        </w:rPr>
        <w:t>3</w:t>
      </w:r>
      <w:r w:rsidRPr="00C80466">
        <w:rPr>
          <w:b/>
          <w:bCs/>
          <w:spacing w:val="-6"/>
          <w:sz w:val="24"/>
          <w:szCs w:val="24"/>
        </w:rPr>
        <w:t xml:space="preserve"> </w:t>
      </w:r>
      <w:r w:rsidR="00720205" w:rsidRPr="00720205">
        <w:rPr>
          <w:b/>
          <w:bCs/>
          <w:spacing w:val="-6"/>
          <w:sz w:val="24"/>
          <w:szCs w:val="24"/>
        </w:rPr>
        <w:t>Техническое обеспечение ДД АТС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Разметка делится на: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Для горизонтальной разметки применяют: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Для вертикальной разметки применяют: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При устройстве пешеходных переходов в качестве технических средств организации движения не применяются: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lastRenderedPageBreak/>
        <w:t>Ширина пешеходного перехода должна быть не менее: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Островки безопасности на пешеходном переходе устанавливают, если ширина проезжей части превышает: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Светофоры классифицируются по: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Тактом регулирования называется: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Фазой регулирования называется: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Длительность желтого сигнала светофора находится в пределах: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Если на перекрестке в течение определенного времени по всем направлениям действует красный сигнал, то при этом промежуточные такты называются: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Задержка в движении в начале такта to называется: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Число транспортных средств, покинувших перекресток в среднем в течение tэф, равно: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Водитель управляя автомобилем получает информацию о: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Организовать дорожное движение – это значит с помощью инженерно-технических и организационных мероприятий создать на существующей УДС…..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Границами жилых районов являются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Связь города с внешними автомобильными дорогами осуществляется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Наиболее нежелательный вариант соединения города с внешними автомобильными дорогами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Наиболее оптимальный вариант соединения города с внешними автомобильными дорогами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Отношение действительной длины пути между двумя точками к длине воздушной линии называется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Наиболее оптимальный вариант планировки улично-дорожной сети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Какая схема планировки УДС имеет максимальное значение коэффициента непрямолинейности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Какая схема планировки УДС имеет минимальное значение коэффициента непрямолинейности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Среднее число всех передвижений по территории города это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Среднее число поездок на транспортных средствах это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Отношение транспортной подвижности к общей подвижности это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Отношение числа передвижений на транспортных средствах с учетом всех пересадок к числу полных поездок называется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Максимальное число автомобилей, которое может проехать по улице в единицу времени, при обеспечении заданной скорости и безопасности движения это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Внеуличные пешеходные переходы устраивают при интенсивности пешеходного потока через проезжую часть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Внеуличные пешеходные переходы устраивают при уровне транспортной загрузки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Ширина наземных нерегулируемых пешеходных переходов на магистральных улицах должна быть не менее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Ширина проезжей части магистральной улицы зависит от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Количество полос движения автомобильной дороги зависит от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Скорость транспортного потока зависит от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Практическая пропускная способность автомобильной дороги зависит от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 магистральных скоростных дорогах радиусы поворотов должны быть не менее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Наземные автомобильные стоянки должны быть не выше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 xml:space="preserve">Уровень безопасности движения определяется следующими основными факторами… 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Коэффициент загрузки движением равен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lastRenderedPageBreak/>
        <w:t>Коэффициент скорости движения равен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Интенсивность транспортного потока это-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 xml:space="preserve">К ощущениям, имеющим наибольшее значение для профессии водителя, относятся …  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Значение поперечной силы зависит в большей степени  от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Наиболее значимые и информативные характеристики транспортных потоков это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При микроскопическом подходе для исследования плотных потоков автомобилей используют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Динамический габарит это-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Поперечный коэффициент сцепления характеризует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Наиболее качественным и прочным должно быть покрытие для категории дороги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Наиболее прочные покрытия устраиваются из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Адаптацией называется свойство глаз ….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Проезжая часть – элемент дороги, предназначенный для движения…..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Полоса движения – любая из продольных полос проезжей части, имеющая ширину, достаточную для движения …..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 xml:space="preserve">Водитель – лицо, управляющее каким-либо транспортным средством: механическим или немеханическим, в том числе …   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Пешеход – лицо, находящееся вне транспортного средства на дороге и не производящее на ней работу. К ним относятся лица: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Колонной считается группа из ….. механических транспортных средств, следующих непосредственно друг за другом по одной и той же полосе движения.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Транспортное средство – устройство, предназначенное для …..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Разрешенная максимальная масса транспортного средства – максимально допустимая масса транспортного средства с…..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 xml:space="preserve">Населенный пункт характеризуется … 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Обгон - …..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Остановкой считается преднамеренное прекращение движения транспортного средства на срок…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Вынужденная остановка – прекращение движения транспортного средства из-за появления препятствия на дороге, технической неисправности автомобиля или опасности, создаваемой…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Плотность транспортного потока определяется ….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Под пропускной способностью участка дороги понимается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Под оперативной организацией дорожного движения понимается комплекс инженерных мероприятий, которые могут быть выполнены на существующей УДС…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Интенсивность движения транспортных средств – это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 основным методам повышения пропускной способности дорог, нашедшим широкое применение на практике, относятся: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Интенсивность пешеходного движения определяется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Плотность пешеходного движения определяется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Пропускная способность пешеходных путей определяется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Пешеходные ограждения рекомендуется устанавливать для предотвращения выхода пешеходов на проезжую часть в наиболее опасных местах, если пиковая интенсивность превышает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Рассредоточением потоков в пространстве и времени, прежде всего, достигается 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Причиной ухудшения управляемости может быть: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Причиной ухудшения управляемости может быть: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lastRenderedPageBreak/>
        <w:t>Признаки потери поперечной устойчивости при прямолинейном движении является: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 внешним силам, вызывающим нарушение курсовой устойчивости относятся: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В неблагоприятных условиях плохая управляемость может быть причиной: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Длительные колебания даже небольшой интенсивности: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Состав пешеходного движения зависит от: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Обгон это 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Плотность транспортного потока это…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От каких факторов зависит время реакции водителя: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Какие группы дорожных знаков вводят определенные ограничения: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Сведения о дорожных условиях, порядке движения, различных объектах на дороге или вблизи нее показывают следующие дорожные знаки: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Какие дорожные знаки уточняют или ограничивают действия знаков, с которыми они применены: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Какие дорожные знаки устанавливают очередность проезда перекрестков: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Предписывающие дорожные знаки имеют форму: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Запрещающие дорожные знаки имеют форму: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За некоторым исключением запрещающие дорожные знаки имеют фон: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Дорожные знаки, которые информируют о направлениях движения к населенным пунктам или определенным объектам, для автомагистралей имеют фон: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Дорожные знаки, которые информируют о направлениях движения к населенным пунктам или определенным объектам, для дорог в населенных пунктах имеют фон: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Дорожные знаки, которые информируют о направлениях движения к населенным пунктам или определенным объектам, для остальных случаев имеют фон: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По способу освещения дорожные знаки делятся на . . . . . . . .</w:t>
      </w:r>
      <w:r w:rsidRPr="00ED49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D4975">
        <w:rPr>
          <w:rFonts w:ascii="Times New Roman" w:hAnsi="Times New Roman" w:cs="Times New Roman"/>
          <w:sz w:val="24"/>
          <w:szCs w:val="24"/>
        </w:rPr>
        <w:t>вида: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По возможности управления дорожные знаки делятся на вида: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При выборе места установки дорожного знака не учитывают: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Предупреждающие знаки вне населенных пунктов в основном устанавливают на автомобильных дорогах на расстоянии от начала опасного участка: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Предупреждающие знаки в населенных пунктов в основном устанавливают на автомобильных дорогах на расстоянии…….от начала опасного участка: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При большой зоне действия запрещающих дорожных знаков они повторяются после каждого перекрестка при определенных ограничениях. Какое ограничение при этом не учитывается: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Утвержденный для данной дороги номер маршрута устанавливается в начале дороги и повторяется через каждые:</w:t>
      </w:r>
    </w:p>
    <w:p w:rsid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Какими по конструкции не бывают свет возвращающие элементы дорожных знаков:</w:t>
      </w:r>
    </w:p>
    <w:p w:rsidR="00ED4975" w:rsidRPr="00ED4975" w:rsidRDefault="00ED4975" w:rsidP="00ED4975">
      <w:pPr>
        <w:pStyle w:val="a5"/>
        <w:numPr>
          <w:ilvl w:val="0"/>
          <w:numId w:val="22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4975">
        <w:rPr>
          <w:rFonts w:ascii="Times New Roman" w:hAnsi="Times New Roman" w:cs="Times New Roman"/>
          <w:sz w:val="24"/>
          <w:szCs w:val="24"/>
        </w:rPr>
        <w:t>Среди знаков приоритета локальный характер носят дорожные знаки:</w:t>
      </w:r>
    </w:p>
    <w:p w:rsidR="00ED4975" w:rsidRDefault="00ED4975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ED4975" w:rsidRDefault="00ED4975" w:rsidP="00ED4975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</w:p>
    <w:p w:rsidR="00264FEA" w:rsidRDefault="00264FEA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2F4528" w:rsidRPr="002F4528" w:rsidRDefault="002F4528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lastRenderedPageBreak/>
        <w:t xml:space="preserve">5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Рекомендуемая литература</w:t>
      </w:r>
    </w:p>
    <w:p w:rsidR="008440D0" w:rsidRPr="00BD74C2" w:rsidRDefault="008440D0" w:rsidP="00BD74C2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5.1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Основная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Автомобильные двигатели, под редакцией М.С. Ховаха. М., Машиностроение, 2017, 591 с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Расчет автомобильных и тракторных двигателей, Колчин А.И., Демидов В.П. М., Высшая школа, 2013г. 496с.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Двигатели внутреннего сгорания. Компьютерный практикум, Луканин В.Н. М., Высшая школа, 2015г. 255с.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Испытания двигателей внутреннего сгорания И.Я. Райков, М., Высшая школа, 2015г. 319с.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Направление и перспективы развития автомобильных двигателей, учебное пособие – Поповиченко Р.М., Ордабаев Е.К., Караганда, 2018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>Автомобильные и тракторные двигатели К.Г. Попык, К.И. Сидорин, А.В. Костров М., Высшая школа, 2010г. 280 с.</w:t>
      </w:r>
    </w:p>
    <w:p w:rsidR="00264FEA" w:rsidRPr="00264FEA" w:rsidRDefault="00264FEA" w:rsidP="00C326A8">
      <w:pPr>
        <w:widowControl/>
        <w:numPr>
          <w:ilvl w:val="0"/>
          <w:numId w:val="48"/>
        </w:numPr>
        <w:autoSpaceDE/>
        <w:autoSpaceDN/>
        <w:adjustRightInd/>
        <w:ind w:left="0" w:firstLine="357"/>
        <w:jc w:val="both"/>
        <w:rPr>
          <w:rFonts w:eastAsia="Times New Roman"/>
          <w:snapToGrid w:val="0"/>
          <w:sz w:val="24"/>
          <w:szCs w:val="24"/>
        </w:rPr>
      </w:pPr>
      <w:r w:rsidRPr="00264FEA">
        <w:rPr>
          <w:rFonts w:eastAsia="Times New Roman"/>
          <w:snapToGrid w:val="0"/>
          <w:sz w:val="24"/>
          <w:szCs w:val="24"/>
        </w:rPr>
        <w:t xml:space="preserve">Конструкция автомобильных и тракторных двигателей И.Я. Райков, Г.Н. Рытвинский М., Высшая школа, </w:t>
      </w:r>
      <w:smartTag w:uri="urn:schemas-microsoft-com:office:smarttags" w:element="metricconverter">
        <w:smartTagPr>
          <w:attr w:name="ProductID" w:val="2011 г"/>
        </w:smartTagPr>
        <w:r w:rsidRPr="00264FEA">
          <w:rPr>
            <w:rFonts w:eastAsia="Times New Roman"/>
            <w:snapToGrid w:val="0"/>
            <w:sz w:val="24"/>
            <w:szCs w:val="24"/>
          </w:rPr>
          <w:t>2011 г</w:t>
        </w:r>
      </w:smartTag>
      <w:r w:rsidRPr="00264FEA">
        <w:rPr>
          <w:rFonts w:eastAsia="Times New Roman"/>
          <w:snapToGrid w:val="0"/>
          <w:sz w:val="24"/>
          <w:szCs w:val="24"/>
        </w:rPr>
        <w:t>. 352с.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Кременец Ю.А., Печерский М.П., Афанасьев М.Б. Технические средства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организации дорожного движения. – М.: ИКЦ «Академкнига», 2005.–279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Организация дорожного движения: Учеб. для вузов. М.: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Транспорт, 201</w:t>
      </w:r>
      <w:r w:rsidRPr="00744307">
        <w:rPr>
          <w:sz w:val="24"/>
          <w:szCs w:val="24"/>
        </w:rPr>
        <w:t>2. 240 с.</w:t>
      </w:r>
    </w:p>
    <w:p w:rsidR="002F4528" w:rsidRPr="002F4528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Клинковштейн Г. И. Афанасьев М. Е. Организация дорожного дви-жения: Учеб.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2F4528">
        <w:rPr>
          <w:sz w:val="24"/>
          <w:szCs w:val="24"/>
        </w:rPr>
        <w:t xml:space="preserve">для </w:t>
      </w:r>
      <w:r>
        <w:rPr>
          <w:sz w:val="24"/>
          <w:szCs w:val="24"/>
        </w:rPr>
        <w:t>вузов. М.: Транспорт, 201</w:t>
      </w:r>
      <w:r w:rsidRPr="00744307">
        <w:rPr>
          <w:sz w:val="24"/>
          <w:szCs w:val="24"/>
        </w:rPr>
        <w:t>1. 247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Безопасность автомобильного транспорта: Учебное пособие –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КарГТУ, 201</w:t>
      </w:r>
      <w:r w:rsidRPr="00744307">
        <w:rPr>
          <w:sz w:val="24"/>
          <w:szCs w:val="24"/>
        </w:rPr>
        <w:t>4. – 170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 Жол қозғалысын ұймдастыру және қаупсіздік: Оқу құралы –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Қарағанды</w:t>
      </w:r>
      <w:r>
        <w:rPr>
          <w:sz w:val="24"/>
          <w:szCs w:val="24"/>
        </w:rPr>
        <w:t>: ҚарМТУ, 201</w:t>
      </w:r>
      <w:r w:rsidRPr="00744307">
        <w:rPr>
          <w:sz w:val="24"/>
          <w:szCs w:val="24"/>
        </w:rPr>
        <w:t>0. – 149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Интыков Т.С. Основы организации и безопасности движения. Учеб-ное пособие. –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Караганда: КПТИ, 201</w:t>
      </w:r>
      <w:r w:rsidRPr="00744307">
        <w:rPr>
          <w:sz w:val="24"/>
          <w:szCs w:val="24"/>
        </w:rPr>
        <w:t>5. – 95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Коноплянко В. И. Организация и безопасность дорожного движе-ния. Кемерово: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Кузбассвузиздат, 201</w:t>
      </w:r>
      <w:r w:rsidRPr="00744307">
        <w:rPr>
          <w:sz w:val="24"/>
          <w:szCs w:val="24"/>
        </w:rPr>
        <w:t>1. 182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курсовому проекту по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 xml:space="preserve">дисциплине «ОДД»: Учебное </w:t>
      </w:r>
      <w:r>
        <w:rPr>
          <w:sz w:val="24"/>
          <w:szCs w:val="24"/>
        </w:rPr>
        <w:t>пособие – Караганда: КарГТУ, 201</w:t>
      </w:r>
      <w:r w:rsidRPr="00744307">
        <w:rPr>
          <w:sz w:val="24"/>
          <w:szCs w:val="24"/>
        </w:rPr>
        <w:t>4. – 35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Методические указания к лабораторным работам по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дисциплине «ОДД»: Учебное пособие – Ка</w:t>
      </w:r>
      <w:r>
        <w:rPr>
          <w:sz w:val="24"/>
          <w:szCs w:val="24"/>
        </w:rPr>
        <w:t>раганда: КарГТУ, 201</w:t>
      </w:r>
      <w:r w:rsidRPr="00744307">
        <w:rPr>
          <w:sz w:val="24"/>
          <w:szCs w:val="24"/>
        </w:rPr>
        <w:t>4. – 34 с.</w:t>
      </w:r>
    </w:p>
    <w:p w:rsid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«Жол қозғалысын ұйымдастыру» пәні бойынша курстық </w:t>
      </w:r>
    </w:p>
    <w:p w:rsidR="00744307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</w:rPr>
      </w:pPr>
      <w:r w:rsidRPr="00744307">
        <w:rPr>
          <w:sz w:val="24"/>
          <w:szCs w:val="24"/>
        </w:rPr>
        <w:t>жобаға әдістемелік нұсқаулар: Оқу</w:t>
      </w:r>
      <w:r>
        <w:rPr>
          <w:sz w:val="24"/>
          <w:szCs w:val="24"/>
        </w:rPr>
        <w:t xml:space="preserve"> құралы – Қарағанды: ҚарМТУ, 201</w:t>
      </w:r>
      <w:r w:rsidRPr="00744307">
        <w:rPr>
          <w:sz w:val="24"/>
          <w:szCs w:val="24"/>
        </w:rPr>
        <w:t>7. – 36 б.</w:t>
      </w:r>
    </w:p>
    <w:p w:rsidR="00744307" w:rsidRPr="00744307" w:rsidRDefault="00744307" w:rsidP="00C326A8">
      <w:pPr>
        <w:pStyle w:val="a5"/>
        <w:numPr>
          <w:ilvl w:val="0"/>
          <w:numId w:val="4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430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Ибатов М.К., Анбиев Е.Ж. «Жол қозғалысын ұйымдастыру» пәні бойынша </w:t>
      </w:r>
    </w:p>
    <w:p w:rsidR="00264FEA" w:rsidRPr="00744307" w:rsidRDefault="00744307" w:rsidP="00744307">
      <w:pPr>
        <w:shd w:val="clear" w:color="auto" w:fill="FFFFFF"/>
        <w:tabs>
          <w:tab w:val="left" w:pos="868"/>
          <w:tab w:val="left" w:pos="993"/>
        </w:tabs>
        <w:jc w:val="both"/>
        <w:rPr>
          <w:sz w:val="24"/>
          <w:szCs w:val="24"/>
          <w:lang w:val="kk-KZ"/>
        </w:rPr>
      </w:pPr>
      <w:r w:rsidRPr="00744307">
        <w:rPr>
          <w:sz w:val="24"/>
          <w:szCs w:val="24"/>
          <w:lang w:val="kk-KZ"/>
        </w:rPr>
        <w:t>зертханалық жұмыстарға әдістемелік нұсқаулар: Оқу</w:t>
      </w:r>
      <w:r>
        <w:rPr>
          <w:sz w:val="24"/>
          <w:szCs w:val="24"/>
          <w:lang w:val="kk-KZ"/>
        </w:rPr>
        <w:t xml:space="preserve"> құралы – Қарағанды: ҚарМТУ, 201</w:t>
      </w:r>
      <w:r w:rsidRPr="00744307">
        <w:rPr>
          <w:sz w:val="24"/>
          <w:szCs w:val="24"/>
          <w:lang w:val="kk-KZ"/>
        </w:rPr>
        <w:t>7. – 33 б.</w:t>
      </w:r>
      <w:r w:rsidR="00264FEA" w:rsidRPr="00264FEA">
        <w:rPr>
          <w:rFonts w:eastAsiaTheme="minorHAnsi"/>
          <w:sz w:val="24"/>
          <w:szCs w:val="24"/>
          <w:lang w:val="kk-KZ"/>
        </w:rPr>
        <w:t>г.</w:t>
      </w:r>
    </w:p>
    <w:p w:rsidR="00E95F9A" w:rsidRPr="00744307" w:rsidRDefault="00E95F9A" w:rsidP="00744307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 w:cstheme="minorBidi"/>
          <w:sz w:val="24"/>
          <w:szCs w:val="24"/>
          <w:lang w:val="kk-KZ" w:eastAsia="en-US"/>
        </w:rPr>
      </w:pPr>
    </w:p>
    <w:p w:rsidR="00350DAB" w:rsidRPr="005D6E64" w:rsidRDefault="00350DAB" w:rsidP="005D6E64">
      <w:pPr>
        <w:pStyle w:val="a5"/>
        <w:numPr>
          <w:ilvl w:val="1"/>
          <w:numId w:val="19"/>
        </w:num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kk-KZ"/>
        </w:rPr>
      </w:pPr>
      <w:r w:rsidRPr="005D6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Дополнительная</w:t>
      </w:r>
    </w:p>
    <w:p w:rsidR="00744307" w:rsidRPr="00744307" w:rsidRDefault="00744307" w:rsidP="00744307">
      <w:pPr>
        <w:ind w:firstLine="284"/>
        <w:rPr>
          <w:rFonts w:cs="KZ Arial"/>
          <w:bCs/>
          <w:sz w:val="24"/>
          <w:szCs w:val="24"/>
        </w:rPr>
      </w:pPr>
      <w:r w:rsidRPr="00744307">
        <w:rPr>
          <w:rFonts w:cs="KZ Arial"/>
          <w:bCs/>
          <w:sz w:val="24"/>
          <w:szCs w:val="24"/>
        </w:rPr>
        <w:t>1. Афанасьев Л. Л., Дьяков А. Б., Иларионов В. А. Конструктивная безопасность автомобилей. – М.: Маши</w:t>
      </w:r>
      <w:r>
        <w:rPr>
          <w:rFonts w:cs="KZ Arial"/>
          <w:bCs/>
          <w:sz w:val="24"/>
          <w:szCs w:val="24"/>
        </w:rPr>
        <w:t>ностроение, 201</w:t>
      </w:r>
      <w:r w:rsidRPr="00744307">
        <w:rPr>
          <w:rFonts w:cs="KZ Arial"/>
          <w:bCs/>
          <w:sz w:val="24"/>
          <w:szCs w:val="24"/>
        </w:rPr>
        <w:t xml:space="preserve">0. – 212 с.   </w:t>
      </w:r>
    </w:p>
    <w:p w:rsidR="00744307" w:rsidRPr="00744307" w:rsidRDefault="00744307" w:rsidP="00744307">
      <w:pPr>
        <w:ind w:firstLine="284"/>
        <w:rPr>
          <w:rFonts w:cs="KZ Arial"/>
          <w:bCs/>
          <w:sz w:val="24"/>
          <w:szCs w:val="24"/>
        </w:rPr>
      </w:pPr>
      <w:r w:rsidRPr="00744307">
        <w:rPr>
          <w:rFonts w:cs="KZ Arial"/>
          <w:bCs/>
          <w:sz w:val="24"/>
          <w:szCs w:val="24"/>
        </w:rPr>
        <w:t>2. Бабков В.Ф. Дорожные условия и безопасность движения.  М.: Транс</w:t>
      </w:r>
      <w:r>
        <w:rPr>
          <w:rFonts w:cs="KZ Arial"/>
          <w:bCs/>
          <w:sz w:val="24"/>
          <w:szCs w:val="24"/>
        </w:rPr>
        <w:t>порт, 201</w:t>
      </w:r>
      <w:r w:rsidRPr="00744307">
        <w:rPr>
          <w:rFonts w:cs="KZ Arial"/>
          <w:bCs/>
          <w:sz w:val="24"/>
          <w:szCs w:val="24"/>
        </w:rPr>
        <w:t xml:space="preserve">0.  288 с. </w:t>
      </w:r>
    </w:p>
    <w:p w:rsidR="00305227" w:rsidRPr="00F45FC1" w:rsidRDefault="00305227" w:rsidP="00744307">
      <w:pPr>
        <w:pStyle w:val="a5"/>
        <w:tabs>
          <w:tab w:val="left" w:pos="851"/>
          <w:tab w:val="left" w:pos="993"/>
        </w:tabs>
        <w:spacing w:after="0" w:line="240" w:lineRule="auto"/>
        <w:ind w:left="644"/>
        <w:jc w:val="both"/>
        <w:rPr>
          <w:sz w:val="24"/>
          <w:szCs w:val="24"/>
        </w:rPr>
      </w:pPr>
    </w:p>
    <w:sectPr w:rsidR="00305227" w:rsidRPr="00F4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F59" w:rsidRDefault="00D93F59" w:rsidP="00877D9A">
      <w:r>
        <w:separator/>
      </w:r>
    </w:p>
  </w:endnote>
  <w:endnote w:type="continuationSeparator" w:id="0">
    <w:p w:rsidR="00D93F59" w:rsidRDefault="00D93F59" w:rsidP="0087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Arial">
    <w:panose1 w:val="00000000000000000000"/>
    <w:charset w:val="CC"/>
    <w:family w:val="auto"/>
    <w:notTrueType/>
    <w:pitch w:val="default"/>
    <w:sig w:usb0="00003A85" w:usb1="00000000" w:usb2="00000000" w:usb3="00000000" w:csb0="000000FE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F59" w:rsidRDefault="00D93F59" w:rsidP="00877D9A">
      <w:r>
        <w:separator/>
      </w:r>
    </w:p>
  </w:footnote>
  <w:footnote w:type="continuationSeparator" w:id="0">
    <w:p w:rsidR="00D93F59" w:rsidRDefault="00D93F59" w:rsidP="00877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6C71"/>
    <w:multiLevelType w:val="hybridMultilevel"/>
    <w:tmpl w:val="DB90B3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CF316C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919E4"/>
    <w:multiLevelType w:val="hybridMultilevel"/>
    <w:tmpl w:val="E390A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50976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0A2FE6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2313F9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5F7CF3"/>
    <w:multiLevelType w:val="hybridMultilevel"/>
    <w:tmpl w:val="1BC0E8EC"/>
    <w:lvl w:ilvl="0" w:tplc="9230BE60">
      <w:start w:val="1007"/>
      <w:numFmt w:val="decimal"/>
      <w:lvlText w:val="%1"/>
      <w:lvlJc w:val="left"/>
      <w:pPr>
        <w:ind w:left="98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F5865BD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D79EC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5E24F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5D58FB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82D54"/>
    <w:multiLevelType w:val="hybridMultilevel"/>
    <w:tmpl w:val="726621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F37488B"/>
    <w:multiLevelType w:val="hybridMultilevel"/>
    <w:tmpl w:val="0D689F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A122C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207017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162F7A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E9798B"/>
    <w:multiLevelType w:val="hybridMultilevel"/>
    <w:tmpl w:val="56F8D7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1845370"/>
    <w:multiLevelType w:val="hybridMultilevel"/>
    <w:tmpl w:val="22B0FAD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1EF4CEC"/>
    <w:multiLevelType w:val="hybridMultilevel"/>
    <w:tmpl w:val="33B04FE6"/>
    <w:lvl w:ilvl="0" w:tplc="997A41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2872E8B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D019DB"/>
    <w:multiLevelType w:val="hybridMultilevel"/>
    <w:tmpl w:val="272C28B0"/>
    <w:lvl w:ilvl="0" w:tplc="92F2C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5C34A0E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800DAE"/>
    <w:multiLevelType w:val="hybridMultilevel"/>
    <w:tmpl w:val="F3F00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72C470F"/>
    <w:multiLevelType w:val="hybridMultilevel"/>
    <w:tmpl w:val="AE403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475F90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9A480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D304A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60539A"/>
    <w:multiLevelType w:val="hybridMultilevel"/>
    <w:tmpl w:val="53F09B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1FE7CE2"/>
    <w:multiLevelType w:val="hybridMultilevel"/>
    <w:tmpl w:val="A6EAF4D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72A6278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CE7A40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173A1A"/>
    <w:multiLevelType w:val="hybridMultilevel"/>
    <w:tmpl w:val="5082ED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D034240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904CB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290016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452277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6D2327"/>
    <w:multiLevelType w:val="hybridMultilevel"/>
    <w:tmpl w:val="83BC55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550728C2"/>
    <w:multiLevelType w:val="multilevel"/>
    <w:tmpl w:val="9340A682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Theme="minorEastAsia" w:hint="default"/>
      </w:rPr>
    </w:lvl>
  </w:abstractNum>
  <w:abstractNum w:abstractNumId="38">
    <w:nsid w:val="55BF5747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AC047FF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AE28CF"/>
    <w:multiLevelType w:val="hybridMultilevel"/>
    <w:tmpl w:val="931E7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5F6A28"/>
    <w:multiLevelType w:val="hybridMultilevel"/>
    <w:tmpl w:val="BBDA33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2F05D65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444EF4"/>
    <w:multiLevelType w:val="hybridMultilevel"/>
    <w:tmpl w:val="4F6E9376"/>
    <w:lvl w:ilvl="0" w:tplc="9CAC1A98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73B4207E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4B12EC"/>
    <w:multiLevelType w:val="hybridMultilevel"/>
    <w:tmpl w:val="16F40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8F5F02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BA33B9"/>
    <w:multiLevelType w:val="hybridMultilevel"/>
    <w:tmpl w:val="F0F0A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7"/>
  </w:num>
  <w:num w:numId="4">
    <w:abstractNumId w:val="28"/>
  </w:num>
  <w:num w:numId="5">
    <w:abstractNumId w:val="44"/>
  </w:num>
  <w:num w:numId="6">
    <w:abstractNumId w:val="0"/>
  </w:num>
  <w:num w:numId="7">
    <w:abstractNumId w:val="11"/>
  </w:num>
  <w:num w:numId="8">
    <w:abstractNumId w:val="22"/>
  </w:num>
  <w:num w:numId="9">
    <w:abstractNumId w:val="16"/>
  </w:num>
  <w:num w:numId="10">
    <w:abstractNumId w:val="6"/>
  </w:num>
  <w:num w:numId="11">
    <w:abstractNumId w:val="18"/>
  </w:num>
  <w:num w:numId="12">
    <w:abstractNumId w:val="45"/>
  </w:num>
  <w:num w:numId="13">
    <w:abstractNumId w:val="41"/>
  </w:num>
  <w:num w:numId="14">
    <w:abstractNumId w:val="14"/>
  </w:num>
  <w:num w:numId="15">
    <w:abstractNumId w:val="23"/>
  </w:num>
  <w:num w:numId="16">
    <w:abstractNumId w:val="2"/>
  </w:num>
  <w:num w:numId="17">
    <w:abstractNumId w:val="40"/>
  </w:num>
  <w:num w:numId="18">
    <w:abstractNumId w:val="31"/>
  </w:num>
  <w:num w:numId="19">
    <w:abstractNumId w:val="37"/>
  </w:num>
  <w:num w:numId="20">
    <w:abstractNumId w:val="43"/>
  </w:num>
  <w:num w:numId="21">
    <w:abstractNumId w:val="27"/>
  </w:num>
  <w:num w:numId="22">
    <w:abstractNumId w:val="36"/>
  </w:num>
  <w:num w:numId="23">
    <w:abstractNumId w:val="24"/>
  </w:num>
  <w:num w:numId="24">
    <w:abstractNumId w:val="38"/>
  </w:num>
  <w:num w:numId="25">
    <w:abstractNumId w:val="26"/>
  </w:num>
  <w:num w:numId="26">
    <w:abstractNumId w:val="29"/>
  </w:num>
  <w:num w:numId="27">
    <w:abstractNumId w:val="30"/>
  </w:num>
  <w:num w:numId="28">
    <w:abstractNumId w:val="19"/>
  </w:num>
  <w:num w:numId="29">
    <w:abstractNumId w:val="21"/>
  </w:num>
  <w:num w:numId="30">
    <w:abstractNumId w:val="25"/>
  </w:num>
  <w:num w:numId="31">
    <w:abstractNumId w:val="10"/>
  </w:num>
  <w:num w:numId="32">
    <w:abstractNumId w:val="42"/>
  </w:num>
  <w:num w:numId="33">
    <w:abstractNumId w:val="33"/>
  </w:num>
  <w:num w:numId="34">
    <w:abstractNumId w:val="7"/>
  </w:num>
  <w:num w:numId="35">
    <w:abstractNumId w:val="32"/>
  </w:num>
  <w:num w:numId="36">
    <w:abstractNumId w:val="39"/>
  </w:num>
  <w:num w:numId="37">
    <w:abstractNumId w:val="15"/>
  </w:num>
  <w:num w:numId="38">
    <w:abstractNumId w:val="3"/>
  </w:num>
  <w:num w:numId="39">
    <w:abstractNumId w:val="34"/>
  </w:num>
  <w:num w:numId="40">
    <w:abstractNumId w:val="1"/>
  </w:num>
  <w:num w:numId="41">
    <w:abstractNumId w:val="8"/>
  </w:num>
  <w:num w:numId="42">
    <w:abstractNumId w:val="13"/>
  </w:num>
  <w:num w:numId="43">
    <w:abstractNumId w:val="47"/>
  </w:num>
  <w:num w:numId="44">
    <w:abstractNumId w:val="4"/>
  </w:num>
  <w:num w:numId="45">
    <w:abstractNumId w:val="35"/>
  </w:num>
  <w:num w:numId="46">
    <w:abstractNumId w:val="46"/>
  </w:num>
  <w:num w:numId="47">
    <w:abstractNumId w:val="9"/>
  </w:num>
  <w:num w:numId="4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1D"/>
    <w:rsid w:val="00005C9D"/>
    <w:rsid w:val="0000692E"/>
    <w:rsid w:val="00011B54"/>
    <w:rsid w:val="000148D5"/>
    <w:rsid w:val="00032B1C"/>
    <w:rsid w:val="00057039"/>
    <w:rsid w:val="00077C05"/>
    <w:rsid w:val="000C19A4"/>
    <w:rsid w:val="000F3E8C"/>
    <w:rsid w:val="001446AB"/>
    <w:rsid w:val="001562CB"/>
    <w:rsid w:val="00173C5B"/>
    <w:rsid w:val="001A4159"/>
    <w:rsid w:val="001B23AE"/>
    <w:rsid w:val="001C5B83"/>
    <w:rsid w:val="001D69B3"/>
    <w:rsid w:val="001F2B3B"/>
    <w:rsid w:val="0020391E"/>
    <w:rsid w:val="00231596"/>
    <w:rsid w:val="00242600"/>
    <w:rsid w:val="00264FEA"/>
    <w:rsid w:val="00267091"/>
    <w:rsid w:val="00286226"/>
    <w:rsid w:val="002B5926"/>
    <w:rsid w:val="002C3810"/>
    <w:rsid w:val="002F4528"/>
    <w:rsid w:val="00305227"/>
    <w:rsid w:val="003106B5"/>
    <w:rsid w:val="003128D5"/>
    <w:rsid w:val="0032414A"/>
    <w:rsid w:val="0034053E"/>
    <w:rsid w:val="00350DAB"/>
    <w:rsid w:val="00354C42"/>
    <w:rsid w:val="00375269"/>
    <w:rsid w:val="003805FC"/>
    <w:rsid w:val="003850EE"/>
    <w:rsid w:val="00387427"/>
    <w:rsid w:val="003A2B5D"/>
    <w:rsid w:val="003F0887"/>
    <w:rsid w:val="003F3B68"/>
    <w:rsid w:val="003F57DE"/>
    <w:rsid w:val="00404056"/>
    <w:rsid w:val="004058C5"/>
    <w:rsid w:val="00415C86"/>
    <w:rsid w:val="00435D95"/>
    <w:rsid w:val="00461BA1"/>
    <w:rsid w:val="004818A9"/>
    <w:rsid w:val="004B1E7D"/>
    <w:rsid w:val="004E151E"/>
    <w:rsid w:val="00536975"/>
    <w:rsid w:val="00537545"/>
    <w:rsid w:val="005703A3"/>
    <w:rsid w:val="00573521"/>
    <w:rsid w:val="00574946"/>
    <w:rsid w:val="005A3E69"/>
    <w:rsid w:val="005A619A"/>
    <w:rsid w:val="005C6246"/>
    <w:rsid w:val="005D1A8D"/>
    <w:rsid w:val="005D6E64"/>
    <w:rsid w:val="00634843"/>
    <w:rsid w:val="00660798"/>
    <w:rsid w:val="00694A4F"/>
    <w:rsid w:val="006B5E3A"/>
    <w:rsid w:val="006D7CB2"/>
    <w:rsid w:val="006E10A3"/>
    <w:rsid w:val="006E2AF1"/>
    <w:rsid w:val="006E588A"/>
    <w:rsid w:val="006F3703"/>
    <w:rsid w:val="00711357"/>
    <w:rsid w:val="00720205"/>
    <w:rsid w:val="007440B2"/>
    <w:rsid w:val="00744307"/>
    <w:rsid w:val="0075382B"/>
    <w:rsid w:val="00770935"/>
    <w:rsid w:val="00784256"/>
    <w:rsid w:val="00791020"/>
    <w:rsid w:val="00793AA2"/>
    <w:rsid w:val="007C32CA"/>
    <w:rsid w:val="007C5A9A"/>
    <w:rsid w:val="007D7C1D"/>
    <w:rsid w:val="007F6C17"/>
    <w:rsid w:val="00806F1E"/>
    <w:rsid w:val="00810E92"/>
    <w:rsid w:val="0081454F"/>
    <w:rsid w:val="00814974"/>
    <w:rsid w:val="00821BB4"/>
    <w:rsid w:val="0082285D"/>
    <w:rsid w:val="008440D0"/>
    <w:rsid w:val="00851078"/>
    <w:rsid w:val="00877D9A"/>
    <w:rsid w:val="008E3394"/>
    <w:rsid w:val="008F1507"/>
    <w:rsid w:val="008F7663"/>
    <w:rsid w:val="008F7687"/>
    <w:rsid w:val="00910DF0"/>
    <w:rsid w:val="0092501D"/>
    <w:rsid w:val="00935403"/>
    <w:rsid w:val="00942D86"/>
    <w:rsid w:val="009553BD"/>
    <w:rsid w:val="00976B70"/>
    <w:rsid w:val="00991BB8"/>
    <w:rsid w:val="009A7DB6"/>
    <w:rsid w:val="009F6CAB"/>
    <w:rsid w:val="00A01900"/>
    <w:rsid w:val="00A05E07"/>
    <w:rsid w:val="00A21F9B"/>
    <w:rsid w:val="00A32C78"/>
    <w:rsid w:val="00A37E64"/>
    <w:rsid w:val="00A4033B"/>
    <w:rsid w:val="00A53D47"/>
    <w:rsid w:val="00A710C9"/>
    <w:rsid w:val="00A92121"/>
    <w:rsid w:val="00AB1E62"/>
    <w:rsid w:val="00AB241A"/>
    <w:rsid w:val="00AE658F"/>
    <w:rsid w:val="00B01759"/>
    <w:rsid w:val="00B07764"/>
    <w:rsid w:val="00B32F9B"/>
    <w:rsid w:val="00B44F5E"/>
    <w:rsid w:val="00B53B55"/>
    <w:rsid w:val="00B607EC"/>
    <w:rsid w:val="00B814C4"/>
    <w:rsid w:val="00BD74C2"/>
    <w:rsid w:val="00C0414A"/>
    <w:rsid w:val="00C12696"/>
    <w:rsid w:val="00C167EF"/>
    <w:rsid w:val="00C2312F"/>
    <w:rsid w:val="00C326A8"/>
    <w:rsid w:val="00C643A4"/>
    <w:rsid w:val="00C80466"/>
    <w:rsid w:val="00D436B4"/>
    <w:rsid w:val="00D451DA"/>
    <w:rsid w:val="00D538DC"/>
    <w:rsid w:val="00D709C3"/>
    <w:rsid w:val="00D76BE8"/>
    <w:rsid w:val="00D91177"/>
    <w:rsid w:val="00D936DF"/>
    <w:rsid w:val="00D93F59"/>
    <w:rsid w:val="00DA6575"/>
    <w:rsid w:val="00DC681C"/>
    <w:rsid w:val="00DD58F7"/>
    <w:rsid w:val="00DD79E6"/>
    <w:rsid w:val="00E10848"/>
    <w:rsid w:val="00E121C4"/>
    <w:rsid w:val="00E149BF"/>
    <w:rsid w:val="00E2220F"/>
    <w:rsid w:val="00E66E2C"/>
    <w:rsid w:val="00E82C0F"/>
    <w:rsid w:val="00E92D02"/>
    <w:rsid w:val="00E93040"/>
    <w:rsid w:val="00E95F9A"/>
    <w:rsid w:val="00EA6D11"/>
    <w:rsid w:val="00EC4BF6"/>
    <w:rsid w:val="00ED4975"/>
    <w:rsid w:val="00ED7438"/>
    <w:rsid w:val="00F2179F"/>
    <w:rsid w:val="00F35276"/>
    <w:rsid w:val="00F35CCF"/>
    <w:rsid w:val="00F3770E"/>
    <w:rsid w:val="00F45FC1"/>
    <w:rsid w:val="00F612FF"/>
    <w:rsid w:val="00F6385E"/>
    <w:rsid w:val="00F7514C"/>
    <w:rsid w:val="00F82BF4"/>
    <w:rsid w:val="00F87BED"/>
    <w:rsid w:val="00F95497"/>
    <w:rsid w:val="00FB30D0"/>
    <w:rsid w:val="00FB7E2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80F6BC6-417C-4246-B3DA-7D94B8FA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77D9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77D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77D9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77D9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6597</Words>
  <Characters>37603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cp:lastPrinted>2020-11-05T06:57:00Z</cp:lastPrinted>
  <dcterms:created xsi:type="dcterms:W3CDTF">2020-11-03T20:00:00Z</dcterms:created>
  <dcterms:modified xsi:type="dcterms:W3CDTF">2020-11-06T04:51:00Z</dcterms:modified>
</cp:coreProperties>
</file>