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C1736" w14:textId="3F96FE26" w:rsidR="00E2170F" w:rsidRPr="00B6602F" w:rsidRDefault="006F4425" w:rsidP="005912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02F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proofErr w:type="spellStart"/>
      <w:r w:rsidRPr="00B6602F">
        <w:rPr>
          <w:rFonts w:ascii="Times New Roman" w:hAnsi="Times New Roman" w:cs="Times New Roman"/>
          <w:b/>
          <w:sz w:val="24"/>
          <w:szCs w:val="24"/>
        </w:rPr>
        <w:t>Бірінші</w:t>
      </w:r>
      <w:proofErr w:type="spellEnd"/>
      <w:r w:rsidRPr="00B6602F">
        <w:rPr>
          <w:rFonts w:ascii="Times New Roman" w:hAnsi="Times New Roman" w:cs="Times New Roman"/>
          <w:b/>
          <w:sz w:val="24"/>
          <w:szCs w:val="24"/>
        </w:rPr>
        <w:t xml:space="preserve"> курс </w:t>
      </w:r>
      <w:proofErr w:type="spellStart"/>
      <w:r w:rsidRPr="00B6602F">
        <w:rPr>
          <w:rFonts w:ascii="Times New Roman" w:hAnsi="Times New Roman" w:cs="Times New Roman"/>
          <w:b/>
          <w:sz w:val="24"/>
          <w:szCs w:val="24"/>
        </w:rPr>
        <w:t>апталығы</w:t>
      </w:r>
      <w:proofErr w:type="spellEnd"/>
      <w:r w:rsidRPr="00B6602F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B6602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6602F">
        <w:rPr>
          <w:rFonts w:ascii="Times New Roman" w:hAnsi="Times New Roman" w:cs="Times New Roman"/>
          <w:b/>
          <w:sz w:val="24"/>
          <w:szCs w:val="24"/>
        </w:rPr>
        <w:t>цикл</w:t>
      </w:r>
      <w:r w:rsidR="00B768F5" w:rsidRPr="00B6602F">
        <w:rPr>
          <w:rFonts w:ascii="Times New Roman" w:hAnsi="Times New Roman" w:cs="Times New Roman"/>
          <w:b/>
          <w:sz w:val="24"/>
          <w:szCs w:val="24"/>
        </w:rPr>
        <w:t>ы</w:t>
      </w:r>
      <w:r w:rsidRPr="00B6602F">
        <w:rPr>
          <w:rFonts w:ascii="Times New Roman" w:hAnsi="Times New Roman" w:cs="Times New Roman"/>
          <w:b/>
          <w:sz w:val="24"/>
          <w:szCs w:val="24"/>
        </w:rPr>
        <w:t>нің</w:t>
      </w:r>
      <w:proofErr w:type="spellEnd"/>
      <w:r w:rsidRPr="00B660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602F">
        <w:rPr>
          <w:rFonts w:ascii="Times New Roman" w:hAnsi="Times New Roman" w:cs="Times New Roman"/>
          <w:b/>
          <w:sz w:val="24"/>
          <w:szCs w:val="24"/>
        </w:rPr>
        <w:t>іс-шаралары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1701"/>
        <w:gridCol w:w="3965"/>
        <w:gridCol w:w="2374"/>
      </w:tblGrid>
      <w:tr w:rsidR="00124FB2" w:rsidRPr="00B6602F" w14:paraId="7614A853" w14:textId="77777777" w:rsidTr="00522637">
        <w:tc>
          <w:tcPr>
            <w:tcW w:w="1526" w:type="dxa"/>
          </w:tcPr>
          <w:p w14:paraId="3A134663" w14:textId="7299EE03" w:rsidR="00124FB2" w:rsidRPr="00B6602F" w:rsidRDefault="004B210E" w:rsidP="00591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701" w:type="dxa"/>
          </w:tcPr>
          <w:p w14:paraId="108020A8" w14:textId="32A06BAA" w:rsidR="00124FB2" w:rsidRPr="00B6602F" w:rsidRDefault="004B210E" w:rsidP="00591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969" w:type="dxa"/>
          </w:tcPr>
          <w:p w14:paraId="1E717499" w14:textId="7AE255EA" w:rsidR="00124FB2" w:rsidRPr="00B6602F" w:rsidRDefault="004B210E" w:rsidP="00591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</w:t>
            </w:r>
          </w:p>
        </w:tc>
        <w:tc>
          <w:tcPr>
            <w:tcW w:w="2375" w:type="dxa"/>
          </w:tcPr>
          <w:p w14:paraId="0192C177" w14:textId="4A32D03A" w:rsidR="00124FB2" w:rsidRPr="00B6602F" w:rsidRDefault="004B210E" w:rsidP="00591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124FB2" w:rsidRPr="00B6602F" w14:paraId="7E08761E" w14:textId="77777777" w:rsidTr="00522637">
        <w:tc>
          <w:tcPr>
            <w:tcW w:w="1526" w:type="dxa"/>
          </w:tcPr>
          <w:p w14:paraId="118A7DE7" w14:textId="2E197BC4" w:rsidR="00124FB2" w:rsidRPr="00B6602F" w:rsidRDefault="00124FB2" w:rsidP="0012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01.09.2020</w:t>
            </w:r>
            <w:r w:rsidR="006F4425" w:rsidRPr="00B66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90CCEC7" w14:textId="77777777" w:rsidR="00124FB2" w:rsidRPr="00B6602F" w:rsidRDefault="00124FB2" w:rsidP="00124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  <w:p w14:paraId="4B656330" w14:textId="77777777" w:rsidR="00985618" w:rsidRPr="00B6602F" w:rsidRDefault="00985618" w:rsidP="00985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E7F13E0" w14:textId="77777777" w:rsidR="00BA46D0" w:rsidRPr="00B6602F" w:rsidRDefault="00826E25" w:rsidP="00826E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күні</w:t>
            </w:r>
            <w:r w:rsidR="00BA46D0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47EBEBDC" w14:textId="28482E74" w:rsidR="00BA46D0" w:rsidRPr="00B6602F" w:rsidRDefault="00BA46D0" w:rsidP="00BA46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факультетпен таныстыру;</w:t>
            </w:r>
          </w:p>
          <w:p w14:paraId="53FF8478" w14:textId="41E44F9A" w:rsidR="00BA46D0" w:rsidRPr="00B6602F" w:rsidRDefault="00BA46D0" w:rsidP="00BA46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094A9C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оқуға 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6F4425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абылдау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бұйры</w:t>
            </w:r>
            <w:r w:rsidR="00094A9C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14:paraId="78FFC488" w14:textId="51878C6B" w:rsidR="00BA46D0" w:rsidRPr="00B6602F" w:rsidRDefault="00BA46D0" w:rsidP="00BA46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048F9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6F4425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афедра </w:t>
            </w:r>
            <w:r w:rsidR="003B135F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6F4425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еңгерушілері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</w:t>
            </w:r>
            <w:r w:rsidR="006F4425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ң, 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</w:t>
            </w:r>
            <w:r w:rsidR="00C048F9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тардың куттықтау сөзі;</w:t>
            </w:r>
          </w:p>
          <w:p w14:paraId="0B9AF970" w14:textId="36EF7291" w:rsidR="00124FB2" w:rsidRPr="00B6602F" w:rsidRDefault="00BA46D0" w:rsidP="0009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094A9C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кураторларды 1 курс студенттерімен </w:t>
            </w:r>
            <w:r w:rsidR="00826E25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таныстыру</w:t>
            </w:r>
          </w:p>
        </w:tc>
        <w:tc>
          <w:tcPr>
            <w:tcW w:w="2375" w:type="dxa"/>
          </w:tcPr>
          <w:p w14:paraId="535FFEB9" w14:textId="28B2CC0C" w:rsidR="00124FB2" w:rsidRPr="00B6602F" w:rsidRDefault="006F4425" w:rsidP="00474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 деканы</w:t>
            </w:r>
          </w:p>
          <w:p w14:paraId="136843A8" w14:textId="4AA8AAC4" w:rsidR="00DB334F" w:rsidRPr="00B6602F" w:rsidRDefault="00DB334F" w:rsidP="004746EC">
            <w:pPr>
              <w:jc w:val="center"/>
            </w:pP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6EBCDAD" w14:textId="21573098" w:rsidR="00DB334F" w:rsidRPr="00B6602F" w:rsidRDefault="00DB334F" w:rsidP="004746EC">
            <w:pPr>
              <w:jc w:val="center"/>
            </w:pP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платформасы</w:t>
            </w:r>
            <w:proofErr w:type="spellEnd"/>
          </w:p>
          <w:p w14:paraId="24BBF286" w14:textId="77777777" w:rsidR="00474FD3" w:rsidRPr="00B6602F" w:rsidRDefault="00474FD3" w:rsidP="0047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3C70F" w14:textId="77777777" w:rsidR="00D60B4B" w:rsidRPr="00B6602F" w:rsidRDefault="00D60B4B" w:rsidP="0047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B2" w:rsidRPr="00B6602F" w14:paraId="63C2EF7E" w14:textId="77777777" w:rsidTr="00522637">
        <w:tc>
          <w:tcPr>
            <w:tcW w:w="1526" w:type="dxa"/>
          </w:tcPr>
          <w:p w14:paraId="25A85DC7" w14:textId="77777777" w:rsidR="00124FB2" w:rsidRPr="00B6602F" w:rsidRDefault="00124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225EF4" w14:textId="2A67A17F" w:rsidR="00124FB2" w:rsidRPr="00B6602F" w:rsidRDefault="00124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7CF6"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91F4C"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0CA1914F" w14:textId="77777777" w:rsidR="00985618" w:rsidRPr="00B6602F" w:rsidRDefault="00985618" w:rsidP="0098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D502EEF" w14:textId="77777777" w:rsidR="00985618" w:rsidRPr="00B6602F" w:rsidRDefault="00985618" w:rsidP="00985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(рус)</w:t>
            </w:r>
          </w:p>
        </w:tc>
        <w:tc>
          <w:tcPr>
            <w:tcW w:w="3969" w:type="dxa"/>
          </w:tcPr>
          <w:p w14:paraId="040BABF6" w14:textId="77777777" w:rsidR="006F4425" w:rsidRPr="00B6602F" w:rsidRDefault="006F4425" w:rsidP="006F4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Куратордың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топпен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D0B011" w14:textId="77777777" w:rsidR="006F4425" w:rsidRPr="00B6602F" w:rsidRDefault="006F4425" w:rsidP="006F4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- университет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кампусымен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танысу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FF62C1" w14:textId="77777777" w:rsidR="006F4425" w:rsidRPr="00B6602F" w:rsidRDefault="006F4425" w:rsidP="006F4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студентке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ақпаратты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жедел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желіде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топ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құру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7C5323" w14:textId="77777777" w:rsidR="006F4425" w:rsidRPr="00B6602F" w:rsidRDefault="006F4425" w:rsidP="006F4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анықтамаларды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рәсімдеу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8E5B6E" w14:textId="04BFB107" w:rsidR="006F4425" w:rsidRPr="00B6602F" w:rsidRDefault="006F4425" w:rsidP="006F4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5E3C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="00B25E3C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721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кіру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логиндер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парольдерді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беру;</w:t>
            </w:r>
          </w:p>
          <w:p w14:paraId="2A564C3A" w14:textId="0BFA0DE3" w:rsidR="006F4425" w:rsidRPr="00B6602F" w:rsidRDefault="006F4425" w:rsidP="006F4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тестілеу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кестесімен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тестілеу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процедурасымен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танысу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B70891" w14:textId="78FAAD8B" w:rsidR="006F4425" w:rsidRPr="00B6602F" w:rsidRDefault="006F4425" w:rsidP="006F4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- куратор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портфолиосы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толтырылған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сауалнамаларын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жинауды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D075B2" w14:textId="77777777" w:rsidR="006F4425" w:rsidRPr="00B6602F" w:rsidRDefault="006F4425" w:rsidP="006F4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- топ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старостасы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старостаның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орынбасарын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таңдау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, староста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староста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міндеттерін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60C161" w14:textId="0C5DD2B3" w:rsidR="00124FB2" w:rsidRPr="00B6602F" w:rsidRDefault="006F4425" w:rsidP="00A45737">
            <w:pPr>
              <w:pStyle w:val="a6"/>
              <w:tabs>
                <w:tab w:val="left" w:pos="426"/>
                <w:tab w:val="left" w:pos="709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университетке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737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кіру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жүйесін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бағдарламасының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218" w:rsidRPr="00B660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85218" w:rsidRPr="00B6602F">
              <w:rPr>
                <w:rFonts w:ascii="Times New Roman" w:hAnsi="Times New Roman" w:cs="Times New Roman"/>
                <w:sz w:val="24"/>
                <w:szCs w:val="24"/>
              </w:rPr>
              <w:t>топтар</w:t>
            </w:r>
            <w:proofErr w:type="spellEnd"/>
            <w:r w:rsidR="00385218"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кураторына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электронды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форматта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кілт-карта</w:t>
            </w:r>
            <w:r w:rsidR="00385218" w:rsidRPr="00B6602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spellEnd"/>
            <w:r w:rsidR="00385218"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ресімдеу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5" w:type="dxa"/>
          </w:tcPr>
          <w:p w14:paraId="65E77B6E" w14:textId="1D755130" w:rsidR="00124FB2" w:rsidRPr="00B6602F" w:rsidRDefault="006F4425" w:rsidP="00474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кураторлары</w:t>
            </w:r>
          </w:p>
          <w:p w14:paraId="7C7718F4" w14:textId="77777777" w:rsidR="008C7CF6" w:rsidRPr="00B6602F" w:rsidRDefault="008C7CF6" w:rsidP="0047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00053B5C" w14:textId="77777777" w:rsidR="008E1D8A" w:rsidRPr="00B6602F" w:rsidRDefault="008E1D8A" w:rsidP="0047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E3" w:rsidRPr="00B6602F" w14:paraId="5D932725" w14:textId="77777777" w:rsidTr="00522637">
        <w:trPr>
          <w:trHeight w:val="695"/>
        </w:trPr>
        <w:tc>
          <w:tcPr>
            <w:tcW w:w="1526" w:type="dxa"/>
            <w:vMerge w:val="restart"/>
          </w:tcPr>
          <w:p w14:paraId="486AA205" w14:textId="1A4660B5" w:rsidR="00D118E3" w:rsidRPr="00B6602F" w:rsidRDefault="00D118E3" w:rsidP="00522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02.09.2020</w:t>
            </w:r>
            <w:r w:rsidR="006F4425" w:rsidRPr="00B66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DD67B13" w14:textId="77777777" w:rsidR="00D118E3" w:rsidRPr="00B6602F" w:rsidRDefault="00D118E3" w:rsidP="002C7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9.00 -11.00 </w:t>
            </w:r>
          </w:p>
        </w:tc>
        <w:tc>
          <w:tcPr>
            <w:tcW w:w="3969" w:type="dxa"/>
          </w:tcPr>
          <w:p w14:paraId="58B28ADA" w14:textId="77777777" w:rsidR="006F4425" w:rsidRPr="00B6602F" w:rsidRDefault="006F4425" w:rsidP="0047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Тілдерді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деңгейін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E2B56F4" w14:textId="4533F0E1" w:rsidR="00D118E3" w:rsidRPr="00B6602F" w:rsidRDefault="006F4425" w:rsidP="00474F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ТК</w:t>
            </w:r>
            <w:r w:rsidR="00D118E3"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Ф, МФ, 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ИЭМФ</w:t>
            </w:r>
            <w:r w:rsidR="00D118E3"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18E3"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</w:p>
        </w:tc>
        <w:tc>
          <w:tcPr>
            <w:tcW w:w="2375" w:type="dxa"/>
            <w:vMerge w:val="restart"/>
          </w:tcPr>
          <w:p w14:paraId="7E249C75" w14:textId="21BC4AA6" w:rsidR="00725088" w:rsidRPr="00B6602F" w:rsidRDefault="006F4425" w:rsidP="00474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ШТ, ҚТжМ, ОТжМ кафедраларының меңгерушілері </w:t>
            </w:r>
            <w:r w:rsidR="00725088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«Универ»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B334F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</w:t>
            </w:r>
          </w:p>
        </w:tc>
      </w:tr>
      <w:tr w:rsidR="00D118E3" w:rsidRPr="00B6602F" w14:paraId="1ADFE107" w14:textId="77777777" w:rsidTr="00522637">
        <w:trPr>
          <w:trHeight w:val="695"/>
        </w:trPr>
        <w:tc>
          <w:tcPr>
            <w:tcW w:w="1526" w:type="dxa"/>
            <w:vMerge/>
          </w:tcPr>
          <w:p w14:paraId="71518CFB" w14:textId="77777777" w:rsidR="00D118E3" w:rsidRPr="00B6602F" w:rsidRDefault="00D118E3" w:rsidP="005226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609A7184" w14:textId="77777777" w:rsidR="00D118E3" w:rsidRPr="00B6602F" w:rsidRDefault="00D118E3" w:rsidP="002C7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3969" w:type="dxa"/>
          </w:tcPr>
          <w:p w14:paraId="2001CA5E" w14:textId="7452B0B8" w:rsidR="00D118E3" w:rsidRPr="00B6602F" w:rsidRDefault="006F4425" w:rsidP="00591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ИТФ</w:t>
            </w:r>
            <w:r w:rsidR="00D118E3"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ЭАТФ</w:t>
            </w:r>
            <w:r w:rsidR="00D118E3"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ЖК</w:t>
            </w:r>
            <w:r w:rsidR="00D118E3"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Ф, 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СҚФ</w:t>
            </w:r>
            <w:r w:rsidR="00D118E3"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18E3"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</w:p>
        </w:tc>
        <w:tc>
          <w:tcPr>
            <w:tcW w:w="2375" w:type="dxa"/>
            <w:vMerge/>
          </w:tcPr>
          <w:p w14:paraId="7FBD43D3" w14:textId="77777777" w:rsidR="00D118E3" w:rsidRPr="00B6602F" w:rsidRDefault="00D118E3" w:rsidP="00522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E3" w:rsidRPr="00B6602F" w14:paraId="54AD9421" w14:textId="77777777" w:rsidTr="00522637">
        <w:trPr>
          <w:trHeight w:val="695"/>
        </w:trPr>
        <w:tc>
          <w:tcPr>
            <w:tcW w:w="1526" w:type="dxa"/>
            <w:vMerge/>
          </w:tcPr>
          <w:p w14:paraId="19C88843" w14:textId="77777777" w:rsidR="00D118E3" w:rsidRPr="00B6602F" w:rsidRDefault="00D11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202717" w14:textId="77777777" w:rsidR="00D118E3" w:rsidRPr="00B6602F" w:rsidRDefault="00D118E3" w:rsidP="0054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13.00-15.00</w:t>
            </w:r>
          </w:p>
        </w:tc>
        <w:tc>
          <w:tcPr>
            <w:tcW w:w="3969" w:type="dxa"/>
          </w:tcPr>
          <w:p w14:paraId="15887267" w14:textId="338D76BC" w:rsidR="00D118E3" w:rsidRPr="00B6602F" w:rsidRDefault="006F4425" w:rsidP="00D118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ТК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Ф, МФ, 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ИЭМФ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8E3"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  <w:r w:rsidR="00170DC1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75" w:type="dxa"/>
            <w:vMerge/>
          </w:tcPr>
          <w:p w14:paraId="2E99931D" w14:textId="77777777" w:rsidR="00D118E3" w:rsidRPr="00B6602F" w:rsidRDefault="00D118E3" w:rsidP="00591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E3" w:rsidRPr="00B6602F" w14:paraId="683919A9" w14:textId="77777777" w:rsidTr="00522637">
        <w:tc>
          <w:tcPr>
            <w:tcW w:w="1526" w:type="dxa"/>
            <w:vMerge w:val="restart"/>
          </w:tcPr>
          <w:p w14:paraId="2218929A" w14:textId="17189CAF" w:rsidR="00D118E3" w:rsidRPr="00B6602F" w:rsidRDefault="00D118E3" w:rsidP="002C3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03.09.2020</w:t>
            </w:r>
            <w:r w:rsidR="006F4425" w:rsidRPr="00B66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3BCE4E8" w14:textId="77777777" w:rsidR="00D118E3" w:rsidRPr="00B6602F" w:rsidRDefault="00D118E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9.00 – 11.00</w:t>
            </w:r>
          </w:p>
        </w:tc>
        <w:tc>
          <w:tcPr>
            <w:tcW w:w="3969" w:type="dxa"/>
          </w:tcPr>
          <w:p w14:paraId="20A64C49" w14:textId="331C70B7" w:rsidR="00D118E3" w:rsidRPr="00B6602F" w:rsidRDefault="00170DC1" w:rsidP="00591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Тілдерді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деңгейін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6C9423F" w14:textId="6F29D997" w:rsidR="00D118E3" w:rsidRPr="00B6602F" w:rsidRDefault="00170DC1" w:rsidP="0047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ИТФ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ЭАТФ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ЖК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Ф, 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СҚФ</w:t>
            </w:r>
            <w:r w:rsidR="00D118E3"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375" w:type="dxa"/>
            <w:vMerge w:val="restart"/>
          </w:tcPr>
          <w:p w14:paraId="049877D0" w14:textId="014959F2" w:rsidR="00725088" w:rsidRPr="00B6602F" w:rsidRDefault="00170DC1" w:rsidP="0047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ШТ, ҚТжМ, ОТжМ кафедраларының меңгерушілері «Универ» </w:t>
            </w:r>
            <w:r w:rsidR="00DB334F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</w:t>
            </w:r>
          </w:p>
        </w:tc>
      </w:tr>
      <w:tr w:rsidR="00D118E3" w:rsidRPr="00B6602F" w14:paraId="1C2519BC" w14:textId="77777777" w:rsidTr="00522637">
        <w:tc>
          <w:tcPr>
            <w:tcW w:w="1526" w:type="dxa"/>
            <w:vMerge/>
          </w:tcPr>
          <w:p w14:paraId="719A63F3" w14:textId="77777777" w:rsidR="00D118E3" w:rsidRPr="00B6602F" w:rsidRDefault="00D118E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F94F46" w14:textId="77777777" w:rsidR="00D118E3" w:rsidRPr="00B6602F" w:rsidRDefault="00D118E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3969" w:type="dxa"/>
          </w:tcPr>
          <w:p w14:paraId="5962FCC8" w14:textId="0E2EC3DB" w:rsidR="00D118E3" w:rsidRPr="00B6602F" w:rsidRDefault="00170DC1" w:rsidP="00D1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ТК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Ф, МФ, 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ИЭМФ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8E3"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2375" w:type="dxa"/>
            <w:vMerge/>
          </w:tcPr>
          <w:p w14:paraId="45886204" w14:textId="77777777" w:rsidR="00D118E3" w:rsidRPr="00B6602F" w:rsidRDefault="00D118E3" w:rsidP="0047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E3" w:rsidRPr="00B6602F" w14:paraId="27B5B9FC" w14:textId="77777777" w:rsidTr="00522637">
        <w:tc>
          <w:tcPr>
            <w:tcW w:w="1526" w:type="dxa"/>
            <w:vMerge/>
          </w:tcPr>
          <w:p w14:paraId="5658F273" w14:textId="77777777" w:rsidR="00D118E3" w:rsidRPr="00B6602F" w:rsidRDefault="00D118E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5A059D" w14:textId="77777777" w:rsidR="00D118E3" w:rsidRPr="00B6602F" w:rsidRDefault="00D118E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13.00-15.00</w:t>
            </w:r>
          </w:p>
        </w:tc>
        <w:tc>
          <w:tcPr>
            <w:tcW w:w="3969" w:type="dxa"/>
          </w:tcPr>
          <w:p w14:paraId="719617B9" w14:textId="3F054B4F" w:rsidR="00D118E3" w:rsidRPr="00B6602F" w:rsidRDefault="00170DC1" w:rsidP="00D118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ИТФ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ЭАТФ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ЖК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Ф, 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СҚФ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8E3"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375" w:type="dxa"/>
            <w:vMerge/>
          </w:tcPr>
          <w:p w14:paraId="2618FD2F" w14:textId="77777777" w:rsidR="00D118E3" w:rsidRPr="00B6602F" w:rsidRDefault="00D118E3" w:rsidP="0047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FD3" w:rsidRPr="00B6602F" w14:paraId="26C2A8F8" w14:textId="77777777" w:rsidTr="00522637">
        <w:tc>
          <w:tcPr>
            <w:tcW w:w="1526" w:type="dxa"/>
          </w:tcPr>
          <w:p w14:paraId="01ACBE16" w14:textId="77777777" w:rsidR="00474FD3" w:rsidRPr="00B6602F" w:rsidRDefault="00474FD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04F4AF" w14:textId="52C452BB" w:rsidR="00474FD3" w:rsidRPr="00B6602F" w:rsidRDefault="00170DC1" w:rsidP="0047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Тестілеу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нәтижелерді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өңдеу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аяқталғаннан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</w:p>
        </w:tc>
        <w:tc>
          <w:tcPr>
            <w:tcW w:w="3969" w:type="dxa"/>
          </w:tcPr>
          <w:p w14:paraId="017ABF99" w14:textId="77777777" w:rsidR="00170DC1" w:rsidRPr="00B6602F" w:rsidRDefault="00170DC1" w:rsidP="00170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Деңгейлер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топтарды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студенттің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, топ);</w:t>
            </w:r>
          </w:p>
          <w:p w14:paraId="5D150AA6" w14:textId="549A9FAD" w:rsidR="00170DC1" w:rsidRPr="00B6602F" w:rsidRDefault="00170DC1" w:rsidP="00170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2.Univer-2.0 </w:t>
            </w:r>
            <w:r w:rsidR="003B135F"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АЖ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студенттерді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</w:p>
          <w:p w14:paraId="0B4679BF" w14:textId="77777777" w:rsidR="00170DC1" w:rsidRPr="00B6602F" w:rsidRDefault="00170DC1" w:rsidP="00170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Тізімдерді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деканаттарға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беру;</w:t>
            </w:r>
          </w:p>
          <w:p w14:paraId="29B9417F" w14:textId="77777777" w:rsidR="00170DC1" w:rsidRPr="00B6602F" w:rsidRDefault="00170DC1" w:rsidP="00170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Тізімдерді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кураторларға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беру;</w:t>
            </w:r>
          </w:p>
          <w:p w14:paraId="431265F3" w14:textId="77777777" w:rsidR="00170DC1" w:rsidRPr="00B6602F" w:rsidRDefault="00170DC1" w:rsidP="00170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5.Студенттерді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нәтижелер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ақпараттандыру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желілер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A1A9E8A" w14:textId="15B60EAF" w:rsidR="00474FD3" w:rsidRPr="00B6602F" w:rsidRDefault="00170DC1" w:rsidP="004A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ҚТжМ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ОТжМ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кафедра</w:t>
            </w:r>
            <w:r w:rsidR="00A45737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деканаттарға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тізімдерді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аудиторияны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жүргізетін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оқытушының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0C2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 (ФИО)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көрсетіңіз</w:t>
            </w:r>
            <w:proofErr w:type="spellEnd"/>
          </w:p>
        </w:tc>
        <w:tc>
          <w:tcPr>
            <w:tcW w:w="2375" w:type="dxa"/>
          </w:tcPr>
          <w:p w14:paraId="7A40E5F4" w14:textId="77777777" w:rsidR="00474FD3" w:rsidRPr="00B6602F" w:rsidRDefault="00474FD3" w:rsidP="0047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E3" w:rsidRPr="00B6602F" w14:paraId="13E3F864" w14:textId="77777777" w:rsidTr="00124C1A">
        <w:tc>
          <w:tcPr>
            <w:tcW w:w="1526" w:type="dxa"/>
          </w:tcPr>
          <w:p w14:paraId="14D8F828" w14:textId="3026B626" w:rsidR="00D118E3" w:rsidRPr="00B6602F" w:rsidRDefault="00D118E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04.09.2020</w:t>
            </w:r>
            <w:r w:rsidR="00911FFF" w:rsidRPr="00B66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2B4C3A3" w14:textId="77777777" w:rsidR="00D118E3" w:rsidRPr="00B6602F" w:rsidRDefault="00D118E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9.00 (</w:t>
            </w:r>
            <w:proofErr w:type="spellStart"/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BC22B64" w14:textId="4326364E" w:rsidR="00D118E3" w:rsidRPr="00B6602F" w:rsidRDefault="00170DC1" w:rsidP="00474FD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ТК</w:t>
            </w:r>
            <w:r w:rsidR="00D118E3"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Ф, МФ,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ИЭМФ</w:t>
            </w:r>
          </w:p>
          <w:p w14:paraId="730779BC" w14:textId="77777777" w:rsidR="00D118E3" w:rsidRPr="00B6602F" w:rsidRDefault="00D118E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D61C69" w14:textId="77777777" w:rsidR="00D118E3" w:rsidRPr="00B6602F" w:rsidRDefault="00D118E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13.00 (</w:t>
            </w:r>
            <w:proofErr w:type="spellStart"/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10C860B" w14:textId="093644C7" w:rsidR="00D118E3" w:rsidRPr="00B6602F" w:rsidRDefault="00170DC1" w:rsidP="00474FD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ИТФ</w:t>
            </w:r>
            <w:r w:rsidR="00D118E3"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ЭАТФ</w:t>
            </w:r>
            <w:r w:rsidR="00D118E3"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ЖК</w:t>
            </w:r>
            <w:r w:rsidR="00D118E3"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СҚФ</w:t>
            </w:r>
          </w:p>
          <w:p w14:paraId="487F19AE" w14:textId="77777777" w:rsidR="00D118E3" w:rsidRPr="00B6602F" w:rsidRDefault="00D118E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4F090AB4" w14:textId="20CD03F2" w:rsidR="00D118E3" w:rsidRPr="00B6602F" w:rsidRDefault="00170DC1" w:rsidP="004A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редиттік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технологиясы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процесін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принциптері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(кредит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жүйесі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, кредит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салмағы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курстан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курсқа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ауысу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балы,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транскрипт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жүйесі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(F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FX),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жазғы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семестрге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жазылу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Пәндерді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таңдау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саясат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0C2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реже,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процесін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0C2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кім</w:t>
            </w:r>
            <w:proofErr w:type="spellEnd"/>
          </w:p>
        </w:tc>
        <w:tc>
          <w:tcPr>
            <w:tcW w:w="2375" w:type="dxa"/>
            <w:vMerge w:val="restart"/>
            <w:vAlign w:val="center"/>
          </w:tcPr>
          <w:p w14:paraId="4FB91710" w14:textId="77777777" w:rsidR="00D118E3" w:rsidRPr="00B6602F" w:rsidRDefault="00170DC1" w:rsidP="00124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 деканы</w:t>
            </w:r>
          </w:p>
          <w:p w14:paraId="0AB6A00D" w14:textId="31D37276" w:rsidR="00DB334F" w:rsidRPr="00B6602F" w:rsidRDefault="00DB334F" w:rsidP="00DB334F">
            <w:pPr>
              <w:jc w:val="center"/>
            </w:pP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B26C108" w14:textId="77777777" w:rsidR="00DB334F" w:rsidRPr="00B6602F" w:rsidRDefault="00DB334F" w:rsidP="00DB334F">
            <w:pPr>
              <w:jc w:val="center"/>
            </w:pP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платформасы</w:t>
            </w:r>
            <w:proofErr w:type="spellEnd"/>
          </w:p>
          <w:p w14:paraId="28EC7F7F" w14:textId="760C44D2" w:rsidR="00DB334F" w:rsidRPr="00B6602F" w:rsidRDefault="00DB334F" w:rsidP="00124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8E3" w:rsidRPr="00B6602F" w14:paraId="66A03A57" w14:textId="77777777" w:rsidTr="00124C1A">
        <w:tc>
          <w:tcPr>
            <w:tcW w:w="1526" w:type="dxa"/>
          </w:tcPr>
          <w:p w14:paraId="2BBCD238" w14:textId="77777777" w:rsidR="00D118E3" w:rsidRPr="00B6602F" w:rsidRDefault="00D118E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D98989" w14:textId="77777777" w:rsidR="00D118E3" w:rsidRPr="00B6602F" w:rsidRDefault="00D118E3" w:rsidP="00D11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11.00 (рус)</w:t>
            </w:r>
          </w:p>
          <w:p w14:paraId="72666526" w14:textId="77777777" w:rsidR="00170DC1" w:rsidRPr="00B6602F" w:rsidRDefault="00170DC1" w:rsidP="00170DC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ТК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Ф, МФ,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ИЭМФ</w:t>
            </w:r>
          </w:p>
          <w:p w14:paraId="4E2F9ECF" w14:textId="77777777" w:rsidR="00D118E3" w:rsidRPr="00B6602F" w:rsidRDefault="00D118E3" w:rsidP="00D11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EC402C" w14:textId="77777777" w:rsidR="00D118E3" w:rsidRPr="00B6602F" w:rsidRDefault="00D118E3" w:rsidP="00D11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15.00 (рус)</w:t>
            </w:r>
          </w:p>
          <w:p w14:paraId="7BDB653F" w14:textId="77777777" w:rsidR="00170DC1" w:rsidRPr="00B6602F" w:rsidRDefault="00170DC1" w:rsidP="00170DC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ИТФ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ЭАТФ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ЖК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СҚФ</w:t>
            </w:r>
          </w:p>
          <w:p w14:paraId="1DE440D6" w14:textId="77777777" w:rsidR="00D118E3" w:rsidRPr="00B6602F" w:rsidRDefault="00D118E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898079D" w14:textId="77777777" w:rsidR="00D118E3" w:rsidRPr="00B6602F" w:rsidRDefault="00D118E3" w:rsidP="0047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5B6902E0" w14:textId="77777777" w:rsidR="00D118E3" w:rsidRPr="00B6602F" w:rsidRDefault="00D118E3" w:rsidP="0012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AC" w:rsidRPr="00B6602F" w14:paraId="68201DFC" w14:textId="77777777" w:rsidTr="00124C1A">
        <w:tc>
          <w:tcPr>
            <w:tcW w:w="1526" w:type="dxa"/>
          </w:tcPr>
          <w:p w14:paraId="2BEB1C2F" w14:textId="55947D5A" w:rsidR="005E71AC" w:rsidRPr="00B6602F" w:rsidRDefault="005E71AC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07.09.2020</w:t>
            </w:r>
            <w:r w:rsidR="00911FFF" w:rsidRPr="00B66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5A50539" w14:textId="77777777" w:rsidR="005E71AC" w:rsidRPr="00B6602F" w:rsidRDefault="005E71AC" w:rsidP="005E7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9.00 (</w:t>
            </w:r>
            <w:proofErr w:type="spellStart"/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2931BD0" w14:textId="77777777" w:rsidR="00170DC1" w:rsidRPr="00B6602F" w:rsidRDefault="00170DC1" w:rsidP="00170DC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ТК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Ф, МФ,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ИЭМФ</w:t>
            </w:r>
          </w:p>
          <w:p w14:paraId="0F990FCF" w14:textId="77777777" w:rsidR="005E71AC" w:rsidRPr="00B6602F" w:rsidRDefault="005E71AC" w:rsidP="005E7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004047" w14:textId="77777777" w:rsidR="005E71AC" w:rsidRPr="00B6602F" w:rsidRDefault="005E71AC" w:rsidP="005E7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13.00 (</w:t>
            </w:r>
            <w:proofErr w:type="spellStart"/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52DE8C8" w14:textId="77777777" w:rsidR="00170DC1" w:rsidRPr="00B6602F" w:rsidRDefault="00170DC1" w:rsidP="00170DC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ИТФ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ЭАТФ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ЖК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СҚФ</w:t>
            </w:r>
          </w:p>
          <w:p w14:paraId="50EC50B6" w14:textId="77777777" w:rsidR="005E71AC" w:rsidRPr="00B6602F" w:rsidRDefault="005E71AC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138564E" w14:textId="2DB33A3C" w:rsidR="005E71AC" w:rsidRPr="00B6602F" w:rsidRDefault="00170DC1" w:rsidP="004A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күнтізбе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ауысу</w:t>
            </w:r>
            <w:proofErr w:type="spellEnd"/>
            <w:r w:rsidR="004A40C2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қайта қабылдау Е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режелері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ұтқырлық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, практика,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аяқталғаннан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істеу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2375" w:type="dxa"/>
            <w:vMerge w:val="restart"/>
            <w:vAlign w:val="center"/>
          </w:tcPr>
          <w:p w14:paraId="6DAC4775" w14:textId="77777777" w:rsidR="005E71AC" w:rsidRPr="00B6602F" w:rsidRDefault="00170DC1" w:rsidP="00124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 деканының меңгерушілері</w:t>
            </w:r>
          </w:p>
          <w:p w14:paraId="053E549C" w14:textId="1FEBBD8C" w:rsidR="00DB334F" w:rsidRPr="00B6602F" w:rsidRDefault="00DB334F" w:rsidP="00DB334F">
            <w:pPr>
              <w:jc w:val="center"/>
            </w:pP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34096F3" w14:textId="77777777" w:rsidR="00DB334F" w:rsidRPr="00B6602F" w:rsidRDefault="00DB334F" w:rsidP="00DB334F">
            <w:pPr>
              <w:jc w:val="center"/>
            </w:pP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платформасы</w:t>
            </w:r>
            <w:proofErr w:type="spellEnd"/>
          </w:p>
          <w:p w14:paraId="09539FA4" w14:textId="38C80D20" w:rsidR="00DB334F" w:rsidRPr="00B6602F" w:rsidRDefault="00DB334F" w:rsidP="00124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71AC" w:rsidRPr="00B6602F" w14:paraId="25815E8A" w14:textId="77777777" w:rsidTr="00124C1A">
        <w:tc>
          <w:tcPr>
            <w:tcW w:w="1526" w:type="dxa"/>
          </w:tcPr>
          <w:p w14:paraId="332B2A5C" w14:textId="77777777" w:rsidR="005E71AC" w:rsidRPr="00B6602F" w:rsidRDefault="005E71AC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04CEC9" w14:textId="77777777" w:rsidR="005E71AC" w:rsidRPr="00B6602F" w:rsidRDefault="005E71AC" w:rsidP="005E7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11.00 (рус)</w:t>
            </w:r>
          </w:p>
          <w:p w14:paraId="1C6FD5E5" w14:textId="77777777" w:rsidR="00170DC1" w:rsidRPr="00B6602F" w:rsidRDefault="00170DC1" w:rsidP="00170DC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ТК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Ф, МФ,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ИЭМФ</w:t>
            </w:r>
          </w:p>
          <w:p w14:paraId="0267EE49" w14:textId="77777777" w:rsidR="005E71AC" w:rsidRPr="00B6602F" w:rsidRDefault="005E71AC" w:rsidP="005E7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2D1114" w14:textId="77777777" w:rsidR="005E71AC" w:rsidRPr="00B6602F" w:rsidRDefault="005E71AC" w:rsidP="005E7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15.00 (рус)</w:t>
            </w:r>
          </w:p>
          <w:p w14:paraId="7D4832EB" w14:textId="77777777" w:rsidR="00170DC1" w:rsidRPr="00B6602F" w:rsidRDefault="00170DC1" w:rsidP="00170DC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ИТФ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ЭАТФ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ЖК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СҚФ</w:t>
            </w:r>
          </w:p>
          <w:p w14:paraId="0AF5171B" w14:textId="77777777" w:rsidR="005E71AC" w:rsidRPr="00B6602F" w:rsidRDefault="005E71AC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78425BF" w14:textId="77777777" w:rsidR="005E71AC" w:rsidRPr="00B6602F" w:rsidRDefault="005E71AC" w:rsidP="0047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23A90068" w14:textId="77777777" w:rsidR="005E71AC" w:rsidRPr="00B6602F" w:rsidRDefault="005E71AC" w:rsidP="0012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FD3" w:rsidRPr="00B6602F" w14:paraId="51835855" w14:textId="77777777" w:rsidTr="00124C1A">
        <w:tc>
          <w:tcPr>
            <w:tcW w:w="1526" w:type="dxa"/>
          </w:tcPr>
          <w:p w14:paraId="6F1495EB" w14:textId="0C3FF0CA" w:rsidR="00474FD3" w:rsidRPr="00B6602F" w:rsidRDefault="00474FD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08.09.2020</w:t>
            </w:r>
            <w:r w:rsidR="00911FFF" w:rsidRPr="00B66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3C844A5" w14:textId="77777777" w:rsidR="009C1AD7" w:rsidRPr="00B6602F" w:rsidRDefault="009C1AD7" w:rsidP="009C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9.00 (</w:t>
            </w:r>
            <w:proofErr w:type="spellStart"/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D6D11E1" w14:textId="77777777" w:rsidR="00170DC1" w:rsidRPr="00B6602F" w:rsidRDefault="00170DC1" w:rsidP="00170DC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ТК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Ф, МФ,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ИЭМФ</w:t>
            </w:r>
          </w:p>
          <w:p w14:paraId="170C7840" w14:textId="77777777" w:rsidR="009C1AD7" w:rsidRPr="00B6602F" w:rsidRDefault="009C1AD7" w:rsidP="009C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13.00 (</w:t>
            </w:r>
            <w:proofErr w:type="spellStart"/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0E3F0D1" w14:textId="77777777" w:rsidR="00170DC1" w:rsidRPr="00B6602F" w:rsidRDefault="00170DC1" w:rsidP="00170DC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ИТФ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ЭАТФ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ЖК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СҚФ</w:t>
            </w:r>
          </w:p>
          <w:p w14:paraId="546DE26D" w14:textId="20B5289E" w:rsidR="00474FD3" w:rsidRPr="00B6602F" w:rsidRDefault="00474FD3" w:rsidP="009C1AD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16944BC3" w14:textId="77777777" w:rsidR="009C1AD7" w:rsidRPr="00B6602F" w:rsidRDefault="009C1AD7" w:rsidP="009C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2B3B59" w14:textId="77777777" w:rsidR="009C1AD7" w:rsidRPr="00B6602F" w:rsidRDefault="009C1AD7" w:rsidP="009C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11.00 (рус)</w:t>
            </w:r>
          </w:p>
          <w:p w14:paraId="16C8FD79" w14:textId="77777777" w:rsidR="00170DC1" w:rsidRPr="00B6602F" w:rsidRDefault="00170DC1" w:rsidP="00170DC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ТК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Ф, МФ,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ИЭМФ</w:t>
            </w:r>
          </w:p>
          <w:p w14:paraId="4DFFE113" w14:textId="77777777" w:rsidR="009C1AD7" w:rsidRPr="00B6602F" w:rsidRDefault="009C1AD7" w:rsidP="009C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15.00 (рус)</w:t>
            </w:r>
          </w:p>
          <w:p w14:paraId="49144BCB" w14:textId="52349808" w:rsidR="009C1AD7" w:rsidRPr="00B6602F" w:rsidRDefault="00170DC1" w:rsidP="00474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ИТФ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ЭАТФ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ЖК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СҚФ</w:t>
            </w:r>
          </w:p>
        </w:tc>
        <w:tc>
          <w:tcPr>
            <w:tcW w:w="3969" w:type="dxa"/>
            <w:vAlign w:val="center"/>
          </w:tcPr>
          <w:p w14:paraId="35AC9415" w14:textId="26AC6090" w:rsidR="00474FD3" w:rsidRPr="00B6602F" w:rsidRDefault="00170DC1" w:rsidP="004A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ниверситеттің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0C2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кітапханасының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уралы</w:t>
            </w:r>
            <w:proofErr w:type="spellEnd"/>
          </w:p>
        </w:tc>
        <w:tc>
          <w:tcPr>
            <w:tcW w:w="2375" w:type="dxa"/>
            <w:vAlign w:val="center"/>
          </w:tcPr>
          <w:p w14:paraId="38B9B17C" w14:textId="5B5A8069" w:rsidR="00474FD3" w:rsidRPr="00B6602F" w:rsidRDefault="00170DC1" w:rsidP="00124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 директоры</w:t>
            </w:r>
          </w:p>
          <w:p w14:paraId="42FA59D1" w14:textId="5B32C17C" w:rsidR="00DB334F" w:rsidRPr="00B6602F" w:rsidRDefault="00DB334F" w:rsidP="00DB334F">
            <w:pPr>
              <w:jc w:val="center"/>
            </w:pP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95489AF" w14:textId="77777777" w:rsidR="00DB334F" w:rsidRPr="00B6602F" w:rsidRDefault="00DB334F" w:rsidP="00DB334F">
            <w:pPr>
              <w:jc w:val="center"/>
            </w:pP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платформасы</w:t>
            </w:r>
            <w:proofErr w:type="spellEnd"/>
          </w:p>
          <w:p w14:paraId="46DAC34E" w14:textId="17DAE11A" w:rsidR="00725088" w:rsidRPr="00B6602F" w:rsidRDefault="00725088" w:rsidP="0012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AD7" w:rsidRPr="00B6602F" w14:paraId="6670DAB7" w14:textId="77777777" w:rsidTr="00124C1A">
        <w:tc>
          <w:tcPr>
            <w:tcW w:w="1526" w:type="dxa"/>
          </w:tcPr>
          <w:p w14:paraId="36E09C48" w14:textId="77777777" w:rsidR="009C1AD7" w:rsidRPr="00B6602F" w:rsidRDefault="009C1AD7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D8431B" w14:textId="77777777" w:rsidR="009C1AD7" w:rsidRPr="00B6602F" w:rsidRDefault="009C1AD7" w:rsidP="009C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9.00 (</w:t>
            </w:r>
            <w:proofErr w:type="spellStart"/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DC23667" w14:textId="77777777" w:rsidR="00170DC1" w:rsidRPr="00B6602F" w:rsidRDefault="00170DC1" w:rsidP="00170DC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ИТФ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ЭАТФ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ЖК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СҚФ</w:t>
            </w:r>
          </w:p>
          <w:p w14:paraId="6EAC79E4" w14:textId="77777777" w:rsidR="009C1AD7" w:rsidRPr="00B6602F" w:rsidRDefault="009C1AD7" w:rsidP="009C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CD20B4" w14:textId="77777777" w:rsidR="009C1AD7" w:rsidRPr="00B6602F" w:rsidRDefault="009C1AD7" w:rsidP="009C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13.00 (</w:t>
            </w:r>
            <w:proofErr w:type="spellStart"/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2C9A6E9" w14:textId="77777777" w:rsidR="00170DC1" w:rsidRPr="00B6602F" w:rsidRDefault="00170DC1" w:rsidP="00170DC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ТК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Ф, МФ,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ИЭМФ</w:t>
            </w:r>
          </w:p>
          <w:p w14:paraId="46FA542C" w14:textId="77777777" w:rsidR="009C1AD7" w:rsidRPr="00B6602F" w:rsidRDefault="009C1AD7" w:rsidP="009C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7BEDBC" w14:textId="77777777" w:rsidR="009C1AD7" w:rsidRPr="00B6602F" w:rsidRDefault="009C1AD7" w:rsidP="009C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11.00 (рус)</w:t>
            </w:r>
          </w:p>
          <w:p w14:paraId="6FF9882F" w14:textId="77777777" w:rsidR="00170DC1" w:rsidRPr="00B6602F" w:rsidRDefault="00170DC1" w:rsidP="00170DC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ИТФ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ЭАТФ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ЖК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СҚФ</w:t>
            </w:r>
          </w:p>
          <w:p w14:paraId="295DAA5A" w14:textId="77777777" w:rsidR="009C1AD7" w:rsidRPr="00B6602F" w:rsidRDefault="009C1AD7" w:rsidP="009C1A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95D0AD3" w14:textId="77777777" w:rsidR="009C1AD7" w:rsidRPr="00B6602F" w:rsidRDefault="009C1AD7" w:rsidP="009C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15.00 (рус)</w:t>
            </w:r>
          </w:p>
          <w:p w14:paraId="4B0CC400" w14:textId="77777777" w:rsidR="00170DC1" w:rsidRPr="00B6602F" w:rsidRDefault="00170DC1" w:rsidP="00170DC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ТК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Ф, МФ,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ИЭМФ</w:t>
            </w:r>
          </w:p>
          <w:p w14:paraId="5175091B" w14:textId="041C4196" w:rsidR="009C1AD7" w:rsidRPr="00B6602F" w:rsidRDefault="009C1AD7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ADA8105" w14:textId="1859DEFA" w:rsidR="009C1AD7" w:rsidRPr="00B6602F" w:rsidRDefault="00170DC1" w:rsidP="004A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ТЖ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жүйесі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(Ж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Д, 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ПТБ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ҒЗИ, 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РАТЖК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СПҚ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, спорт клубы,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пункті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баспасөз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клубтар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, спорт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секциялары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Патриоттық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="004A40C2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 моделі</w:t>
            </w:r>
          </w:p>
        </w:tc>
        <w:tc>
          <w:tcPr>
            <w:tcW w:w="2375" w:type="dxa"/>
          </w:tcPr>
          <w:p w14:paraId="1B9473F6" w14:textId="2DB377C8" w:rsidR="009C1AD7" w:rsidRPr="00B6602F" w:rsidRDefault="00911FFF" w:rsidP="00474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 жөніндегі проректордың м.а.</w:t>
            </w:r>
          </w:p>
          <w:p w14:paraId="3372278F" w14:textId="43AC0BC0" w:rsidR="00DB334F" w:rsidRPr="00B6602F" w:rsidRDefault="00DB334F" w:rsidP="004746EC">
            <w:pPr>
              <w:jc w:val="center"/>
            </w:pP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D6467A0" w14:textId="77777777" w:rsidR="00DB334F" w:rsidRPr="00B6602F" w:rsidRDefault="00DB334F" w:rsidP="004746EC">
            <w:pPr>
              <w:jc w:val="center"/>
            </w:pP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платформасы</w:t>
            </w:r>
            <w:proofErr w:type="spellEnd"/>
          </w:p>
          <w:p w14:paraId="2931615C" w14:textId="453593C1" w:rsidR="00725088" w:rsidRPr="00B6602F" w:rsidRDefault="00725088" w:rsidP="0047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FD3" w:rsidRPr="00B6602F" w14:paraId="35DED35C" w14:textId="77777777" w:rsidTr="00522637">
        <w:tc>
          <w:tcPr>
            <w:tcW w:w="1526" w:type="dxa"/>
          </w:tcPr>
          <w:p w14:paraId="12838596" w14:textId="37897EED" w:rsidR="00474FD3" w:rsidRPr="00B6602F" w:rsidRDefault="00474FD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09.09.2020</w:t>
            </w:r>
            <w:r w:rsidR="00911FFF" w:rsidRPr="00B66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AA87C92" w14:textId="77777777" w:rsidR="00474FD3" w:rsidRPr="00B6602F" w:rsidRDefault="00474FD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9.00 -17.00</w:t>
            </w:r>
          </w:p>
          <w:p w14:paraId="0CBFC5E8" w14:textId="77777777" w:rsidR="00474FD3" w:rsidRPr="00B6602F" w:rsidRDefault="00474FD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181918" w14:textId="01E9ADFE" w:rsidR="00474FD3" w:rsidRPr="00B6602F" w:rsidRDefault="004A40C2" w:rsidP="0012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</w:t>
            </w:r>
            <w:r w:rsidR="00911FFF"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1FFF" w:rsidRPr="00B6602F">
              <w:rPr>
                <w:rFonts w:ascii="Times New Roman" w:hAnsi="Times New Roman" w:cs="Times New Roman"/>
                <w:sz w:val="24"/>
                <w:szCs w:val="24"/>
              </w:rPr>
              <w:t>контентпен</w:t>
            </w:r>
            <w:proofErr w:type="spellEnd"/>
            <w:r w:rsidR="00911FFF"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1FFF" w:rsidRPr="00B6602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911FFF"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1FFF" w:rsidRPr="00B6602F">
              <w:rPr>
                <w:rFonts w:ascii="Times New Roman" w:hAnsi="Times New Roman" w:cs="Times New Roman"/>
                <w:sz w:val="24"/>
                <w:szCs w:val="24"/>
              </w:rPr>
              <w:t>қашықтықтан</w:t>
            </w:r>
            <w:proofErr w:type="spellEnd"/>
            <w:r w:rsidR="00911FFF"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1FFF" w:rsidRPr="00B6602F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="00911FFF"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1FFF" w:rsidRPr="00B6602F">
              <w:rPr>
                <w:rFonts w:ascii="Times New Roman" w:hAnsi="Times New Roman" w:cs="Times New Roman"/>
                <w:sz w:val="24"/>
                <w:szCs w:val="24"/>
              </w:rPr>
              <w:t>курстарымен</w:t>
            </w:r>
            <w:proofErr w:type="spellEnd"/>
            <w:r w:rsidR="00911FFF"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1FFF" w:rsidRPr="00B6602F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="00911FFF"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1FFF" w:rsidRPr="00B6602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</w:p>
        </w:tc>
        <w:tc>
          <w:tcPr>
            <w:tcW w:w="2375" w:type="dxa"/>
          </w:tcPr>
          <w:p w14:paraId="7E6CF34A" w14:textId="04D20CF7" w:rsidR="00474FD3" w:rsidRPr="00B6602F" w:rsidRDefault="00474FD3" w:rsidP="00474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="00911FFF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</w:p>
          <w:p w14:paraId="0948062C" w14:textId="2B21806E" w:rsidR="00DD277C" w:rsidRPr="00B6602F" w:rsidRDefault="00DD277C" w:rsidP="00474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«Универ» АЖ</w:t>
            </w:r>
          </w:p>
          <w:p w14:paraId="1B876FF5" w14:textId="00B016F2" w:rsidR="00DD277C" w:rsidRPr="00B6602F" w:rsidRDefault="00DD277C" w:rsidP="00474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4FD3" w:rsidRPr="00B6602F" w14:paraId="749172B6" w14:textId="77777777" w:rsidTr="00124C1A">
        <w:tc>
          <w:tcPr>
            <w:tcW w:w="1526" w:type="dxa"/>
          </w:tcPr>
          <w:p w14:paraId="405F4398" w14:textId="77777777" w:rsidR="00474FD3" w:rsidRPr="00B6602F" w:rsidRDefault="00474FD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10.09.2020 г.</w:t>
            </w:r>
          </w:p>
        </w:tc>
        <w:tc>
          <w:tcPr>
            <w:tcW w:w="1701" w:type="dxa"/>
          </w:tcPr>
          <w:p w14:paraId="21B0E986" w14:textId="77777777" w:rsidR="00124C1A" w:rsidRPr="00B6602F" w:rsidRDefault="00124C1A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9.00 (</w:t>
            </w:r>
            <w:proofErr w:type="spellStart"/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52982EB" w14:textId="77777777" w:rsidR="00911FFF" w:rsidRPr="00B6602F" w:rsidRDefault="00911FFF" w:rsidP="00911FF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ТК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Ф, МФ,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ИЭМФ</w:t>
            </w:r>
          </w:p>
          <w:p w14:paraId="3DBF24DD" w14:textId="77777777" w:rsidR="00124C1A" w:rsidRPr="00B6602F" w:rsidRDefault="00124C1A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13.00 (</w:t>
            </w:r>
            <w:proofErr w:type="spellStart"/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E34ED35" w14:textId="77777777" w:rsidR="00911FFF" w:rsidRPr="00B6602F" w:rsidRDefault="00911FFF" w:rsidP="00911FF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ИТФ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ЭАТФ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ЖК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СҚФ</w:t>
            </w:r>
          </w:p>
          <w:p w14:paraId="4119A65C" w14:textId="77777777" w:rsidR="00124C1A" w:rsidRPr="00B6602F" w:rsidRDefault="00124C1A" w:rsidP="00124C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00FEB0C" w14:textId="77777777" w:rsidR="00124C1A" w:rsidRPr="00B6602F" w:rsidRDefault="00124C1A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11.00 (рус)</w:t>
            </w:r>
          </w:p>
          <w:p w14:paraId="03B34F8E" w14:textId="77777777" w:rsidR="00911FFF" w:rsidRPr="00B6602F" w:rsidRDefault="00911FFF" w:rsidP="00911FF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ТК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Ф, МФ,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ИЭМФ</w:t>
            </w:r>
          </w:p>
          <w:p w14:paraId="46A01C8E" w14:textId="77777777" w:rsidR="00124C1A" w:rsidRPr="00B6602F" w:rsidRDefault="00124C1A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15.00 (рус)</w:t>
            </w:r>
          </w:p>
          <w:p w14:paraId="07744915" w14:textId="10FFBAA7" w:rsidR="00474FD3" w:rsidRPr="00B6602F" w:rsidRDefault="00911FFF" w:rsidP="00124C1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ИТФ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ЭАТФ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ЖК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СҚФ</w:t>
            </w:r>
          </w:p>
        </w:tc>
        <w:tc>
          <w:tcPr>
            <w:tcW w:w="3969" w:type="dxa"/>
            <w:vAlign w:val="center"/>
          </w:tcPr>
          <w:p w14:paraId="76ADD2CB" w14:textId="10D9B3A1" w:rsidR="00124C1A" w:rsidRPr="00B6602F" w:rsidRDefault="00911FFF" w:rsidP="00124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Студенттік өзін-өзі басқару (</w:t>
            </w:r>
            <w:r w:rsidR="0043311D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 «Жас Орда»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құрылым, атаулы стипендиялар, жобалар және имидждік іс-шаралар; волонтерлік қызмет)</w:t>
            </w:r>
          </w:p>
          <w:p w14:paraId="057CBAF9" w14:textId="77777777" w:rsidR="00474FD3" w:rsidRPr="00B6602F" w:rsidRDefault="00474FD3" w:rsidP="00124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vAlign w:val="center"/>
          </w:tcPr>
          <w:p w14:paraId="1D1D9470" w14:textId="7FE9DFCC" w:rsidR="00474FD3" w:rsidRPr="00B6602F" w:rsidRDefault="00725088" w:rsidP="00474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Орда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911FFF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</w:t>
            </w:r>
          </w:p>
          <w:p w14:paraId="1A2C2DC5" w14:textId="3A4BA9D4" w:rsidR="00DB334F" w:rsidRPr="00B6602F" w:rsidRDefault="00DB334F" w:rsidP="004746EC">
            <w:pPr>
              <w:jc w:val="center"/>
              <w:rPr>
                <w:lang w:val="en-US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«Microsoft Teams»</w:t>
            </w:r>
          </w:p>
          <w:p w14:paraId="2BE49B56" w14:textId="77777777" w:rsidR="00DB334F" w:rsidRPr="00B6602F" w:rsidRDefault="00DB334F" w:rsidP="004746EC">
            <w:pPr>
              <w:jc w:val="center"/>
            </w:pP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платформасы</w:t>
            </w:r>
            <w:proofErr w:type="spellEnd"/>
          </w:p>
          <w:p w14:paraId="12D44616" w14:textId="4FE83453" w:rsidR="00725088" w:rsidRPr="00B6602F" w:rsidRDefault="00725088" w:rsidP="0047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C1A" w:rsidRPr="00B6602F" w14:paraId="69979735" w14:textId="77777777" w:rsidTr="00124C1A">
        <w:tc>
          <w:tcPr>
            <w:tcW w:w="1526" w:type="dxa"/>
          </w:tcPr>
          <w:p w14:paraId="0AEA9D37" w14:textId="77777777" w:rsidR="00124C1A" w:rsidRPr="00B6602F" w:rsidRDefault="00124C1A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9E0C70" w14:textId="77777777" w:rsidR="00124C1A" w:rsidRPr="00B6602F" w:rsidRDefault="00124C1A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9.00 (</w:t>
            </w:r>
            <w:proofErr w:type="spellStart"/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914D97F" w14:textId="3A46F2DB" w:rsidR="00124C1A" w:rsidRPr="00B6602F" w:rsidRDefault="00911FFF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ИТФ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ЭАТФ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ЖК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СҚФ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FE8B8A0" w14:textId="77777777" w:rsidR="00124C1A" w:rsidRPr="00B6602F" w:rsidRDefault="00124C1A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13.00 (</w:t>
            </w:r>
            <w:proofErr w:type="spellStart"/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43FC9B9" w14:textId="77777777" w:rsidR="00911FFF" w:rsidRPr="00B6602F" w:rsidRDefault="00911FFF" w:rsidP="00911FF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ТК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Ф, МФ,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ИЭМФ</w:t>
            </w:r>
          </w:p>
          <w:p w14:paraId="3335E2C2" w14:textId="77777777" w:rsidR="00124C1A" w:rsidRPr="00B6602F" w:rsidRDefault="00124C1A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4902F2" w14:textId="77777777" w:rsidR="00124C1A" w:rsidRPr="00B6602F" w:rsidRDefault="00124C1A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11.00 (рус)</w:t>
            </w:r>
          </w:p>
          <w:p w14:paraId="4D9471DC" w14:textId="77777777" w:rsidR="00911FFF" w:rsidRPr="00B6602F" w:rsidRDefault="00911FFF" w:rsidP="00911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ИТФ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ЭАТФ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ЖК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СҚФ</w:t>
            </w: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EE2B263" w14:textId="77777777" w:rsidR="00124C1A" w:rsidRPr="00B6602F" w:rsidRDefault="00124C1A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E28A0E" w14:textId="77777777" w:rsidR="00124C1A" w:rsidRPr="00B6602F" w:rsidRDefault="00124C1A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15.00 (рус)</w:t>
            </w:r>
          </w:p>
          <w:p w14:paraId="0E2A9859" w14:textId="77777777" w:rsidR="00911FFF" w:rsidRPr="00B6602F" w:rsidRDefault="00911FFF" w:rsidP="00911FF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ТК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Ф, МФ, </w:t>
            </w:r>
            <w:r w:rsidRPr="00B660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ИЭМФ</w:t>
            </w:r>
          </w:p>
          <w:p w14:paraId="74B16712" w14:textId="77777777" w:rsidR="00124C1A" w:rsidRPr="00B6602F" w:rsidRDefault="00124C1A" w:rsidP="00124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4CC1918" w14:textId="77777777" w:rsidR="00124C1A" w:rsidRPr="00B6602F" w:rsidRDefault="00124C1A" w:rsidP="00124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4EB9BCA" w14:textId="77777777" w:rsidR="00124C1A" w:rsidRPr="00B6602F" w:rsidRDefault="00124C1A" w:rsidP="00124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DC467B4" w14:textId="77777777" w:rsidR="00124C1A" w:rsidRPr="00B6602F" w:rsidRDefault="00124C1A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A083024" w14:textId="3A3551C7" w:rsidR="00124C1A" w:rsidRPr="00B6602F" w:rsidRDefault="00911FFF" w:rsidP="004A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Парасаттылық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мәдениет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қағидаттарын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студенттің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ар-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намыс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0C2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одексі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стандарт,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Әдеп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40C2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Саналы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 w:rsidR="004A40C2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клубы,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адалдық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аумағы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СҚО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5" w:type="dxa"/>
            <w:vAlign w:val="center"/>
          </w:tcPr>
          <w:p w14:paraId="372BA913" w14:textId="11087F7D" w:rsidR="00124C1A" w:rsidRPr="00B6602F" w:rsidRDefault="00911FFF" w:rsidP="00474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ҚХА және ӘГП кафедрасы</w:t>
            </w:r>
          </w:p>
          <w:p w14:paraId="236DA0F4" w14:textId="03BF0522" w:rsidR="00DB334F" w:rsidRPr="00B6602F" w:rsidRDefault="00DB334F" w:rsidP="004746EC">
            <w:pPr>
              <w:jc w:val="center"/>
            </w:pP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FC48709" w14:textId="77777777" w:rsidR="00DB334F" w:rsidRPr="00B6602F" w:rsidRDefault="00DB334F" w:rsidP="004746EC">
            <w:pPr>
              <w:jc w:val="center"/>
            </w:pP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платформасы</w:t>
            </w:r>
            <w:proofErr w:type="spellEnd"/>
          </w:p>
          <w:p w14:paraId="21022023" w14:textId="7C27F1A1" w:rsidR="00725088" w:rsidRPr="00B6602F" w:rsidRDefault="00725088" w:rsidP="0047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C1A" w:rsidRPr="00B03105" w14:paraId="2F1BCB40" w14:textId="77777777" w:rsidTr="00522637">
        <w:tc>
          <w:tcPr>
            <w:tcW w:w="1526" w:type="dxa"/>
          </w:tcPr>
          <w:p w14:paraId="7790CACE" w14:textId="77777777" w:rsidR="00124C1A" w:rsidRPr="00B6602F" w:rsidRDefault="00124C1A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11.09.2020 г.</w:t>
            </w:r>
          </w:p>
        </w:tc>
        <w:tc>
          <w:tcPr>
            <w:tcW w:w="1701" w:type="dxa"/>
          </w:tcPr>
          <w:p w14:paraId="08C13906" w14:textId="77777777" w:rsidR="00124C1A" w:rsidRPr="00B6602F" w:rsidRDefault="007558CB" w:rsidP="00755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24C1A" w:rsidRPr="00B66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17.00  </w:t>
            </w:r>
          </w:p>
        </w:tc>
        <w:tc>
          <w:tcPr>
            <w:tcW w:w="3969" w:type="dxa"/>
          </w:tcPr>
          <w:p w14:paraId="77B55C24" w14:textId="4C53F677" w:rsidR="00124C1A" w:rsidRPr="00B6602F" w:rsidRDefault="00956D66" w:rsidP="00AF1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Кураторлардың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студенттермен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кесте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0C2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="004A40C2" w:rsidRPr="00B6602F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="004A40C2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4A40C2"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</w:t>
            </w:r>
            <w:r w:rsidR="004A40C2"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40C2" w:rsidRPr="00B6602F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="004A40C2"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40C2" w:rsidRPr="00B6602F">
              <w:rPr>
                <w:rFonts w:ascii="Times New Roman" w:hAnsi="Times New Roman" w:cs="Times New Roman"/>
                <w:sz w:val="24"/>
                <w:szCs w:val="24"/>
              </w:rPr>
              <w:t>істеу</w:t>
            </w:r>
            <w:proofErr w:type="spellEnd"/>
            <w:r w:rsidR="004A40C2"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A40C2" w:rsidRPr="00B6602F">
              <w:rPr>
                <w:rFonts w:ascii="Times New Roman" w:hAnsi="Times New Roman" w:cs="Times New Roman"/>
                <w:sz w:val="24"/>
                <w:szCs w:val="24"/>
              </w:rPr>
              <w:t>студенттің</w:t>
            </w:r>
            <w:proofErr w:type="spellEnd"/>
            <w:r w:rsidR="004A40C2"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40C2" w:rsidRPr="00B6602F">
              <w:rPr>
                <w:rFonts w:ascii="Times New Roman" w:hAnsi="Times New Roman" w:cs="Times New Roman"/>
                <w:sz w:val="24"/>
                <w:szCs w:val="24"/>
              </w:rPr>
              <w:t>профайлын</w:t>
            </w:r>
            <w:proofErr w:type="spellEnd"/>
            <w:r w:rsidR="004A40C2"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(студенттердің кәртішкесі)</w:t>
            </w:r>
            <w:r w:rsidR="004A40C2"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40C2" w:rsidRPr="00B6602F">
              <w:rPr>
                <w:rFonts w:ascii="Times New Roman" w:hAnsi="Times New Roman" w:cs="Times New Roman"/>
                <w:sz w:val="24"/>
                <w:szCs w:val="24"/>
              </w:rPr>
              <w:t>толтыру</w:t>
            </w:r>
            <w:proofErr w:type="spellEnd"/>
            <w:r w:rsidR="004A40C2"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жұмыстары</w:t>
            </w:r>
            <w:proofErr w:type="spellEnd"/>
          </w:p>
        </w:tc>
        <w:tc>
          <w:tcPr>
            <w:tcW w:w="2375" w:type="dxa"/>
          </w:tcPr>
          <w:p w14:paraId="30B52F5A" w14:textId="77777777" w:rsidR="00DD277C" w:rsidRPr="00B6602F" w:rsidRDefault="00DD277C" w:rsidP="00474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</w:p>
          <w:p w14:paraId="31E65D8C" w14:textId="77777777" w:rsidR="00DD277C" w:rsidRDefault="00DD277C" w:rsidP="00474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«Универ» АЖ</w:t>
            </w:r>
          </w:p>
          <w:p w14:paraId="039CBD6E" w14:textId="77777777" w:rsidR="00124C1A" w:rsidRDefault="00124C1A" w:rsidP="0047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51291F" w14:textId="77777777" w:rsidR="001175ED" w:rsidRDefault="001175ED" w:rsidP="00124C1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94866"/>
    <w:multiLevelType w:val="hybridMultilevel"/>
    <w:tmpl w:val="58485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04FD4"/>
    <w:multiLevelType w:val="hybridMultilevel"/>
    <w:tmpl w:val="756E5C5A"/>
    <w:lvl w:ilvl="0" w:tplc="492C7E9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133B2"/>
    <w:multiLevelType w:val="hybridMultilevel"/>
    <w:tmpl w:val="7B3AC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0F"/>
    <w:rsid w:val="00023132"/>
    <w:rsid w:val="00094A9C"/>
    <w:rsid w:val="000D5F08"/>
    <w:rsid w:val="001175ED"/>
    <w:rsid w:val="001228D2"/>
    <w:rsid w:val="00124C1A"/>
    <w:rsid w:val="00124FB2"/>
    <w:rsid w:val="00170DC1"/>
    <w:rsid w:val="00272CAD"/>
    <w:rsid w:val="002C33B3"/>
    <w:rsid w:val="002C79B1"/>
    <w:rsid w:val="002E283B"/>
    <w:rsid w:val="00385218"/>
    <w:rsid w:val="003904F2"/>
    <w:rsid w:val="00391D8D"/>
    <w:rsid w:val="00391F4C"/>
    <w:rsid w:val="003B135F"/>
    <w:rsid w:val="003D33F5"/>
    <w:rsid w:val="0043311D"/>
    <w:rsid w:val="004746EC"/>
    <w:rsid w:val="00474FD3"/>
    <w:rsid w:val="00487F75"/>
    <w:rsid w:val="004A40C2"/>
    <w:rsid w:val="004B210E"/>
    <w:rsid w:val="005010BF"/>
    <w:rsid w:val="00522637"/>
    <w:rsid w:val="00543AC7"/>
    <w:rsid w:val="00566FEA"/>
    <w:rsid w:val="00591265"/>
    <w:rsid w:val="005C1C6A"/>
    <w:rsid w:val="005E71AC"/>
    <w:rsid w:val="006B2C07"/>
    <w:rsid w:val="006C6980"/>
    <w:rsid w:val="006D5BF8"/>
    <w:rsid w:val="006F4425"/>
    <w:rsid w:val="00725088"/>
    <w:rsid w:val="00737F8A"/>
    <w:rsid w:val="0074744F"/>
    <w:rsid w:val="007558CB"/>
    <w:rsid w:val="007A510F"/>
    <w:rsid w:val="00826E25"/>
    <w:rsid w:val="0083519B"/>
    <w:rsid w:val="00850AEB"/>
    <w:rsid w:val="00875235"/>
    <w:rsid w:val="0088042D"/>
    <w:rsid w:val="00884C13"/>
    <w:rsid w:val="008C099F"/>
    <w:rsid w:val="008C7CF6"/>
    <w:rsid w:val="008E1D8A"/>
    <w:rsid w:val="008E6441"/>
    <w:rsid w:val="00911FFF"/>
    <w:rsid w:val="00956D66"/>
    <w:rsid w:val="009724E2"/>
    <w:rsid w:val="00985618"/>
    <w:rsid w:val="009C1AD7"/>
    <w:rsid w:val="00A45737"/>
    <w:rsid w:val="00A5184F"/>
    <w:rsid w:val="00A70248"/>
    <w:rsid w:val="00A953B0"/>
    <w:rsid w:val="00AD7942"/>
    <w:rsid w:val="00AF1721"/>
    <w:rsid w:val="00B03105"/>
    <w:rsid w:val="00B25E3C"/>
    <w:rsid w:val="00B6602F"/>
    <w:rsid w:val="00B701EC"/>
    <w:rsid w:val="00B768F5"/>
    <w:rsid w:val="00B92DC8"/>
    <w:rsid w:val="00BA46D0"/>
    <w:rsid w:val="00BF6ECD"/>
    <w:rsid w:val="00C0260C"/>
    <w:rsid w:val="00C048F9"/>
    <w:rsid w:val="00C23C47"/>
    <w:rsid w:val="00C65645"/>
    <w:rsid w:val="00C671FA"/>
    <w:rsid w:val="00CA309A"/>
    <w:rsid w:val="00D118E3"/>
    <w:rsid w:val="00D60B4B"/>
    <w:rsid w:val="00D9335E"/>
    <w:rsid w:val="00D97A28"/>
    <w:rsid w:val="00DB334F"/>
    <w:rsid w:val="00DD277C"/>
    <w:rsid w:val="00E2170F"/>
    <w:rsid w:val="00E272CC"/>
    <w:rsid w:val="00E41E6C"/>
    <w:rsid w:val="00E432BD"/>
    <w:rsid w:val="00E920DE"/>
    <w:rsid w:val="00F027EB"/>
    <w:rsid w:val="00FD3948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D219"/>
  <w15:docId w15:val="{3D521200-40A6-4FE7-ABAA-038CBDA7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2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3AFF7-F37A-4F2E-BDBA-BEE42452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19</cp:revision>
  <cp:lastPrinted>2019-09-02T02:07:00Z</cp:lastPrinted>
  <dcterms:created xsi:type="dcterms:W3CDTF">2020-08-24T09:53:00Z</dcterms:created>
  <dcterms:modified xsi:type="dcterms:W3CDTF">2020-08-26T12:01:00Z</dcterms:modified>
</cp:coreProperties>
</file>