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tblGrid>
      <w:tr w:rsidR="002B0FB8" w:rsidRPr="00CD462A" w:rsidTr="00380A66">
        <w:tc>
          <w:tcPr>
            <w:tcW w:w="0" w:type="auto"/>
            <w:tcBorders>
              <w:top w:val="nil"/>
              <w:left w:val="nil"/>
              <w:bottom w:val="nil"/>
              <w:right w:val="nil"/>
            </w:tcBorders>
          </w:tcPr>
          <w:p w:rsidR="00380A66" w:rsidRPr="00CD462A" w:rsidRDefault="002B0FB8" w:rsidP="00664407">
            <w:pPr>
              <w:rPr>
                <w:sz w:val="28"/>
                <w:szCs w:val="28"/>
              </w:rPr>
            </w:pPr>
            <w:bookmarkStart w:id="0" w:name="_GoBack"/>
            <w:bookmarkEnd w:id="0"/>
            <w:r w:rsidRPr="00CD462A">
              <w:rPr>
                <w:sz w:val="28"/>
                <w:szCs w:val="28"/>
              </w:rPr>
              <w:t xml:space="preserve">Приложение </w:t>
            </w:r>
            <w:r w:rsidR="00B71FDA">
              <w:rPr>
                <w:sz w:val="28"/>
                <w:szCs w:val="28"/>
              </w:rPr>
              <w:t xml:space="preserve">8 </w:t>
            </w:r>
            <w:r w:rsidRPr="00CD462A">
              <w:rPr>
                <w:sz w:val="28"/>
                <w:szCs w:val="28"/>
              </w:rPr>
              <w:t>к приказу</w:t>
            </w:r>
          </w:p>
          <w:p w:rsidR="00B71FDA" w:rsidRDefault="00B71FDA" w:rsidP="00B71FDA">
            <w:pPr>
              <w:rPr>
                <w:sz w:val="28"/>
                <w:szCs w:val="28"/>
                <w:lang w:val="kk-KZ"/>
              </w:rPr>
            </w:pPr>
            <w:r>
              <w:rPr>
                <w:sz w:val="28"/>
                <w:szCs w:val="28"/>
                <w:lang w:val="kk-KZ"/>
              </w:rPr>
              <w:t xml:space="preserve">Министра образования и науки Республики Казахстан </w:t>
            </w:r>
          </w:p>
          <w:p w:rsidR="00B71FDA" w:rsidRDefault="00B71FDA" w:rsidP="00B71FDA">
            <w:pPr>
              <w:rPr>
                <w:sz w:val="28"/>
                <w:szCs w:val="28"/>
                <w:lang w:val="kk-KZ"/>
              </w:rPr>
            </w:pPr>
            <w:r>
              <w:rPr>
                <w:sz w:val="28"/>
                <w:szCs w:val="28"/>
                <w:lang w:val="kk-KZ"/>
              </w:rPr>
              <w:t>от «</w:t>
            </w:r>
            <w:r>
              <w:rPr>
                <w:sz w:val="28"/>
                <w:szCs w:val="28"/>
              </w:rPr>
              <w:t>___</w:t>
            </w:r>
            <w:r>
              <w:rPr>
                <w:sz w:val="28"/>
                <w:szCs w:val="28"/>
                <w:lang w:val="kk-KZ"/>
              </w:rPr>
              <w:t xml:space="preserve">» ______ 2020 года </w:t>
            </w:r>
          </w:p>
          <w:p w:rsidR="002B0FB8" w:rsidRPr="00CD462A" w:rsidRDefault="00B71FDA" w:rsidP="00B71FDA">
            <w:pPr>
              <w:rPr>
                <w:i/>
                <w:sz w:val="28"/>
                <w:szCs w:val="28"/>
              </w:rPr>
            </w:pPr>
            <w:r>
              <w:rPr>
                <w:sz w:val="28"/>
                <w:szCs w:val="28"/>
                <w:lang w:val="kk-KZ"/>
              </w:rPr>
              <w:t>№____</w:t>
            </w:r>
          </w:p>
        </w:tc>
      </w:tr>
      <w:tr w:rsidR="008D2278">
        <w:tc>
          <w:tcPr>
            <w:tcW w:w="0" w:type="auto"/>
            <w:tcBorders>
              <w:top w:val="nil"/>
              <w:left w:val="nil"/>
              <w:bottom w:val="nil"/>
              <w:right w:val="nil"/>
            </w:tcBorders>
          </w:tcPr>
          <w:p w:rsidR="008D2278" w:rsidRDefault="00EA5F12">
            <w:pPr>
              <w:ind w:left="250"/>
            </w:pPr>
            <w:r>
              <w:rPr>
                <w:sz w:val="28"/>
              </w:rPr>
              <w:t>Министра образования и науки Республики Казахстан</w:t>
            </w:r>
          </w:p>
          <w:p w:rsidR="008D2278" w:rsidRDefault="00EA5F12">
            <w:pPr>
              <w:ind w:left="250"/>
            </w:pPr>
            <w:r>
              <w:rPr>
                <w:sz w:val="28"/>
              </w:rPr>
              <w:t>от 8 июня 2020 года</w:t>
            </w:r>
          </w:p>
          <w:p w:rsidR="008D2278" w:rsidRDefault="00EA5F12">
            <w:pPr>
              <w:ind w:left="250"/>
            </w:pPr>
            <w:r>
              <w:rPr>
                <w:sz w:val="28"/>
              </w:rPr>
              <w:t>№ 237</w:t>
            </w:r>
          </w:p>
        </w:tc>
      </w:tr>
    </w:tbl>
    <w:p w:rsidR="00CD462A" w:rsidRPr="00CD462A" w:rsidRDefault="00CD462A" w:rsidP="00CD462A">
      <w:pPr>
        <w:ind w:left="6379"/>
        <w:jc w:val="center"/>
        <w:rPr>
          <w:sz w:val="28"/>
          <w:szCs w:val="28"/>
          <w:lang w:val="kk-KZ"/>
        </w:rPr>
      </w:pPr>
    </w:p>
    <w:p w:rsidR="00CD462A" w:rsidRPr="00CD462A" w:rsidRDefault="00CD462A" w:rsidP="00CD462A">
      <w:pPr>
        <w:ind w:left="6237"/>
        <w:jc w:val="center"/>
        <w:rPr>
          <w:color w:val="000000"/>
          <w:sz w:val="28"/>
          <w:szCs w:val="28"/>
        </w:rPr>
      </w:pPr>
      <w:r w:rsidRPr="00CD462A">
        <w:rPr>
          <w:color w:val="000000"/>
          <w:sz w:val="28"/>
          <w:szCs w:val="28"/>
        </w:rPr>
        <w:t>Приложение 7</w:t>
      </w:r>
      <w:r w:rsidRPr="00CD462A">
        <w:rPr>
          <w:sz w:val="28"/>
          <w:szCs w:val="28"/>
        </w:rPr>
        <w:br/>
      </w:r>
      <w:r w:rsidRPr="00CD462A">
        <w:rPr>
          <w:color w:val="000000"/>
          <w:sz w:val="28"/>
          <w:szCs w:val="28"/>
        </w:rPr>
        <w:t>к Типовым Правилам приема на обучение в организации</w:t>
      </w:r>
      <w:r w:rsidRPr="00CD462A">
        <w:rPr>
          <w:sz w:val="28"/>
          <w:szCs w:val="28"/>
        </w:rPr>
        <w:br/>
      </w:r>
      <w:r w:rsidRPr="00CD462A">
        <w:rPr>
          <w:color w:val="000000"/>
          <w:sz w:val="28"/>
          <w:szCs w:val="28"/>
        </w:rPr>
        <w:t>образования, реализующие</w:t>
      </w:r>
      <w:r w:rsidRPr="00CD462A">
        <w:rPr>
          <w:sz w:val="28"/>
          <w:szCs w:val="28"/>
        </w:rPr>
        <w:br/>
      </w:r>
      <w:r w:rsidRPr="00CD462A">
        <w:rPr>
          <w:color w:val="000000"/>
          <w:sz w:val="28"/>
          <w:szCs w:val="28"/>
        </w:rPr>
        <w:t>образовательные программы</w:t>
      </w:r>
      <w:r w:rsidRPr="00CD462A">
        <w:rPr>
          <w:sz w:val="28"/>
          <w:szCs w:val="28"/>
        </w:rPr>
        <w:br/>
      </w:r>
      <w:r w:rsidRPr="00CD462A">
        <w:rPr>
          <w:color w:val="000000"/>
          <w:sz w:val="28"/>
          <w:szCs w:val="28"/>
        </w:rPr>
        <w:t>послевузовского образования</w:t>
      </w:r>
    </w:p>
    <w:p w:rsidR="00CD462A" w:rsidRPr="00CD462A" w:rsidRDefault="00CD462A" w:rsidP="00CD462A">
      <w:pPr>
        <w:ind w:left="6379"/>
        <w:jc w:val="center"/>
        <w:rPr>
          <w:sz w:val="28"/>
          <w:szCs w:val="28"/>
        </w:rPr>
      </w:pPr>
    </w:p>
    <w:p w:rsidR="00CD462A" w:rsidRPr="00CD462A" w:rsidRDefault="00CD462A" w:rsidP="00CD462A">
      <w:pPr>
        <w:pStyle w:val="3"/>
        <w:spacing w:before="0" w:beforeAutospacing="0" w:after="0" w:afterAutospacing="0"/>
        <w:ind w:left="720"/>
        <w:jc w:val="center"/>
      </w:pPr>
      <w:r w:rsidRPr="00CD462A">
        <w:t>Шкала 150-балльной системы оценок для комплексного тестирования в магистратуру с казахским или русским языком обучения</w:t>
      </w:r>
    </w:p>
    <w:tbl>
      <w:tblPr>
        <w:tblW w:w="97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18"/>
        <w:gridCol w:w="2683"/>
        <w:gridCol w:w="2071"/>
        <w:gridCol w:w="1281"/>
        <w:gridCol w:w="884"/>
      </w:tblGrid>
      <w:tr w:rsidR="00CD462A" w:rsidRPr="00CD462A" w:rsidTr="008D7459">
        <w:trPr>
          <w:trHeight w:val="521"/>
          <w:tblCellSpacing w:w="15" w:type="dxa"/>
        </w:trPr>
        <w:tc>
          <w:tcPr>
            <w:tcW w:w="0" w:type="auto"/>
            <w:vAlign w:val="center"/>
            <w:hideMark/>
          </w:tcPr>
          <w:p w:rsidR="00CD462A" w:rsidRPr="00CD462A" w:rsidRDefault="00CD462A" w:rsidP="008D7459">
            <w:pPr>
              <w:pStyle w:val="ab"/>
              <w:spacing w:before="0" w:beforeAutospacing="0" w:after="0" w:afterAutospacing="0"/>
              <w:jc w:val="center"/>
            </w:pPr>
            <w:r w:rsidRPr="00CD462A">
              <w:t>Виды теста</w:t>
            </w:r>
          </w:p>
        </w:tc>
        <w:tc>
          <w:tcPr>
            <w:tcW w:w="0" w:type="auto"/>
            <w:vAlign w:val="center"/>
            <w:hideMark/>
          </w:tcPr>
          <w:p w:rsidR="00CD462A" w:rsidRPr="00CD462A" w:rsidRDefault="00CD462A" w:rsidP="008D7459">
            <w:pPr>
              <w:pStyle w:val="ab"/>
              <w:spacing w:before="0" w:beforeAutospacing="0" w:after="0" w:afterAutospacing="0"/>
              <w:jc w:val="center"/>
            </w:pPr>
            <w:r w:rsidRPr="00CD462A">
              <w:t>Форма заданий</w:t>
            </w:r>
          </w:p>
        </w:tc>
        <w:tc>
          <w:tcPr>
            <w:tcW w:w="0" w:type="auto"/>
            <w:vAlign w:val="center"/>
            <w:hideMark/>
          </w:tcPr>
          <w:p w:rsidR="00CD462A" w:rsidRPr="00CD462A" w:rsidRDefault="00CD462A" w:rsidP="008D7459">
            <w:pPr>
              <w:pStyle w:val="ab"/>
              <w:spacing w:before="0" w:beforeAutospacing="0" w:after="0" w:afterAutospacing="0"/>
              <w:jc w:val="center"/>
            </w:pPr>
            <w:r w:rsidRPr="00CD462A">
              <w:t>Язык сдачи</w:t>
            </w:r>
          </w:p>
        </w:tc>
        <w:tc>
          <w:tcPr>
            <w:tcW w:w="1251" w:type="dxa"/>
            <w:vAlign w:val="center"/>
            <w:hideMark/>
          </w:tcPr>
          <w:p w:rsidR="00CD462A" w:rsidRPr="00CD462A" w:rsidRDefault="00CD462A" w:rsidP="008D7459">
            <w:pPr>
              <w:pStyle w:val="ab"/>
              <w:spacing w:before="0" w:beforeAutospacing="0" w:after="0" w:afterAutospacing="0"/>
              <w:jc w:val="center"/>
            </w:pPr>
            <w:r w:rsidRPr="00CD462A">
              <w:t>Количество тестов</w:t>
            </w:r>
          </w:p>
        </w:tc>
        <w:tc>
          <w:tcPr>
            <w:tcW w:w="839" w:type="dxa"/>
            <w:vAlign w:val="center"/>
            <w:hideMark/>
          </w:tcPr>
          <w:p w:rsidR="00CD462A" w:rsidRPr="00CD462A" w:rsidRDefault="00CD462A" w:rsidP="008D7459">
            <w:pPr>
              <w:pStyle w:val="ab"/>
              <w:spacing w:before="0" w:beforeAutospacing="0" w:after="0" w:afterAutospacing="0"/>
              <w:jc w:val="center"/>
            </w:pPr>
            <w:r w:rsidRPr="00CD462A">
              <w:t>Баллы</w:t>
            </w:r>
          </w:p>
        </w:tc>
      </w:tr>
      <w:tr w:rsidR="00CD462A" w:rsidRPr="00CD462A" w:rsidTr="008D7459">
        <w:trPr>
          <w:trHeight w:val="1028"/>
          <w:tblCellSpacing w:w="15" w:type="dxa"/>
        </w:trPr>
        <w:tc>
          <w:tcPr>
            <w:tcW w:w="0" w:type="auto"/>
            <w:vAlign w:val="center"/>
            <w:hideMark/>
          </w:tcPr>
          <w:p w:rsidR="00CD462A" w:rsidRPr="00CD462A" w:rsidRDefault="00CD462A" w:rsidP="008D7459">
            <w:pPr>
              <w:pStyle w:val="ab"/>
              <w:spacing w:before="0" w:beforeAutospacing="0" w:after="0" w:afterAutospacing="0"/>
            </w:pPr>
            <w:r w:rsidRPr="00CD462A">
              <w:rPr>
                <w:color w:val="000000"/>
                <w:spacing w:val="2"/>
              </w:rPr>
              <w:t>Тест по иностранному языку*</w:t>
            </w:r>
          </w:p>
        </w:tc>
        <w:tc>
          <w:tcPr>
            <w:tcW w:w="0" w:type="auto"/>
            <w:vAlign w:val="center"/>
            <w:hideMark/>
          </w:tcPr>
          <w:p w:rsidR="00CD462A" w:rsidRPr="00CD462A" w:rsidRDefault="00CD462A" w:rsidP="008D7459">
            <w:pPr>
              <w:pStyle w:val="ab"/>
              <w:spacing w:before="0" w:beforeAutospacing="0" w:after="0" w:afterAutospacing="0"/>
            </w:pPr>
            <w:r w:rsidRPr="00CD462A">
              <w:t>Аудирование</w:t>
            </w:r>
            <w:r w:rsidRPr="00CD462A">
              <w:br/>
            </w:r>
            <w:bookmarkStart w:id="1" w:name="z38"/>
            <w:bookmarkEnd w:id="1"/>
            <w:r w:rsidRPr="00CD462A">
              <w:t>Лексико-грамматический тест</w:t>
            </w:r>
            <w:r w:rsidRPr="00CD462A">
              <w:br/>
              <w:t>Чтение</w:t>
            </w:r>
          </w:p>
        </w:tc>
        <w:tc>
          <w:tcPr>
            <w:tcW w:w="0" w:type="auto"/>
            <w:vAlign w:val="center"/>
            <w:hideMark/>
          </w:tcPr>
          <w:p w:rsidR="00CD462A" w:rsidRPr="00CD462A" w:rsidRDefault="00CD462A" w:rsidP="008D7459">
            <w:pPr>
              <w:pStyle w:val="ab"/>
              <w:spacing w:before="0" w:beforeAutospacing="0" w:after="0" w:afterAutospacing="0"/>
            </w:pPr>
            <w:r w:rsidRPr="00CD462A">
              <w:t>Английский / Немецкий / Французский</w:t>
            </w:r>
          </w:p>
        </w:tc>
        <w:tc>
          <w:tcPr>
            <w:tcW w:w="1251" w:type="dxa"/>
            <w:vAlign w:val="center"/>
            <w:hideMark/>
          </w:tcPr>
          <w:p w:rsidR="00CD462A" w:rsidRPr="00CD462A" w:rsidRDefault="00CD462A" w:rsidP="008D7459">
            <w:pPr>
              <w:pStyle w:val="ab"/>
              <w:spacing w:before="0" w:beforeAutospacing="0" w:after="0" w:afterAutospacing="0"/>
            </w:pPr>
            <w:r w:rsidRPr="00CD462A">
              <w:t>50</w:t>
            </w:r>
          </w:p>
        </w:tc>
        <w:tc>
          <w:tcPr>
            <w:tcW w:w="839" w:type="dxa"/>
            <w:vAlign w:val="center"/>
            <w:hideMark/>
          </w:tcPr>
          <w:p w:rsidR="00CD462A" w:rsidRPr="00CD462A" w:rsidRDefault="00CD462A" w:rsidP="008D7459">
            <w:pPr>
              <w:pStyle w:val="ab"/>
              <w:spacing w:before="0" w:beforeAutospacing="0" w:after="0" w:afterAutospacing="0"/>
            </w:pPr>
            <w:r w:rsidRPr="00CD462A">
              <w:t>50</w:t>
            </w:r>
          </w:p>
        </w:tc>
      </w:tr>
      <w:tr w:rsidR="00CD462A" w:rsidRPr="00CD462A" w:rsidTr="008D7459">
        <w:trPr>
          <w:trHeight w:val="507"/>
          <w:tblCellSpacing w:w="15" w:type="dxa"/>
        </w:trPr>
        <w:tc>
          <w:tcPr>
            <w:tcW w:w="0" w:type="auto"/>
            <w:vAlign w:val="center"/>
            <w:hideMark/>
          </w:tcPr>
          <w:p w:rsidR="00CD462A" w:rsidRPr="00CD462A" w:rsidRDefault="00CD462A" w:rsidP="008D7459">
            <w:pPr>
              <w:pStyle w:val="ab"/>
              <w:spacing w:before="0" w:beforeAutospacing="0" w:after="0" w:afterAutospacing="0"/>
            </w:pPr>
            <w:r w:rsidRPr="00CD462A">
              <w:t>Тест на определение готовности к обучению</w:t>
            </w:r>
          </w:p>
        </w:tc>
        <w:tc>
          <w:tcPr>
            <w:tcW w:w="0" w:type="auto"/>
            <w:vAlign w:val="center"/>
            <w:hideMark/>
          </w:tcPr>
          <w:p w:rsidR="00CD462A" w:rsidRPr="00CD462A" w:rsidRDefault="00CD462A" w:rsidP="008D7459">
            <w:pPr>
              <w:pStyle w:val="ab"/>
              <w:spacing w:before="0" w:beforeAutospacing="0" w:after="0" w:afterAutospacing="0"/>
            </w:pPr>
            <w:r w:rsidRPr="00CD462A">
              <w:t>с выбором одного правильного ответа</w:t>
            </w:r>
          </w:p>
        </w:tc>
        <w:tc>
          <w:tcPr>
            <w:tcW w:w="0" w:type="auto"/>
            <w:vAlign w:val="center"/>
            <w:hideMark/>
          </w:tcPr>
          <w:p w:rsidR="00CD462A" w:rsidRPr="00CD462A" w:rsidRDefault="00CD462A" w:rsidP="008D7459">
            <w:pPr>
              <w:pStyle w:val="ab"/>
              <w:spacing w:before="0" w:beforeAutospacing="0" w:after="0" w:afterAutospacing="0"/>
            </w:pPr>
            <w:r w:rsidRPr="00CD462A">
              <w:t>Казахский / Русский</w:t>
            </w:r>
          </w:p>
        </w:tc>
        <w:tc>
          <w:tcPr>
            <w:tcW w:w="1251" w:type="dxa"/>
            <w:vAlign w:val="center"/>
            <w:hideMark/>
          </w:tcPr>
          <w:p w:rsidR="00CD462A" w:rsidRPr="00CD462A" w:rsidRDefault="00CD462A" w:rsidP="008D7459">
            <w:pPr>
              <w:pStyle w:val="ab"/>
              <w:spacing w:before="0" w:beforeAutospacing="0" w:after="0" w:afterAutospacing="0"/>
            </w:pPr>
            <w:r w:rsidRPr="00CD462A">
              <w:t>30</w:t>
            </w:r>
          </w:p>
        </w:tc>
        <w:tc>
          <w:tcPr>
            <w:tcW w:w="839" w:type="dxa"/>
            <w:vAlign w:val="center"/>
            <w:hideMark/>
          </w:tcPr>
          <w:p w:rsidR="00CD462A" w:rsidRPr="00CD462A" w:rsidRDefault="00CD462A" w:rsidP="008D7459">
            <w:pPr>
              <w:pStyle w:val="ab"/>
              <w:spacing w:before="0" w:beforeAutospacing="0" w:after="0" w:afterAutospacing="0"/>
            </w:pPr>
            <w:r w:rsidRPr="00CD462A">
              <w:t>30</w:t>
            </w:r>
          </w:p>
        </w:tc>
      </w:tr>
      <w:tr w:rsidR="00CD462A" w:rsidRPr="00CD462A" w:rsidTr="008D7459">
        <w:trPr>
          <w:trHeight w:val="549"/>
          <w:tblCellSpacing w:w="15" w:type="dxa"/>
        </w:trPr>
        <w:tc>
          <w:tcPr>
            <w:tcW w:w="0" w:type="auto"/>
            <w:vMerge w:val="restart"/>
            <w:vAlign w:val="center"/>
            <w:hideMark/>
          </w:tcPr>
          <w:p w:rsidR="00CD462A" w:rsidRPr="00CD462A" w:rsidRDefault="00CD462A" w:rsidP="008D7459">
            <w:pPr>
              <w:pStyle w:val="ab"/>
              <w:spacing w:before="0" w:beforeAutospacing="0" w:after="0" w:afterAutospacing="0"/>
            </w:pPr>
            <w:r w:rsidRPr="00CD462A">
              <w:rPr>
                <w:color w:val="000000"/>
                <w:spacing w:val="2"/>
              </w:rPr>
              <w:t>Тест по профилю группы образовательных программ**</w:t>
            </w:r>
          </w:p>
        </w:tc>
        <w:tc>
          <w:tcPr>
            <w:tcW w:w="0" w:type="auto"/>
            <w:vAlign w:val="center"/>
            <w:hideMark/>
          </w:tcPr>
          <w:p w:rsidR="00CD462A" w:rsidRPr="00CD462A" w:rsidRDefault="00CD462A" w:rsidP="008D7459">
            <w:pPr>
              <w:pStyle w:val="ab"/>
              <w:spacing w:before="0" w:beforeAutospacing="0" w:after="0" w:afterAutospacing="0"/>
            </w:pPr>
            <w:r w:rsidRPr="00CD462A">
              <w:t>с выбором одного правильного ответа</w:t>
            </w:r>
          </w:p>
        </w:tc>
        <w:tc>
          <w:tcPr>
            <w:tcW w:w="0" w:type="auto"/>
            <w:vAlign w:val="center"/>
            <w:hideMark/>
          </w:tcPr>
          <w:p w:rsidR="00CD462A" w:rsidRPr="00CD462A" w:rsidRDefault="00CD462A" w:rsidP="008D7459">
            <w:pPr>
              <w:pStyle w:val="ab"/>
              <w:spacing w:before="0" w:beforeAutospacing="0" w:after="0" w:afterAutospacing="0"/>
            </w:pPr>
            <w:r w:rsidRPr="00CD462A">
              <w:t>Казахский / Русский</w:t>
            </w:r>
          </w:p>
        </w:tc>
        <w:tc>
          <w:tcPr>
            <w:tcW w:w="1251" w:type="dxa"/>
            <w:vAlign w:val="center"/>
            <w:hideMark/>
          </w:tcPr>
          <w:p w:rsidR="00CD462A" w:rsidRPr="00CD462A" w:rsidRDefault="00CD462A" w:rsidP="008D7459">
            <w:pPr>
              <w:pStyle w:val="ab"/>
              <w:spacing w:before="0" w:beforeAutospacing="0" w:after="0" w:afterAutospacing="0"/>
            </w:pPr>
            <w:r w:rsidRPr="00CD462A">
              <w:t>30</w:t>
            </w:r>
          </w:p>
        </w:tc>
        <w:tc>
          <w:tcPr>
            <w:tcW w:w="839" w:type="dxa"/>
            <w:vAlign w:val="center"/>
            <w:hideMark/>
          </w:tcPr>
          <w:p w:rsidR="00CD462A" w:rsidRPr="00CD462A" w:rsidRDefault="00CD462A" w:rsidP="008D7459">
            <w:pPr>
              <w:pStyle w:val="ab"/>
              <w:spacing w:before="0" w:beforeAutospacing="0" w:after="0" w:afterAutospacing="0"/>
            </w:pPr>
            <w:r w:rsidRPr="00CD462A">
              <w:t>30</w:t>
            </w:r>
          </w:p>
        </w:tc>
      </w:tr>
      <w:tr w:rsidR="00CD462A" w:rsidRPr="00CD462A" w:rsidTr="008D7459">
        <w:trPr>
          <w:trHeight w:val="817"/>
          <w:tblCellSpacing w:w="15" w:type="dxa"/>
        </w:trPr>
        <w:tc>
          <w:tcPr>
            <w:tcW w:w="0" w:type="auto"/>
            <w:vMerge/>
            <w:vAlign w:val="center"/>
            <w:hideMark/>
          </w:tcPr>
          <w:p w:rsidR="00CD462A" w:rsidRPr="00CD462A" w:rsidRDefault="00CD462A" w:rsidP="008D7459"/>
        </w:tc>
        <w:tc>
          <w:tcPr>
            <w:tcW w:w="0" w:type="auto"/>
            <w:vAlign w:val="center"/>
            <w:hideMark/>
          </w:tcPr>
          <w:p w:rsidR="00CD462A" w:rsidRPr="00CD462A" w:rsidRDefault="00CD462A" w:rsidP="008D7459">
            <w:pPr>
              <w:pStyle w:val="ab"/>
              <w:spacing w:before="0" w:beforeAutospacing="0" w:after="0" w:afterAutospacing="0"/>
            </w:pPr>
            <w:r w:rsidRPr="00CD462A">
              <w:t>с выбором одного или нескольких правильных ответов</w:t>
            </w:r>
          </w:p>
        </w:tc>
        <w:tc>
          <w:tcPr>
            <w:tcW w:w="0" w:type="auto"/>
            <w:vAlign w:val="center"/>
            <w:hideMark/>
          </w:tcPr>
          <w:p w:rsidR="00CD462A" w:rsidRPr="00CD462A" w:rsidRDefault="00CD462A" w:rsidP="008D7459">
            <w:pPr>
              <w:pStyle w:val="ab"/>
              <w:spacing w:before="0" w:beforeAutospacing="0" w:after="0" w:afterAutospacing="0"/>
            </w:pPr>
            <w:r w:rsidRPr="00CD462A">
              <w:t>Казахский / Русский</w:t>
            </w:r>
          </w:p>
        </w:tc>
        <w:tc>
          <w:tcPr>
            <w:tcW w:w="1251" w:type="dxa"/>
            <w:vAlign w:val="center"/>
            <w:hideMark/>
          </w:tcPr>
          <w:p w:rsidR="00CD462A" w:rsidRPr="00CD462A" w:rsidRDefault="00CD462A" w:rsidP="008D7459">
            <w:pPr>
              <w:pStyle w:val="ab"/>
              <w:spacing w:before="0" w:beforeAutospacing="0" w:after="0" w:afterAutospacing="0"/>
            </w:pPr>
            <w:r w:rsidRPr="00CD462A">
              <w:t>20</w:t>
            </w:r>
          </w:p>
        </w:tc>
        <w:tc>
          <w:tcPr>
            <w:tcW w:w="839" w:type="dxa"/>
            <w:vAlign w:val="center"/>
            <w:hideMark/>
          </w:tcPr>
          <w:p w:rsidR="00CD462A" w:rsidRPr="00CD462A" w:rsidRDefault="00CD462A" w:rsidP="008D7459">
            <w:pPr>
              <w:pStyle w:val="ab"/>
              <w:spacing w:before="0" w:beforeAutospacing="0" w:after="0" w:afterAutospacing="0"/>
            </w:pPr>
            <w:r w:rsidRPr="00CD462A">
              <w:t>40</w:t>
            </w:r>
          </w:p>
        </w:tc>
      </w:tr>
      <w:tr w:rsidR="00CD462A" w:rsidRPr="00CD462A" w:rsidTr="008D7459">
        <w:trPr>
          <w:trHeight w:val="253"/>
          <w:tblCellSpacing w:w="15" w:type="dxa"/>
        </w:trPr>
        <w:tc>
          <w:tcPr>
            <w:tcW w:w="0" w:type="auto"/>
            <w:gridSpan w:val="2"/>
            <w:vAlign w:val="center"/>
            <w:hideMark/>
          </w:tcPr>
          <w:p w:rsidR="00CD462A" w:rsidRPr="00CD462A" w:rsidRDefault="00CD462A" w:rsidP="008D7459">
            <w:pPr>
              <w:pStyle w:val="ab"/>
              <w:spacing w:before="0" w:beforeAutospacing="0" w:after="0" w:afterAutospacing="0"/>
            </w:pPr>
            <w:r w:rsidRPr="00CD462A">
              <w:t>Всего</w:t>
            </w:r>
          </w:p>
        </w:tc>
        <w:tc>
          <w:tcPr>
            <w:tcW w:w="0" w:type="auto"/>
            <w:vAlign w:val="center"/>
            <w:hideMark/>
          </w:tcPr>
          <w:p w:rsidR="00CD462A" w:rsidRPr="00CD462A" w:rsidRDefault="00CD462A" w:rsidP="008D7459"/>
        </w:tc>
        <w:tc>
          <w:tcPr>
            <w:tcW w:w="1251" w:type="dxa"/>
            <w:vAlign w:val="center"/>
            <w:hideMark/>
          </w:tcPr>
          <w:p w:rsidR="00CD462A" w:rsidRPr="00CD462A" w:rsidRDefault="00CD462A" w:rsidP="008D7459">
            <w:pPr>
              <w:pStyle w:val="ab"/>
              <w:spacing w:before="0" w:beforeAutospacing="0" w:after="0" w:afterAutospacing="0"/>
            </w:pPr>
            <w:r w:rsidRPr="00CD462A">
              <w:t>130</w:t>
            </w:r>
          </w:p>
        </w:tc>
        <w:tc>
          <w:tcPr>
            <w:tcW w:w="839" w:type="dxa"/>
            <w:vAlign w:val="center"/>
            <w:hideMark/>
          </w:tcPr>
          <w:p w:rsidR="00CD462A" w:rsidRPr="00CD462A" w:rsidRDefault="00CD462A" w:rsidP="008D7459">
            <w:pPr>
              <w:pStyle w:val="ab"/>
              <w:spacing w:before="0" w:beforeAutospacing="0" w:after="0" w:afterAutospacing="0"/>
            </w:pPr>
            <w:r w:rsidRPr="00CD462A">
              <w:t>150</w:t>
            </w:r>
          </w:p>
        </w:tc>
      </w:tr>
    </w:tbl>
    <w:p w:rsidR="00CD462A" w:rsidRPr="00CD462A" w:rsidRDefault="00CD462A" w:rsidP="00CD462A">
      <w:pPr>
        <w:shd w:val="clear" w:color="auto" w:fill="FFFFFF"/>
        <w:ind w:firstLine="708"/>
        <w:jc w:val="both"/>
        <w:textAlignment w:val="baseline"/>
        <w:rPr>
          <w:color w:val="000000"/>
          <w:spacing w:val="2"/>
          <w:sz w:val="28"/>
          <w:szCs w:val="28"/>
        </w:rPr>
      </w:pPr>
      <w:r w:rsidRPr="00CD462A">
        <w:rPr>
          <w:color w:val="000000"/>
          <w:spacing w:val="2"/>
          <w:sz w:val="28"/>
          <w:szCs w:val="28"/>
        </w:rPr>
        <w:t xml:space="preserve">*для поступления в магистратуру </w:t>
      </w:r>
      <w:r w:rsidRPr="00CD462A">
        <w:rPr>
          <w:sz w:val="28"/>
          <w:szCs w:val="28"/>
        </w:rPr>
        <w:t>по группам образовательных программ, требующих знания арабского языка</w:t>
      </w:r>
      <w:r w:rsidRPr="00CD462A">
        <w:rPr>
          <w:b/>
          <w:sz w:val="28"/>
          <w:szCs w:val="28"/>
        </w:rPr>
        <w:t xml:space="preserve"> </w:t>
      </w:r>
      <w:r w:rsidRPr="00CD462A">
        <w:rPr>
          <w:color w:val="000000"/>
          <w:spacing w:val="2"/>
          <w:sz w:val="28"/>
          <w:szCs w:val="28"/>
        </w:rPr>
        <w:t>сдается вступительный экзамен по арабскому языку.</w:t>
      </w:r>
    </w:p>
    <w:p w:rsidR="00CD462A" w:rsidRPr="00CD462A" w:rsidRDefault="00CD462A" w:rsidP="00CD462A">
      <w:pPr>
        <w:shd w:val="clear" w:color="auto" w:fill="FFFFFF"/>
        <w:ind w:firstLine="708"/>
        <w:jc w:val="both"/>
        <w:textAlignment w:val="baseline"/>
        <w:rPr>
          <w:color w:val="000000"/>
          <w:spacing w:val="2"/>
          <w:sz w:val="28"/>
          <w:szCs w:val="28"/>
        </w:rPr>
      </w:pPr>
      <w:r w:rsidRPr="00CD462A">
        <w:rPr>
          <w:color w:val="000000"/>
          <w:spacing w:val="2"/>
          <w:sz w:val="28"/>
          <w:szCs w:val="28"/>
        </w:rPr>
        <w:t>**для поступления в магистратуру по группам образовательных программ, требующих творческой подготовки сдаются творческие экзамены.</w:t>
      </w:r>
    </w:p>
    <w:p w:rsidR="00CD462A" w:rsidRPr="00CD462A" w:rsidRDefault="00CD462A" w:rsidP="00CD462A">
      <w:pPr>
        <w:rPr>
          <w:sz w:val="28"/>
          <w:szCs w:val="28"/>
        </w:rPr>
      </w:pPr>
    </w:p>
    <w:p w:rsidR="00CD462A" w:rsidRPr="00CD462A" w:rsidRDefault="00CD462A" w:rsidP="00CD462A">
      <w:pPr>
        <w:ind w:left="6379"/>
        <w:jc w:val="center"/>
        <w:rPr>
          <w:sz w:val="28"/>
          <w:szCs w:val="28"/>
          <w:lang w:val="kk-KZ"/>
        </w:rPr>
      </w:pPr>
    </w:p>
    <w:p w:rsidR="00CD462A" w:rsidRPr="00CD462A" w:rsidRDefault="00CD462A" w:rsidP="00CD462A">
      <w:pPr>
        <w:ind w:left="6379"/>
        <w:jc w:val="center"/>
        <w:rPr>
          <w:sz w:val="28"/>
          <w:szCs w:val="28"/>
          <w:lang w:val="kk-KZ"/>
        </w:rPr>
      </w:pPr>
    </w:p>
    <w:p w:rsidR="00CD462A" w:rsidRPr="00CD462A" w:rsidRDefault="00CD462A" w:rsidP="00CD462A">
      <w:pPr>
        <w:ind w:left="6379"/>
        <w:jc w:val="center"/>
        <w:rPr>
          <w:sz w:val="28"/>
          <w:szCs w:val="28"/>
          <w:lang w:val="kk-KZ"/>
        </w:rPr>
      </w:pPr>
    </w:p>
    <w:p w:rsidR="00CD462A" w:rsidRPr="00CD462A" w:rsidRDefault="00CD462A" w:rsidP="00CD462A">
      <w:pPr>
        <w:ind w:left="6379"/>
        <w:jc w:val="center"/>
        <w:rPr>
          <w:sz w:val="28"/>
          <w:szCs w:val="28"/>
          <w:lang w:val="kk-KZ"/>
        </w:rPr>
      </w:pPr>
    </w:p>
    <w:p w:rsidR="00CD462A" w:rsidRPr="00CD462A" w:rsidRDefault="00CD462A" w:rsidP="00CD462A">
      <w:pPr>
        <w:ind w:left="6379"/>
        <w:jc w:val="center"/>
        <w:rPr>
          <w:sz w:val="28"/>
          <w:szCs w:val="28"/>
          <w:lang w:val="kk-KZ"/>
        </w:rPr>
      </w:pPr>
    </w:p>
    <w:p w:rsidR="00CD462A" w:rsidRPr="00CD462A" w:rsidRDefault="00CD462A" w:rsidP="00CD462A">
      <w:pPr>
        <w:ind w:left="6379"/>
        <w:jc w:val="center"/>
        <w:rPr>
          <w:sz w:val="28"/>
          <w:szCs w:val="28"/>
          <w:lang w:val="kk-KZ"/>
        </w:rPr>
      </w:pPr>
    </w:p>
    <w:p w:rsidR="00CD462A" w:rsidRPr="00CD462A" w:rsidRDefault="00CD462A" w:rsidP="00CD462A">
      <w:pPr>
        <w:ind w:left="6379"/>
        <w:jc w:val="center"/>
        <w:rPr>
          <w:sz w:val="28"/>
          <w:szCs w:val="28"/>
          <w:lang w:val="kk-KZ"/>
        </w:rPr>
      </w:pPr>
    </w:p>
    <w:p w:rsidR="00CD462A" w:rsidRPr="00CD462A" w:rsidRDefault="00CD462A" w:rsidP="00CD462A">
      <w:pPr>
        <w:ind w:left="6379"/>
        <w:jc w:val="center"/>
        <w:rPr>
          <w:sz w:val="28"/>
          <w:szCs w:val="28"/>
          <w:lang w:val="kk-KZ"/>
        </w:rPr>
      </w:pPr>
    </w:p>
    <w:p w:rsidR="00CD462A" w:rsidRPr="00CD462A" w:rsidRDefault="00CD462A" w:rsidP="00CD462A">
      <w:pPr>
        <w:ind w:left="6379"/>
        <w:jc w:val="center"/>
        <w:rPr>
          <w:sz w:val="28"/>
          <w:szCs w:val="28"/>
          <w:lang w:val="kk-KZ"/>
        </w:rPr>
      </w:pPr>
    </w:p>
    <w:p w:rsidR="008D2278" w:rsidRDefault="008D2278"/>
    <w:p w:rsidR="008D2278" w:rsidRDefault="00EA5F12">
      <w:r>
        <w:rPr>
          <w:sz w:val="20"/>
          <w:u w:val="single"/>
        </w:rPr>
        <w:t xml:space="preserve">Қазақстан Республикасының </w:t>
      </w:r>
      <w:r>
        <w:rPr>
          <w:sz w:val="20"/>
          <w:u w:val="single"/>
        </w:rPr>
        <w:t>Әділет министрлігі</w:t>
      </w:r>
    </w:p>
    <w:p w:rsidR="008D2278" w:rsidRDefault="00EA5F12">
      <w:r>
        <w:rPr>
          <w:sz w:val="20"/>
          <w:u w:val="single"/>
        </w:rPr>
        <w:t>________ облысының/қаласының Әділет департаменті</w:t>
      </w:r>
    </w:p>
    <w:p w:rsidR="008D2278" w:rsidRDefault="00EA5F12">
      <w:r>
        <w:rPr>
          <w:sz w:val="20"/>
          <w:u w:val="single"/>
        </w:rPr>
        <w:t>Нормативтік құқықтық акті 09.06.2020</w:t>
      </w:r>
    </w:p>
    <w:p w:rsidR="008D2278" w:rsidRDefault="00EA5F12">
      <w:r>
        <w:rPr>
          <w:sz w:val="20"/>
          <w:u w:val="single"/>
        </w:rPr>
        <w:t>Нормативтік құқықтық актілерді мемлекеттік</w:t>
      </w:r>
    </w:p>
    <w:p w:rsidR="008D2278" w:rsidRDefault="00EA5F12">
      <w:r>
        <w:rPr>
          <w:sz w:val="20"/>
          <w:u w:val="single"/>
        </w:rPr>
        <w:t>тіркеудің тізіліміне № 20841 болып енгізілді</w:t>
      </w:r>
    </w:p>
    <w:p w:rsidR="008D2278" w:rsidRDefault="008D2278"/>
    <w:p w:rsidR="008D2278" w:rsidRDefault="00EA5F12">
      <w:r>
        <w:rPr>
          <w:sz w:val="20"/>
          <w:u w:val="single"/>
        </w:rPr>
        <w:t>Результаты согласования</w:t>
      </w:r>
    </w:p>
    <w:p w:rsidR="008D2278" w:rsidRDefault="00EA5F12">
      <w:r>
        <w:rPr>
          <w:sz w:val="20"/>
        </w:rPr>
        <w:t xml:space="preserve">Министерство образования и науки РК - </w:t>
      </w:r>
      <w:r>
        <w:rPr>
          <w:sz w:val="20"/>
        </w:rPr>
        <w:t>Директор Нурсейт Абсаттарович Байжанов, 08.06.2020 17:38:38, положительный результат проверки ЭЦП</w:t>
      </w:r>
    </w:p>
    <w:p w:rsidR="008D2278" w:rsidRDefault="00EA5F12">
      <w:r>
        <w:rPr>
          <w:sz w:val="20"/>
        </w:rPr>
        <w:t>Министерство юстиции РК - Исполнящий обязанности министра Наталья Виссарионовна Пан, 08.06.2020 19:04:08, положительный результат проверки ЭЦП</w:t>
      </w:r>
    </w:p>
    <w:p w:rsidR="008D2278" w:rsidRDefault="00EA5F12">
      <w:r>
        <w:rPr>
          <w:sz w:val="20"/>
          <w:u w:val="single"/>
        </w:rPr>
        <w:t>Результаты подп</w:t>
      </w:r>
      <w:r>
        <w:rPr>
          <w:sz w:val="20"/>
          <w:u w:val="single"/>
        </w:rPr>
        <w:t>исания</w:t>
      </w:r>
    </w:p>
    <w:p w:rsidR="008D2278" w:rsidRDefault="00EA5F12">
      <w:r>
        <w:rPr>
          <w:sz w:val="20"/>
        </w:rPr>
        <w:t>Министерство образования и науки РК - Министра образования и науки Республики Казахстан А. Аймагамбетов, 08.06.2020 19:14:23, положительный результат проверки ЭЦП</w:t>
      </w:r>
    </w:p>
    <w:sectPr w:rsidR="008D2278" w:rsidSect="00196968">
      <w:footerReference w:type="default" r:id="rId8"/>
      <w:footerReference w:type="first" r:id="rId9"/>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F12" w:rsidRDefault="00EA5F12">
      <w:r>
        <w:separator/>
      </w:r>
    </w:p>
  </w:endnote>
  <w:endnote w:type="continuationSeparator" w:id="0">
    <w:p w:rsidR="00EA5F12" w:rsidRDefault="00EA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Kazakh">
    <w:altName w:val="Times New Roman"/>
    <w:panose1 w:val="00000000000000000000"/>
    <w:charset w:val="00"/>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78" w:rsidRDefault="008D2278">
    <w:pPr>
      <w:jc w:val="center"/>
    </w:pPr>
  </w:p>
  <w:p w:rsidR="008D2278" w:rsidRDefault="00EA5F12">
    <w:pPr>
      <w:jc w:val="center"/>
    </w:pPr>
    <w:r>
      <w:t>Нормативтік құқықтық актілерді мемлекеттік тіркеудің тізіліміне № 20841 болып енгізілді</w:t>
    </w:r>
  </w:p>
  <w:p w:rsidR="008D2278" w:rsidRDefault="00EA5F12">
    <w:pPr>
      <w:jc w:val="center"/>
    </w:pPr>
    <w:r>
      <w:t>ИС «ИПГО». Копия электронного документа. Дата  10.06.2020.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78" w:rsidRDefault="008D2278">
    <w:pPr>
      <w:jc w:val="center"/>
    </w:pPr>
  </w:p>
  <w:p w:rsidR="008D2278" w:rsidRDefault="00EA5F12">
    <w:pPr>
      <w:jc w:val="center"/>
    </w:pPr>
    <w:r>
      <w:t>ИС «ИПГО». Копи</w:t>
    </w:r>
    <w:r>
      <w:t>я электронного документа. Дата  10.06.2020.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F12" w:rsidRDefault="00EA5F12">
      <w:r>
        <w:separator/>
      </w:r>
    </w:p>
  </w:footnote>
  <w:footnote w:type="continuationSeparator" w:id="0">
    <w:p w:rsidR="00EA5F12" w:rsidRDefault="00EA5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66C"/>
    <w:rsid w:val="00097E54"/>
    <w:rsid w:val="000B317D"/>
    <w:rsid w:val="000D68F9"/>
    <w:rsid w:val="001043D5"/>
    <w:rsid w:val="001323B8"/>
    <w:rsid w:val="001416AD"/>
    <w:rsid w:val="00183773"/>
    <w:rsid w:val="00187D80"/>
    <w:rsid w:val="001921B1"/>
    <w:rsid w:val="00196968"/>
    <w:rsid w:val="00215C20"/>
    <w:rsid w:val="0022089A"/>
    <w:rsid w:val="0022515C"/>
    <w:rsid w:val="0022728A"/>
    <w:rsid w:val="00246449"/>
    <w:rsid w:val="00260AE9"/>
    <w:rsid w:val="002B0FB8"/>
    <w:rsid w:val="002E4434"/>
    <w:rsid w:val="002E524A"/>
    <w:rsid w:val="00356539"/>
    <w:rsid w:val="00375881"/>
    <w:rsid w:val="00380A66"/>
    <w:rsid w:val="003A633C"/>
    <w:rsid w:val="003B2513"/>
    <w:rsid w:val="003C1648"/>
    <w:rsid w:val="0047028E"/>
    <w:rsid w:val="00486626"/>
    <w:rsid w:val="004D443E"/>
    <w:rsid w:val="00506FA4"/>
    <w:rsid w:val="00514BE7"/>
    <w:rsid w:val="00556386"/>
    <w:rsid w:val="005760AA"/>
    <w:rsid w:val="005A13A2"/>
    <w:rsid w:val="005A69D3"/>
    <w:rsid w:val="005F6782"/>
    <w:rsid w:val="00603DE8"/>
    <w:rsid w:val="00622922"/>
    <w:rsid w:val="006325D1"/>
    <w:rsid w:val="00664407"/>
    <w:rsid w:val="00691ED1"/>
    <w:rsid w:val="006C0758"/>
    <w:rsid w:val="006C1430"/>
    <w:rsid w:val="006D4708"/>
    <w:rsid w:val="007A5830"/>
    <w:rsid w:val="007E5FD5"/>
    <w:rsid w:val="007E7982"/>
    <w:rsid w:val="008205C5"/>
    <w:rsid w:val="00844311"/>
    <w:rsid w:val="0086703F"/>
    <w:rsid w:val="008A18EE"/>
    <w:rsid w:val="008D2278"/>
    <w:rsid w:val="008D6F64"/>
    <w:rsid w:val="008D7459"/>
    <w:rsid w:val="009641C1"/>
    <w:rsid w:val="0099366C"/>
    <w:rsid w:val="009D19F2"/>
    <w:rsid w:val="009F1529"/>
    <w:rsid w:val="00A131E7"/>
    <w:rsid w:val="00A25B47"/>
    <w:rsid w:val="00A30CBB"/>
    <w:rsid w:val="00A8034A"/>
    <w:rsid w:val="00AF6E6B"/>
    <w:rsid w:val="00B31043"/>
    <w:rsid w:val="00B31B7D"/>
    <w:rsid w:val="00B37BE5"/>
    <w:rsid w:val="00B5779B"/>
    <w:rsid w:val="00B63200"/>
    <w:rsid w:val="00B71FDA"/>
    <w:rsid w:val="00B91B0B"/>
    <w:rsid w:val="00B94863"/>
    <w:rsid w:val="00C410CA"/>
    <w:rsid w:val="00C53B9A"/>
    <w:rsid w:val="00C56CCD"/>
    <w:rsid w:val="00C70E11"/>
    <w:rsid w:val="00C777FF"/>
    <w:rsid w:val="00C91CDE"/>
    <w:rsid w:val="00C93BB6"/>
    <w:rsid w:val="00CD462A"/>
    <w:rsid w:val="00D3078B"/>
    <w:rsid w:val="00D46B1F"/>
    <w:rsid w:val="00DB5971"/>
    <w:rsid w:val="00DC5270"/>
    <w:rsid w:val="00E366E7"/>
    <w:rsid w:val="00E55468"/>
    <w:rsid w:val="00E73B2F"/>
    <w:rsid w:val="00EA5F12"/>
    <w:rsid w:val="00EB0F8C"/>
    <w:rsid w:val="00EB132B"/>
    <w:rsid w:val="00EB75E2"/>
    <w:rsid w:val="00ED1105"/>
    <w:rsid w:val="00EF4895"/>
    <w:rsid w:val="00F85A47"/>
    <w:rsid w:val="00FB3462"/>
    <w:rsid w:val="00FC5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A633C"/>
    <w:pPr>
      <w:keepNext/>
      <w:jc w:val="both"/>
      <w:outlineLvl w:val="1"/>
    </w:pPr>
    <w:rPr>
      <w:rFonts w:ascii="Times/Kazakh" w:hAnsi="Times/Kazakh"/>
      <w:b/>
      <w:sz w:val="26"/>
      <w:szCs w:val="20"/>
      <w:lang w:eastAsia="ko-KR"/>
    </w:rPr>
  </w:style>
  <w:style w:type="paragraph" w:styleId="3">
    <w:name w:val="heading 3"/>
    <w:basedOn w:val="a"/>
    <w:link w:val="30"/>
    <w:uiPriority w:val="9"/>
    <w:qFormat/>
    <w:rsid w:val="0024644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semiHidden/>
    <w:unhideWhenUsed/>
    <w:rsid w:val="0099366C"/>
    <w:rPr>
      <w:rFonts w:ascii="Segoe UI" w:hAnsi="Segoe UI" w:cs="Segoe UI"/>
      <w:sz w:val="18"/>
      <w:szCs w:val="18"/>
    </w:rPr>
  </w:style>
  <w:style w:type="character" w:customStyle="1" w:styleId="aa">
    <w:name w:val="Текст выноски Знак"/>
    <w:basedOn w:val="a0"/>
    <w:link w:val="a9"/>
    <w:semiHidden/>
    <w:rsid w:val="0099366C"/>
    <w:rPr>
      <w:rFonts w:ascii="Segoe UI" w:eastAsia="Times New Roman" w:hAnsi="Segoe UI" w:cs="Segoe UI"/>
      <w:sz w:val="18"/>
      <w:szCs w:val="18"/>
      <w:lang w:eastAsia="ru-RU"/>
    </w:rPr>
  </w:style>
  <w:style w:type="paragraph" w:styleId="ab">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c"/>
    <w:uiPriority w:val="99"/>
    <w:qFormat/>
    <w:rsid w:val="00B91B0B"/>
    <w:pPr>
      <w:spacing w:before="100" w:beforeAutospacing="1" w:after="100" w:afterAutospacing="1"/>
    </w:pPr>
  </w:style>
  <w:style w:type="character" w:customStyle="1" w:styleId="ac">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b"/>
    <w:uiPriority w:val="99"/>
    <w:locked/>
    <w:rsid w:val="00B91B0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46449"/>
    <w:rPr>
      <w:rFonts w:ascii="Times New Roman" w:eastAsia="Times New Roman" w:hAnsi="Times New Roman" w:cs="Times New Roman"/>
      <w:b/>
      <w:bCs/>
      <w:sz w:val="27"/>
      <w:szCs w:val="27"/>
      <w:lang w:eastAsia="ru-RU"/>
    </w:rPr>
  </w:style>
  <w:style w:type="paragraph" w:styleId="ad">
    <w:name w:val="List Paragraph"/>
    <w:basedOn w:val="a"/>
    <w:qFormat/>
    <w:rsid w:val="00DB5971"/>
    <w:pPr>
      <w:ind w:left="720"/>
      <w:contextualSpacing/>
    </w:pPr>
  </w:style>
  <w:style w:type="character" w:styleId="ae">
    <w:name w:val="Hyperlink"/>
    <w:basedOn w:val="a0"/>
    <w:unhideWhenUsed/>
    <w:rsid w:val="00187D80"/>
    <w:rPr>
      <w:color w:val="0563C1" w:themeColor="hyperlink"/>
      <w:u w:val="single"/>
    </w:rPr>
  </w:style>
  <w:style w:type="paragraph" w:styleId="af">
    <w:name w:val="header"/>
    <w:basedOn w:val="a"/>
    <w:link w:val="af0"/>
    <w:rsid w:val="0047028E"/>
    <w:pPr>
      <w:tabs>
        <w:tab w:val="center" w:pos="4677"/>
        <w:tab w:val="right" w:pos="9355"/>
      </w:tabs>
      <w:suppressAutoHyphens/>
    </w:pPr>
    <w:rPr>
      <w:lang w:eastAsia="ar-SA"/>
    </w:rPr>
  </w:style>
  <w:style w:type="character" w:customStyle="1" w:styleId="af0">
    <w:name w:val="Верхний колонтитул Знак"/>
    <w:basedOn w:val="a0"/>
    <w:link w:val="af"/>
    <w:rsid w:val="0047028E"/>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3A633C"/>
    <w:rPr>
      <w:rFonts w:ascii="Times/Kazakh" w:eastAsia="Times New Roman" w:hAnsi="Times/Kazakh" w:cs="Times New Roman"/>
      <w:b/>
      <w:sz w:val="26"/>
      <w:szCs w:val="20"/>
      <w:lang w:eastAsia="ko-KR"/>
    </w:rPr>
  </w:style>
  <w:style w:type="paragraph" w:customStyle="1" w:styleId="af1">
    <w:name w:val="Знак"/>
    <w:basedOn w:val="a"/>
    <w:autoRedefine/>
    <w:rsid w:val="003A633C"/>
    <w:pPr>
      <w:spacing w:after="160" w:line="240" w:lineRule="exact"/>
    </w:pPr>
    <w:rPr>
      <w:rFonts w:eastAsia="SimSun"/>
      <w:b/>
      <w:sz w:val="28"/>
      <w:lang w:val="en-US" w:eastAsia="en-US"/>
    </w:rPr>
  </w:style>
  <w:style w:type="paragraph" w:styleId="af2">
    <w:name w:val="Body Text Indent"/>
    <w:basedOn w:val="a"/>
    <w:link w:val="af3"/>
    <w:rsid w:val="003A633C"/>
    <w:pPr>
      <w:ind w:firstLine="1122"/>
      <w:jc w:val="both"/>
    </w:pPr>
    <w:rPr>
      <w:lang w:val="kk-KZ"/>
    </w:rPr>
  </w:style>
  <w:style w:type="character" w:customStyle="1" w:styleId="af3">
    <w:name w:val="Основной текст с отступом Знак"/>
    <w:basedOn w:val="a0"/>
    <w:link w:val="af2"/>
    <w:rsid w:val="003A633C"/>
    <w:rPr>
      <w:rFonts w:ascii="Times New Roman" w:eastAsia="Times New Roman" w:hAnsi="Times New Roman" w:cs="Times New Roman"/>
      <w:sz w:val="24"/>
      <w:szCs w:val="24"/>
      <w:lang w:val="kk-KZ" w:eastAsia="ru-RU"/>
    </w:rPr>
  </w:style>
  <w:style w:type="paragraph" w:styleId="af4">
    <w:name w:val="Title"/>
    <w:basedOn w:val="a"/>
    <w:link w:val="af5"/>
    <w:qFormat/>
    <w:rsid w:val="003A633C"/>
    <w:pPr>
      <w:jc w:val="center"/>
    </w:pPr>
    <w:rPr>
      <w:sz w:val="28"/>
    </w:rPr>
  </w:style>
  <w:style w:type="character" w:customStyle="1" w:styleId="af5">
    <w:name w:val="Название Знак"/>
    <w:basedOn w:val="a0"/>
    <w:link w:val="af4"/>
    <w:rsid w:val="003A633C"/>
    <w:rPr>
      <w:rFonts w:ascii="Times New Roman" w:eastAsia="Times New Roman" w:hAnsi="Times New Roman" w:cs="Times New Roman"/>
      <w:sz w:val="28"/>
      <w:szCs w:val="24"/>
      <w:lang w:eastAsia="ru-RU"/>
    </w:rPr>
  </w:style>
  <w:style w:type="paragraph" w:styleId="af6">
    <w:name w:val="Subtitle"/>
    <w:basedOn w:val="a"/>
    <w:link w:val="af7"/>
    <w:qFormat/>
    <w:rsid w:val="003A633C"/>
    <w:pPr>
      <w:ind w:firstLine="709"/>
      <w:jc w:val="both"/>
    </w:pPr>
    <w:rPr>
      <w:sz w:val="28"/>
    </w:rPr>
  </w:style>
  <w:style w:type="character" w:customStyle="1" w:styleId="af7">
    <w:name w:val="Подзаголовок Знак"/>
    <w:basedOn w:val="a0"/>
    <w:link w:val="af6"/>
    <w:rsid w:val="003A633C"/>
    <w:rPr>
      <w:rFonts w:ascii="Times New Roman" w:eastAsia="Times New Roman" w:hAnsi="Times New Roman" w:cs="Times New Roman"/>
      <w:sz w:val="28"/>
      <w:szCs w:val="24"/>
      <w:lang w:eastAsia="ru-RU"/>
    </w:rPr>
  </w:style>
  <w:style w:type="paragraph" w:styleId="af8">
    <w:name w:val="No Spacing"/>
    <w:link w:val="af9"/>
    <w:uiPriority w:val="1"/>
    <w:qFormat/>
    <w:rsid w:val="003A633C"/>
    <w:pPr>
      <w:spacing w:after="0" w:line="240" w:lineRule="auto"/>
    </w:pPr>
    <w:rPr>
      <w:rFonts w:ascii="Times New Roman" w:eastAsia="Times New Roman" w:hAnsi="Times New Roman" w:cs="Times New Roman"/>
      <w:sz w:val="24"/>
      <w:szCs w:val="24"/>
      <w:lang w:eastAsia="ru-RU"/>
    </w:rPr>
  </w:style>
  <w:style w:type="paragraph" w:customStyle="1" w:styleId="015">
    <w:name w:val="Стиль Слева:  0 см Выступ:  15 см"/>
    <w:basedOn w:val="a"/>
    <w:rsid w:val="003A633C"/>
    <w:pPr>
      <w:widowControl w:val="0"/>
      <w:spacing w:before="120"/>
      <w:ind w:left="851" w:hanging="851"/>
      <w:jc w:val="both"/>
    </w:pPr>
    <w:rPr>
      <w:rFonts w:ascii="Arial" w:hAnsi="Arial"/>
      <w:snapToGrid w:val="0"/>
      <w:szCs w:val="20"/>
    </w:rPr>
  </w:style>
  <w:style w:type="character" w:customStyle="1" w:styleId="s0">
    <w:name w:val="s0"/>
    <w:rsid w:val="003A633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3A633C"/>
    <w:pPr>
      <w:spacing w:after="160" w:line="240" w:lineRule="exact"/>
    </w:pPr>
    <w:rPr>
      <w:sz w:val="28"/>
      <w:szCs w:val="20"/>
      <w:lang w:val="en-US" w:eastAsia="en-US"/>
    </w:rPr>
  </w:style>
  <w:style w:type="paragraph" w:customStyle="1" w:styleId="5">
    <w:name w:val="Знак5"/>
    <w:basedOn w:val="a"/>
    <w:autoRedefine/>
    <w:rsid w:val="003A633C"/>
    <w:pPr>
      <w:spacing w:after="160" w:line="240" w:lineRule="exact"/>
    </w:pPr>
    <w:rPr>
      <w:rFonts w:eastAsia="SimSun"/>
      <w:b/>
      <w:sz w:val="28"/>
      <w:lang w:val="en-US" w:eastAsia="en-US"/>
    </w:rPr>
  </w:style>
  <w:style w:type="character" w:customStyle="1" w:styleId="s1">
    <w:name w:val="s1"/>
    <w:rsid w:val="003A633C"/>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3A633C"/>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3A633C"/>
    <w:rPr>
      <w:rFonts w:ascii="Times New Roman" w:eastAsia="Times New Roman" w:hAnsi="Times New Roman" w:cs="Times New Roman"/>
      <w:sz w:val="20"/>
      <w:szCs w:val="20"/>
      <w:lang w:eastAsia="ru-RU"/>
    </w:rPr>
  </w:style>
  <w:style w:type="character" w:styleId="afa">
    <w:name w:val="page number"/>
    <w:basedOn w:val="a0"/>
    <w:rsid w:val="003A633C"/>
  </w:style>
  <w:style w:type="character" w:styleId="afb">
    <w:name w:val="Strong"/>
    <w:qFormat/>
    <w:rsid w:val="003A633C"/>
    <w:rPr>
      <w:b/>
      <w:bCs/>
    </w:rPr>
  </w:style>
  <w:style w:type="paragraph" w:styleId="afc">
    <w:name w:val="footer"/>
    <w:basedOn w:val="a"/>
    <w:link w:val="afd"/>
    <w:rsid w:val="003A633C"/>
    <w:pPr>
      <w:tabs>
        <w:tab w:val="center" w:pos="4677"/>
        <w:tab w:val="right" w:pos="9355"/>
      </w:tabs>
      <w:overflowPunct w:val="0"/>
      <w:autoSpaceDE w:val="0"/>
      <w:autoSpaceDN w:val="0"/>
      <w:adjustRightInd w:val="0"/>
    </w:pPr>
    <w:rPr>
      <w:sz w:val="20"/>
      <w:szCs w:val="20"/>
    </w:rPr>
  </w:style>
  <w:style w:type="character" w:customStyle="1" w:styleId="afd">
    <w:name w:val="Нижний колонтитул Знак"/>
    <w:basedOn w:val="a0"/>
    <w:link w:val="afc"/>
    <w:rsid w:val="003A633C"/>
    <w:rPr>
      <w:rFonts w:ascii="Times New Roman" w:eastAsia="Times New Roman" w:hAnsi="Times New Roman" w:cs="Times New Roman"/>
      <w:sz w:val="20"/>
      <w:szCs w:val="20"/>
      <w:lang w:eastAsia="ru-RU"/>
    </w:rPr>
  </w:style>
  <w:style w:type="paragraph" w:customStyle="1" w:styleId="31">
    <w:name w:val="Знак3"/>
    <w:basedOn w:val="a"/>
    <w:autoRedefine/>
    <w:rsid w:val="003A633C"/>
    <w:pPr>
      <w:spacing w:after="160" w:line="240" w:lineRule="exact"/>
    </w:pPr>
    <w:rPr>
      <w:rFonts w:eastAsia="SimSun"/>
      <w:b/>
      <w:sz w:val="28"/>
      <w:lang w:val="en-US" w:eastAsia="en-US"/>
    </w:rPr>
  </w:style>
  <w:style w:type="paragraph" w:customStyle="1" w:styleId="23">
    <w:name w:val="Знак2"/>
    <w:basedOn w:val="a"/>
    <w:autoRedefine/>
    <w:rsid w:val="003A633C"/>
    <w:pPr>
      <w:spacing w:after="160" w:line="240" w:lineRule="exact"/>
    </w:pPr>
    <w:rPr>
      <w:rFonts w:eastAsia="SimSun"/>
      <w:b/>
      <w:sz w:val="28"/>
      <w:lang w:val="en-US" w:eastAsia="en-US"/>
    </w:rPr>
  </w:style>
  <w:style w:type="paragraph" w:customStyle="1" w:styleId="10">
    <w:name w:val="Знак1"/>
    <w:basedOn w:val="a"/>
    <w:autoRedefine/>
    <w:rsid w:val="003A633C"/>
    <w:pPr>
      <w:spacing w:after="160" w:line="240" w:lineRule="exact"/>
    </w:pPr>
    <w:rPr>
      <w:rFonts w:eastAsia="SimSun"/>
      <w:b/>
      <w:sz w:val="28"/>
      <w:lang w:val="en-US" w:eastAsia="en-US"/>
    </w:rPr>
  </w:style>
  <w:style w:type="table" w:customStyle="1" w:styleId="11">
    <w:name w:val="Сетка таблицы1"/>
    <w:basedOn w:val="a1"/>
    <w:rsid w:val="003A63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semiHidden/>
    <w:unhideWhenUsed/>
    <w:rsid w:val="003A633C"/>
    <w:rPr>
      <w:color w:val="800080"/>
      <w:u w:val="single"/>
    </w:rPr>
  </w:style>
  <w:style w:type="character" w:customStyle="1" w:styleId="af9">
    <w:name w:val="Без интервала Знак"/>
    <w:link w:val="af8"/>
    <w:uiPriority w:val="1"/>
    <w:locked/>
    <w:rsid w:val="003A633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6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A633C"/>
    <w:pPr>
      <w:keepNext/>
      <w:jc w:val="both"/>
      <w:outlineLvl w:val="1"/>
    </w:pPr>
    <w:rPr>
      <w:rFonts w:ascii="Times/Kazakh" w:hAnsi="Times/Kazakh"/>
      <w:b/>
      <w:sz w:val="26"/>
      <w:szCs w:val="20"/>
      <w:lang w:eastAsia="ko-KR"/>
    </w:rPr>
  </w:style>
  <w:style w:type="paragraph" w:styleId="3">
    <w:name w:val="heading 3"/>
    <w:basedOn w:val="a"/>
    <w:link w:val="30"/>
    <w:uiPriority w:val="9"/>
    <w:qFormat/>
    <w:rsid w:val="0024644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366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annotation reference"/>
    <w:basedOn w:val="a0"/>
    <w:uiPriority w:val="99"/>
    <w:semiHidden/>
    <w:unhideWhenUsed/>
    <w:rsid w:val="0099366C"/>
    <w:rPr>
      <w:sz w:val="16"/>
      <w:szCs w:val="16"/>
    </w:rPr>
  </w:style>
  <w:style w:type="paragraph" w:styleId="a5">
    <w:name w:val="annotation text"/>
    <w:basedOn w:val="a"/>
    <w:link w:val="a6"/>
    <w:uiPriority w:val="99"/>
    <w:semiHidden/>
    <w:unhideWhenUsed/>
    <w:rsid w:val="0099366C"/>
    <w:rPr>
      <w:sz w:val="20"/>
      <w:szCs w:val="20"/>
    </w:rPr>
  </w:style>
  <w:style w:type="character" w:customStyle="1" w:styleId="a6">
    <w:name w:val="Текст примечания Знак"/>
    <w:basedOn w:val="a0"/>
    <w:link w:val="a5"/>
    <w:uiPriority w:val="99"/>
    <w:semiHidden/>
    <w:rsid w:val="0099366C"/>
    <w:rPr>
      <w:rFonts w:ascii="Times New Roman" w:eastAsia="Times New Roman" w:hAnsi="Times New Roman" w:cs="Times New Roman"/>
      <w:sz w:val="20"/>
      <w:szCs w:val="20"/>
      <w:lang w:eastAsia="ru-RU"/>
    </w:rPr>
  </w:style>
  <w:style w:type="paragraph" w:styleId="a7">
    <w:name w:val="annotation subject"/>
    <w:basedOn w:val="a5"/>
    <w:next w:val="a5"/>
    <w:link w:val="a8"/>
    <w:uiPriority w:val="99"/>
    <w:semiHidden/>
    <w:unhideWhenUsed/>
    <w:rsid w:val="0099366C"/>
    <w:rPr>
      <w:b/>
      <w:bCs/>
    </w:rPr>
  </w:style>
  <w:style w:type="character" w:customStyle="1" w:styleId="a8">
    <w:name w:val="Тема примечания Знак"/>
    <w:basedOn w:val="a6"/>
    <w:link w:val="a7"/>
    <w:uiPriority w:val="99"/>
    <w:semiHidden/>
    <w:rsid w:val="0099366C"/>
    <w:rPr>
      <w:rFonts w:ascii="Times New Roman" w:eastAsia="Times New Roman" w:hAnsi="Times New Roman" w:cs="Times New Roman"/>
      <w:b/>
      <w:bCs/>
      <w:sz w:val="20"/>
      <w:szCs w:val="20"/>
      <w:lang w:eastAsia="ru-RU"/>
    </w:rPr>
  </w:style>
  <w:style w:type="paragraph" w:styleId="a9">
    <w:name w:val="Balloon Text"/>
    <w:basedOn w:val="a"/>
    <w:link w:val="aa"/>
    <w:semiHidden/>
    <w:unhideWhenUsed/>
    <w:rsid w:val="0099366C"/>
    <w:rPr>
      <w:rFonts w:ascii="Segoe UI" w:hAnsi="Segoe UI" w:cs="Segoe UI"/>
      <w:sz w:val="18"/>
      <w:szCs w:val="18"/>
    </w:rPr>
  </w:style>
  <w:style w:type="character" w:customStyle="1" w:styleId="aa">
    <w:name w:val="Текст выноски Знак"/>
    <w:basedOn w:val="a0"/>
    <w:link w:val="a9"/>
    <w:semiHidden/>
    <w:rsid w:val="0099366C"/>
    <w:rPr>
      <w:rFonts w:ascii="Segoe UI" w:eastAsia="Times New Roman" w:hAnsi="Segoe UI" w:cs="Segoe UI"/>
      <w:sz w:val="18"/>
      <w:szCs w:val="18"/>
      <w:lang w:eastAsia="ru-RU"/>
    </w:rPr>
  </w:style>
  <w:style w:type="paragraph" w:styleId="ab">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c"/>
    <w:uiPriority w:val="99"/>
    <w:qFormat/>
    <w:rsid w:val="00B91B0B"/>
    <w:pPr>
      <w:spacing w:before="100" w:beforeAutospacing="1" w:after="100" w:afterAutospacing="1"/>
    </w:pPr>
  </w:style>
  <w:style w:type="character" w:customStyle="1" w:styleId="ac">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link w:val="ab"/>
    <w:uiPriority w:val="99"/>
    <w:locked/>
    <w:rsid w:val="00B91B0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46449"/>
    <w:rPr>
      <w:rFonts w:ascii="Times New Roman" w:eastAsia="Times New Roman" w:hAnsi="Times New Roman" w:cs="Times New Roman"/>
      <w:b/>
      <w:bCs/>
      <w:sz w:val="27"/>
      <w:szCs w:val="27"/>
      <w:lang w:eastAsia="ru-RU"/>
    </w:rPr>
  </w:style>
  <w:style w:type="paragraph" w:styleId="ad">
    <w:name w:val="List Paragraph"/>
    <w:basedOn w:val="a"/>
    <w:qFormat/>
    <w:rsid w:val="00DB5971"/>
    <w:pPr>
      <w:ind w:left="720"/>
      <w:contextualSpacing/>
    </w:pPr>
  </w:style>
  <w:style w:type="character" w:styleId="ae">
    <w:name w:val="Hyperlink"/>
    <w:basedOn w:val="a0"/>
    <w:unhideWhenUsed/>
    <w:rsid w:val="00187D80"/>
    <w:rPr>
      <w:color w:val="0563C1" w:themeColor="hyperlink"/>
      <w:u w:val="single"/>
    </w:rPr>
  </w:style>
  <w:style w:type="paragraph" w:styleId="af">
    <w:name w:val="header"/>
    <w:basedOn w:val="a"/>
    <w:link w:val="af0"/>
    <w:rsid w:val="0047028E"/>
    <w:pPr>
      <w:tabs>
        <w:tab w:val="center" w:pos="4677"/>
        <w:tab w:val="right" w:pos="9355"/>
      </w:tabs>
      <w:suppressAutoHyphens/>
    </w:pPr>
    <w:rPr>
      <w:lang w:eastAsia="ar-SA"/>
    </w:rPr>
  </w:style>
  <w:style w:type="character" w:customStyle="1" w:styleId="af0">
    <w:name w:val="Верхний колонтитул Знак"/>
    <w:basedOn w:val="a0"/>
    <w:link w:val="af"/>
    <w:rsid w:val="0047028E"/>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3A633C"/>
    <w:rPr>
      <w:rFonts w:ascii="Times/Kazakh" w:eastAsia="Times New Roman" w:hAnsi="Times/Kazakh" w:cs="Times New Roman"/>
      <w:b/>
      <w:sz w:val="26"/>
      <w:szCs w:val="20"/>
      <w:lang w:eastAsia="ko-KR"/>
    </w:rPr>
  </w:style>
  <w:style w:type="paragraph" w:customStyle="1" w:styleId="af1">
    <w:name w:val="Знак"/>
    <w:basedOn w:val="a"/>
    <w:autoRedefine/>
    <w:rsid w:val="003A633C"/>
    <w:pPr>
      <w:spacing w:after="160" w:line="240" w:lineRule="exact"/>
    </w:pPr>
    <w:rPr>
      <w:rFonts w:eastAsia="SimSun"/>
      <w:b/>
      <w:sz w:val="28"/>
      <w:lang w:val="en-US" w:eastAsia="en-US"/>
    </w:rPr>
  </w:style>
  <w:style w:type="paragraph" w:styleId="af2">
    <w:name w:val="Body Text Indent"/>
    <w:basedOn w:val="a"/>
    <w:link w:val="af3"/>
    <w:rsid w:val="003A633C"/>
    <w:pPr>
      <w:ind w:firstLine="1122"/>
      <w:jc w:val="both"/>
    </w:pPr>
    <w:rPr>
      <w:lang w:val="kk-KZ"/>
    </w:rPr>
  </w:style>
  <w:style w:type="character" w:customStyle="1" w:styleId="af3">
    <w:name w:val="Основной текст с отступом Знак"/>
    <w:basedOn w:val="a0"/>
    <w:link w:val="af2"/>
    <w:rsid w:val="003A633C"/>
    <w:rPr>
      <w:rFonts w:ascii="Times New Roman" w:eastAsia="Times New Roman" w:hAnsi="Times New Roman" w:cs="Times New Roman"/>
      <w:sz w:val="24"/>
      <w:szCs w:val="24"/>
      <w:lang w:val="kk-KZ" w:eastAsia="ru-RU"/>
    </w:rPr>
  </w:style>
  <w:style w:type="paragraph" w:styleId="af4">
    <w:name w:val="Title"/>
    <w:basedOn w:val="a"/>
    <w:link w:val="af5"/>
    <w:qFormat/>
    <w:rsid w:val="003A633C"/>
    <w:pPr>
      <w:jc w:val="center"/>
    </w:pPr>
    <w:rPr>
      <w:sz w:val="28"/>
    </w:rPr>
  </w:style>
  <w:style w:type="character" w:customStyle="1" w:styleId="af5">
    <w:name w:val="Название Знак"/>
    <w:basedOn w:val="a0"/>
    <w:link w:val="af4"/>
    <w:rsid w:val="003A633C"/>
    <w:rPr>
      <w:rFonts w:ascii="Times New Roman" w:eastAsia="Times New Roman" w:hAnsi="Times New Roman" w:cs="Times New Roman"/>
      <w:sz w:val="28"/>
      <w:szCs w:val="24"/>
      <w:lang w:eastAsia="ru-RU"/>
    </w:rPr>
  </w:style>
  <w:style w:type="paragraph" w:styleId="af6">
    <w:name w:val="Subtitle"/>
    <w:basedOn w:val="a"/>
    <w:link w:val="af7"/>
    <w:qFormat/>
    <w:rsid w:val="003A633C"/>
    <w:pPr>
      <w:ind w:firstLine="709"/>
      <w:jc w:val="both"/>
    </w:pPr>
    <w:rPr>
      <w:sz w:val="28"/>
    </w:rPr>
  </w:style>
  <w:style w:type="character" w:customStyle="1" w:styleId="af7">
    <w:name w:val="Подзаголовок Знак"/>
    <w:basedOn w:val="a0"/>
    <w:link w:val="af6"/>
    <w:rsid w:val="003A633C"/>
    <w:rPr>
      <w:rFonts w:ascii="Times New Roman" w:eastAsia="Times New Roman" w:hAnsi="Times New Roman" w:cs="Times New Roman"/>
      <w:sz w:val="28"/>
      <w:szCs w:val="24"/>
      <w:lang w:eastAsia="ru-RU"/>
    </w:rPr>
  </w:style>
  <w:style w:type="paragraph" w:styleId="af8">
    <w:name w:val="No Spacing"/>
    <w:link w:val="af9"/>
    <w:uiPriority w:val="1"/>
    <w:qFormat/>
    <w:rsid w:val="003A633C"/>
    <w:pPr>
      <w:spacing w:after="0" w:line="240" w:lineRule="auto"/>
    </w:pPr>
    <w:rPr>
      <w:rFonts w:ascii="Times New Roman" w:eastAsia="Times New Roman" w:hAnsi="Times New Roman" w:cs="Times New Roman"/>
      <w:sz w:val="24"/>
      <w:szCs w:val="24"/>
      <w:lang w:eastAsia="ru-RU"/>
    </w:rPr>
  </w:style>
  <w:style w:type="paragraph" w:customStyle="1" w:styleId="015">
    <w:name w:val="Стиль Слева:  0 см Выступ:  15 см"/>
    <w:basedOn w:val="a"/>
    <w:rsid w:val="003A633C"/>
    <w:pPr>
      <w:widowControl w:val="0"/>
      <w:spacing w:before="120"/>
      <w:ind w:left="851" w:hanging="851"/>
      <w:jc w:val="both"/>
    </w:pPr>
    <w:rPr>
      <w:rFonts w:ascii="Arial" w:hAnsi="Arial"/>
      <w:snapToGrid w:val="0"/>
      <w:szCs w:val="20"/>
    </w:rPr>
  </w:style>
  <w:style w:type="character" w:customStyle="1" w:styleId="s0">
    <w:name w:val="s0"/>
    <w:rsid w:val="003A633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3A633C"/>
    <w:pPr>
      <w:spacing w:after="160" w:line="240" w:lineRule="exact"/>
    </w:pPr>
    <w:rPr>
      <w:sz w:val="28"/>
      <w:szCs w:val="20"/>
      <w:lang w:val="en-US" w:eastAsia="en-US"/>
    </w:rPr>
  </w:style>
  <w:style w:type="paragraph" w:customStyle="1" w:styleId="5">
    <w:name w:val="Знак5"/>
    <w:basedOn w:val="a"/>
    <w:autoRedefine/>
    <w:rsid w:val="003A633C"/>
    <w:pPr>
      <w:spacing w:after="160" w:line="240" w:lineRule="exact"/>
    </w:pPr>
    <w:rPr>
      <w:rFonts w:eastAsia="SimSun"/>
      <w:b/>
      <w:sz w:val="28"/>
      <w:lang w:val="en-US" w:eastAsia="en-US"/>
    </w:rPr>
  </w:style>
  <w:style w:type="character" w:customStyle="1" w:styleId="s1">
    <w:name w:val="s1"/>
    <w:rsid w:val="003A633C"/>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3A633C"/>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3A633C"/>
    <w:rPr>
      <w:rFonts w:ascii="Times New Roman" w:eastAsia="Times New Roman" w:hAnsi="Times New Roman" w:cs="Times New Roman"/>
      <w:sz w:val="20"/>
      <w:szCs w:val="20"/>
      <w:lang w:eastAsia="ru-RU"/>
    </w:rPr>
  </w:style>
  <w:style w:type="character" w:styleId="afa">
    <w:name w:val="page number"/>
    <w:basedOn w:val="a0"/>
    <w:rsid w:val="003A633C"/>
  </w:style>
  <w:style w:type="character" w:styleId="afb">
    <w:name w:val="Strong"/>
    <w:qFormat/>
    <w:rsid w:val="003A633C"/>
    <w:rPr>
      <w:b/>
      <w:bCs/>
    </w:rPr>
  </w:style>
  <w:style w:type="paragraph" w:styleId="afc">
    <w:name w:val="footer"/>
    <w:basedOn w:val="a"/>
    <w:link w:val="afd"/>
    <w:rsid w:val="003A633C"/>
    <w:pPr>
      <w:tabs>
        <w:tab w:val="center" w:pos="4677"/>
        <w:tab w:val="right" w:pos="9355"/>
      </w:tabs>
      <w:overflowPunct w:val="0"/>
      <w:autoSpaceDE w:val="0"/>
      <w:autoSpaceDN w:val="0"/>
      <w:adjustRightInd w:val="0"/>
    </w:pPr>
    <w:rPr>
      <w:sz w:val="20"/>
      <w:szCs w:val="20"/>
    </w:rPr>
  </w:style>
  <w:style w:type="character" w:customStyle="1" w:styleId="afd">
    <w:name w:val="Нижний колонтитул Знак"/>
    <w:basedOn w:val="a0"/>
    <w:link w:val="afc"/>
    <w:rsid w:val="003A633C"/>
    <w:rPr>
      <w:rFonts w:ascii="Times New Roman" w:eastAsia="Times New Roman" w:hAnsi="Times New Roman" w:cs="Times New Roman"/>
      <w:sz w:val="20"/>
      <w:szCs w:val="20"/>
      <w:lang w:eastAsia="ru-RU"/>
    </w:rPr>
  </w:style>
  <w:style w:type="paragraph" w:customStyle="1" w:styleId="31">
    <w:name w:val="Знак3"/>
    <w:basedOn w:val="a"/>
    <w:autoRedefine/>
    <w:rsid w:val="003A633C"/>
    <w:pPr>
      <w:spacing w:after="160" w:line="240" w:lineRule="exact"/>
    </w:pPr>
    <w:rPr>
      <w:rFonts w:eastAsia="SimSun"/>
      <w:b/>
      <w:sz w:val="28"/>
      <w:lang w:val="en-US" w:eastAsia="en-US"/>
    </w:rPr>
  </w:style>
  <w:style w:type="paragraph" w:customStyle="1" w:styleId="23">
    <w:name w:val="Знак2"/>
    <w:basedOn w:val="a"/>
    <w:autoRedefine/>
    <w:rsid w:val="003A633C"/>
    <w:pPr>
      <w:spacing w:after="160" w:line="240" w:lineRule="exact"/>
    </w:pPr>
    <w:rPr>
      <w:rFonts w:eastAsia="SimSun"/>
      <w:b/>
      <w:sz w:val="28"/>
      <w:lang w:val="en-US" w:eastAsia="en-US"/>
    </w:rPr>
  </w:style>
  <w:style w:type="paragraph" w:customStyle="1" w:styleId="10">
    <w:name w:val="Знак1"/>
    <w:basedOn w:val="a"/>
    <w:autoRedefine/>
    <w:rsid w:val="003A633C"/>
    <w:pPr>
      <w:spacing w:after="160" w:line="240" w:lineRule="exact"/>
    </w:pPr>
    <w:rPr>
      <w:rFonts w:eastAsia="SimSun"/>
      <w:b/>
      <w:sz w:val="28"/>
      <w:lang w:val="en-US" w:eastAsia="en-US"/>
    </w:rPr>
  </w:style>
  <w:style w:type="table" w:customStyle="1" w:styleId="11">
    <w:name w:val="Сетка таблицы1"/>
    <w:basedOn w:val="a1"/>
    <w:rsid w:val="003A63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llowedHyperlink"/>
    <w:semiHidden/>
    <w:unhideWhenUsed/>
    <w:rsid w:val="003A633C"/>
    <w:rPr>
      <w:color w:val="800080"/>
      <w:u w:val="single"/>
    </w:rPr>
  </w:style>
  <w:style w:type="character" w:customStyle="1" w:styleId="af9">
    <w:name w:val="Без интервала Знак"/>
    <w:link w:val="af8"/>
    <w:uiPriority w:val="1"/>
    <w:locked/>
    <w:rsid w:val="003A633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96347">
      <w:bodyDiv w:val="1"/>
      <w:marLeft w:val="0"/>
      <w:marRight w:val="0"/>
      <w:marTop w:val="0"/>
      <w:marBottom w:val="0"/>
      <w:divBdr>
        <w:top w:val="none" w:sz="0" w:space="0" w:color="auto"/>
        <w:left w:val="none" w:sz="0" w:space="0" w:color="auto"/>
        <w:bottom w:val="none" w:sz="0" w:space="0" w:color="auto"/>
        <w:right w:val="none" w:sz="0" w:space="0" w:color="auto"/>
      </w:divBdr>
    </w:div>
    <w:div w:id="450133536">
      <w:bodyDiv w:val="1"/>
      <w:marLeft w:val="0"/>
      <w:marRight w:val="0"/>
      <w:marTop w:val="0"/>
      <w:marBottom w:val="0"/>
      <w:divBdr>
        <w:top w:val="none" w:sz="0" w:space="0" w:color="auto"/>
        <w:left w:val="none" w:sz="0" w:space="0" w:color="auto"/>
        <w:bottom w:val="none" w:sz="0" w:space="0" w:color="auto"/>
        <w:right w:val="none" w:sz="0" w:space="0" w:color="auto"/>
      </w:divBdr>
    </w:div>
    <w:div w:id="494415739">
      <w:bodyDiv w:val="1"/>
      <w:marLeft w:val="0"/>
      <w:marRight w:val="0"/>
      <w:marTop w:val="0"/>
      <w:marBottom w:val="0"/>
      <w:divBdr>
        <w:top w:val="none" w:sz="0" w:space="0" w:color="auto"/>
        <w:left w:val="none" w:sz="0" w:space="0" w:color="auto"/>
        <w:bottom w:val="none" w:sz="0" w:space="0" w:color="auto"/>
        <w:right w:val="none" w:sz="0" w:space="0" w:color="auto"/>
      </w:divBdr>
    </w:div>
    <w:div w:id="498734545">
      <w:bodyDiv w:val="1"/>
      <w:marLeft w:val="0"/>
      <w:marRight w:val="0"/>
      <w:marTop w:val="0"/>
      <w:marBottom w:val="0"/>
      <w:divBdr>
        <w:top w:val="none" w:sz="0" w:space="0" w:color="auto"/>
        <w:left w:val="none" w:sz="0" w:space="0" w:color="auto"/>
        <w:bottom w:val="none" w:sz="0" w:space="0" w:color="auto"/>
        <w:right w:val="none" w:sz="0" w:space="0" w:color="auto"/>
      </w:divBdr>
    </w:div>
    <w:div w:id="684089112">
      <w:bodyDiv w:val="1"/>
      <w:marLeft w:val="0"/>
      <w:marRight w:val="0"/>
      <w:marTop w:val="0"/>
      <w:marBottom w:val="0"/>
      <w:divBdr>
        <w:top w:val="none" w:sz="0" w:space="0" w:color="auto"/>
        <w:left w:val="none" w:sz="0" w:space="0" w:color="auto"/>
        <w:bottom w:val="none" w:sz="0" w:space="0" w:color="auto"/>
        <w:right w:val="none" w:sz="0" w:space="0" w:color="auto"/>
      </w:divBdr>
    </w:div>
    <w:div w:id="841626678">
      <w:bodyDiv w:val="1"/>
      <w:marLeft w:val="0"/>
      <w:marRight w:val="0"/>
      <w:marTop w:val="0"/>
      <w:marBottom w:val="0"/>
      <w:divBdr>
        <w:top w:val="none" w:sz="0" w:space="0" w:color="auto"/>
        <w:left w:val="none" w:sz="0" w:space="0" w:color="auto"/>
        <w:bottom w:val="none" w:sz="0" w:space="0" w:color="auto"/>
        <w:right w:val="none" w:sz="0" w:space="0" w:color="auto"/>
      </w:divBdr>
    </w:div>
    <w:div w:id="1126317515">
      <w:bodyDiv w:val="1"/>
      <w:marLeft w:val="0"/>
      <w:marRight w:val="0"/>
      <w:marTop w:val="0"/>
      <w:marBottom w:val="0"/>
      <w:divBdr>
        <w:top w:val="none" w:sz="0" w:space="0" w:color="auto"/>
        <w:left w:val="none" w:sz="0" w:space="0" w:color="auto"/>
        <w:bottom w:val="none" w:sz="0" w:space="0" w:color="auto"/>
        <w:right w:val="none" w:sz="0" w:space="0" w:color="auto"/>
      </w:divBdr>
    </w:div>
    <w:div w:id="1292518207">
      <w:bodyDiv w:val="1"/>
      <w:marLeft w:val="0"/>
      <w:marRight w:val="0"/>
      <w:marTop w:val="0"/>
      <w:marBottom w:val="0"/>
      <w:divBdr>
        <w:top w:val="none" w:sz="0" w:space="0" w:color="auto"/>
        <w:left w:val="none" w:sz="0" w:space="0" w:color="auto"/>
        <w:bottom w:val="none" w:sz="0" w:space="0" w:color="auto"/>
        <w:right w:val="none" w:sz="0" w:space="0" w:color="auto"/>
      </w:divBdr>
    </w:div>
    <w:div w:id="1383289362">
      <w:bodyDiv w:val="1"/>
      <w:marLeft w:val="0"/>
      <w:marRight w:val="0"/>
      <w:marTop w:val="0"/>
      <w:marBottom w:val="0"/>
      <w:divBdr>
        <w:top w:val="none" w:sz="0" w:space="0" w:color="auto"/>
        <w:left w:val="none" w:sz="0" w:space="0" w:color="auto"/>
        <w:bottom w:val="none" w:sz="0" w:space="0" w:color="auto"/>
        <w:right w:val="none" w:sz="0" w:space="0" w:color="auto"/>
      </w:divBdr>
    </w:div>
    <w:div w:id="1500536950">
      <w:bodyDiv w:val="1"/>
      <w:marLeft w:val="0"/>
      <w:marRight w:val="0"/>
      <w:marTop w:val="0"/>
      <w:marBottom w:val="0"/>
      <w:divBdr>
        <w:top w:val="none" w:sz="0" w:space="0" w:color="auto"/>
        <w:left w:val="none" w:sz="0" w:space="0" w:color="auto"/>
        <w:bottom w:val="none" w:sz="0" w:space="0" w:color="auto"/>
        <w:right w:val="none" w:sz="0" w:space="0" w:color="auto"/>
      </w:divBdr>
    </w:div>
    <w:div w:id="1743017582">
      <w:bodyDiv w:val="1"/>
      <w:marLeft w:val="0"/>
      <w:marRight w:val="0"/>
      <w:marTop w:val="0"/>
      <w:marBottom w:val="0"/>
      <w:divBdr>
        <w:top w:val="none" w:sz="0" w:space="0" w:color="auto"/>
        <w:left w:val="none" w:sz="0" w:space="0" w:color="auto"/>
        <w:bottom w:val="none" w:sz="0" w:space="0" w:color="auto"/>
        <w:right w:val="none" w:sz="0" w:space="0" w:color="auto"/>
      </w:divBdr>
    </w:div>
    <w:div w:id="1833836464">
      <w:bodyDiv w:val="1"/>
      <w:marLeft w:val="0"/>
      <w:marRight w:val="0"/>
      <w:marTop w:val="0"/>
      <w:marBottom w:val="0"/>
      <w:divBdr>
        <w:top w:val="none" w:sz="0" w:space="0" w:color="auto"/>
        <w:left w:val="none" w:sz="0" w:space="0" w:color="auto"/>
        <w:bottom w:val="none" w:sz="0" w:space="0" w:color="auto"/>
        <w:right w:val="none" w:sz="0" w:space="0" w:color="auto"/>
      </w:divBdr>
    </w:div>
    <w:div w:id="184867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Избасар Меирбек Серикулы</cp:lastModifiedBy>
  <cp:revision>2</cp:revision>
  <dcterms:created xsi:type="dcterms:W3CDTF">2020-06-10T06:44:00Z</dcterms:created>
  <dcterms:modified xsi:type="dcterms:W3CDTF">2020-06-10T06:44:00Z</dcterms:modified>
</cp:coreProperties>
</file>