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</w:rPr>
      </w:pPr>
      <w:r w:rsidRPr="00EA6492">
        <w:rPr>
          <w:sz w:val="28"/>
          <w:szCs w:val="28"/>
          <w:lang w:val="kk-KZ"/>
        </w:rPr>
        <w:t xml:space="preserve">Энергетические установки транспортной техники </w:t>
      </w:r>
      <w:r w:rsidRPr="00EA6492">
        <w:rPr>
          <w:sz w:val="28"/>
          <w:szCs w:val="28"/>
        </w:rPr>
        <w:t xml:space="preserve">_ </w:t>
      </w:r>
      <w:proofErr w:type="spellStart"/>
      <w:r w:rsidRPr="00EA6492">
        <w:rPr>
          <w:sz w:val="28"/>
          <w:szCs w:val="28"/>
        </w:rPr>
        <w:t>каз</w:t>
      </w:r>
      <w:proofErr w:type="spellEnd"/>
      <w:r w:rsidRPr="00EA6492">
        <w:rPr>
          <w:sz w:val="28"/>
          <w:szCs w:val="28"/>
        </w:rPr>
        <w:t>_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Тема_01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 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$$$001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Цилиндрдiң жұмыс көлемiне әсер ететін параметрлер: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Төменгі межелі нүктеден цилиндрлер басы бетіне дейінгі ұзындық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Цилиндрдегі межелі нүктелер арасындағы ұзындық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Цилиндр диаметрі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D) Шатунь ұзындығы 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E) Поршень саусағының диаметрі 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F) Поршень сақиналарының қалыңдығы 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Поршень ұзындығы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Төменгі межелі нүктеден поршень етегіне дейінгі ұзындық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Володин А.И., Зюбанов В.З. и др. Локомотивные энергетические установки. -М.:Желдориздат, 2002. - 268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$$$002 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Жұмыс қоспасын тұтандыру  тәсiлi бойынша қозғалтқыштардың жіктелуі: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A) ұшқыннан тұтанатын қозғалтқыштар 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сығу арқылы тұтанатын қозғалтқыштар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қосымша камералы тұтандыру қозғалтқыштары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сыртқы және iшкi қозғалтқыштар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карбюраторлы және дизельдi қозғалтқыштар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қатты отын қалдығын қолданып тұтандыру қозғалтқыштары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транспорттық және электрлiк қозғалтқыштар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екi және төрт тактiлi қозғалтқыштар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- 5 б., Володин А.И., Зюбанов В.З. и др. Локомотивные энергетические установки. -М.:Желдориздат, 2002. - 43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A77BB4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$$$003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Жылу энергиясын механикалық энергияға айналдыру тәсілі бойынша қозғалтқыштар қалай жіктеледі?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A) жану процесі және жылу энергиясының механикалық энергияға </w:t>
      </w:r>
      <w:r w:rsidRPr="00EA6492">
        <w:rPr>
          <w:sz w:val="28"/>
          <w:szCs w:val="28"/>
          <w:lang w:val="kk-KZ"/>
        </w:rPr>
        <w:lastRenderedPageBreak/>
        <w:t>айналдырылуы цилиндрде болатын поршеньді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B) жану процесі арнайы жану камерасында жүріп, ал жылу энергиясының механикалық энергияға айналдырылуы газды турбинаның доңғалағының қалақшаларында болатын газды-турбиналы қозғалтқыштар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жану процесі поршеньді қозғалтқышта жүріп, ал жылу энергиясының механикалық энергияға айналдырылуы жартылай поршеньді қозғалтқыштың цилиндрінде, жартылай газды турбинаның доңғалағының қалақшаларында болатын біріктірілген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төрт тактылы үрлемесіз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төрт тактылы үрлемелі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екі тактылы үрлемелі және үрлемесіз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қоспаның ұшқыннан тұтануы кіші көлемдегі арнайы камерада жүзеге асып, отынның ары қарай жануы негізгі камерада орын алатын форкамералы-факельді тұтандырумен жұмыс істейтін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жану процесі қатты отынмен жұмыс істейтін бөлікте жүріп, ал жылу энергиясының механикалық энергияға айналдырылуы газды турбинаның доңғалағының қалақшаларында болатын газды-турбиналы қозғалтқыштар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- 5 б., Володин А.И., Зюбанов В.З. и др. Локомотивные энергетические установки. -М.:Желдориздат, 2002. - 43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$$$004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Жұмыс циклын жүзеге асыру тәсілі бойынша қозғалтқыштар қалай жіктеледі?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A) төрт тактылы үрлемесіз қозғалтқыштар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B) төрт тактылы үрлемелі қозғалтқыштар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C) екі тактылы үрлемелі және үрлемесіз қозғалтқыштар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жану процесі және жылу энергиясының механикалық энергияға айналдырылуы цилиндрде болатын поршеньді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жану процесі арнайы жану камерасында жүріп, ал жылу энергиясының механикалық энергияға айналдырылуы газды турбинаның доңғалағының қалақшаларында болатын газды-турбиналы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жану процесі поршеньді қозғалтқышта жүріп, ал жылу энергиясының механикалық энергияға айналдырылуы жартылай поршеньді қозғалтқыштың цилиндрінде, жартылай газды турбинаның доңғалағының қалақшаларында болатын біріктірілген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бір тактылы үрлемесіз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бір тактылы үрлемелі қозғалтқыштар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lastRenderedPageBreak/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- 5 б., Володин А.И., Зюбанов В.З. и др. Локомотивные энергетические установки. -М.:Желдориздат, 2002. - 43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$$$005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Жүктеменің өзгеруі кезіндегі реттеу тәсілдері бойынша қозғалтқыштар қалай жіктеледі?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A) жүктеменің өзгеруіне байланысты қозғалтқышқа енгізілетін отынның мөлшерін көбейту немесе азайту арқылы қоспаның құрамы өзгеретін сапалық реттелетін қозғалтқыштар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жүктеменің өзгеруіне байланысты қозғалтқышқа енгізілетін қоспаның құрамы өзгермей, тек оның мөлшері ғана өзгеретін мөлшерлік реттелетін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C) жүктеменің өзгеруіне байланысты қозғалтқышқа енгізілетін қоспаның құрамы да, мөлшері де өзгеретін аралас реттелетін қозғалтқыштар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жүктеменің өзгеруіне байланысты жану процесі және жылу энергиясының механикалық энергияға айналдырылуы цилиндрде болатын поршеньді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 жүктеменің өзгеруіне байланысты жану процесі арнайы жану камерасында жүріп, ал жылу энергиясының механикалық энергияға айналдырылуы газды турбинаның доңғалағының қалақшаларында болатын газды-турбиналы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жүктеменің өзгеруіне байланысты жану процесі поршеньді қозғалтқышта жүріп, ал жылу энергиясының механикалық энергияға айналдырылуы жартылай поршеньді қозғалтқыштың цилиндрінде, жартылай газды турбинаның доңғалағының қалақшаларында болатын біріктірілген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жүктеменің өзгеруіне байланысты қоспаның ұшқыннан тұтануы кіші көлемдегі арнайы камерада жүзеге асып, отынның ары қарай жануы негізгі камерада орын алатын форкамералы-факельді тұтандырумен жұмыс істейтін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жүктеменің өзгеруіне байланысты екі тактылы үрлемелі және үрлемесіз қозғалтқыштар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- 5 б.,  Володин А.И., Зюбанов В.З. и др. Локомотивные энергетические установки. -М.:Желдориздат, 2002. - 43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$$$006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Цилиндрлерінің орналасуына байланысты поршеньді қозғалтқыштардің жіктелуі: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цилиндрлері тік және көлденең қатарлы орналасқан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цилиндрлері V-тәріздес және жұлдызша тәріздес орналасқан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цилиндрлері қарсы жататын болып орналасқан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цилиндрлер осі шеңбер бойымен орналасқан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әрбір цилиндрлер осі иінді біліктің иіндеріне сәйкес бірнеше жағдайларда бұрыштармен қиғаш орналасқан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Т-тәріздес орналасқан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цилиндрлер осі иінді біліктің айналу шеңберіне жанама бойымен орналасқан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цилиндрлері осі иінді біліктің осімен қиылыспайтындай етіп орналасқан қозғалтқыштар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- 5 б.,  Володин А.И., Зюбанов В.З. и др. Локомотивные энергетические установки. -М.:Желдориздат, 2002. - 43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$$$007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Роторлы-поршеньді қозғалтқыштар қалай бөлінеді?</w:t>
      </w:r>
      <w:r w:rsidRPr="00EA6492">
        <w:rPr>
          <w:sz w:val="28"/>
          <w:szCs w:val="28"/>
          <w:lang w:val="kk-KZ"/>
        </w:rPr>
        <w:br/>
        <w:t>A) ротор (поршень) корпуста планетарлық қозғалыс жасайтын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корпус планетарлық қозғалыс жасап, поршень қозғалмайтын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ротор мен корпус бірге айналмалы қозғалыс жасайтын бироторлы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поршень корпуста ілгерілемелі-қайтымды қозғалып, корпус планетарлық қозғалыс жасайтын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ротор мен корпустағы бөлшектердің қызуын ауамен салқындататын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ротор мен корпус бірге айналмалы қозғалысты газотурбиналық жетегі бар компрессор көмегімен жасайтын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цилиндрлері V-тәріздес орналасқан қозғалтқыштар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цилиндрлері жұлдызша тәріздес орналасқан қозғалтқыштар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lastRenderedPageBreak/>
        <w:t>{Учебник} = Двигатели внутренного сгорания./Под ред. Орлина А.С. и Круглова М.Г. -4-е изд. – М.: Машиностроение, 1983. - 289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$$$008 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Цилиндрдiң толық көлемi: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цилиндрдiң жұмыс көлемiнiң жану камерасының көлемiне қосындысы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жоғарғы межелi нүктедегi поршеннiң үстiндегi көлем мен межелі нүктелер арасындағы көлемдер қосындысы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цилиндрдегі төменгі межелі нүктеден цилиндрлер басы бетіне дейінгі көлем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цилиндрдiң жұмыс көлемiнiң жартысы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цилиндрдiң жұмыс көлемiнiң жану камерасының көлемiне көбейтiндiсi</w:t>
      </w:r>
    </w:p>
    <w:p w:rsidR="00A77BB4" w:rsidRPr="00EA6492" w:rsidRDefault="00A77BB4" w:rsidP="00A77BB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жоғарғы межелi нүктедегi поршеннiң үстiндегi көлем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төменгi межелi нүктедегi поршеннiң астындағы көлем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цилиндрдiң жұмыс көлемiнiң жану камерасының көлемiне айырмасы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Володин А.И., Зюбанов В.З. и др. Локомотивные энергетические установки. -М.:Желдориздат, 2002. - 268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br w:type="page"/>
      </w:r>
      <w:r w:rsidRPr="00EA6492">
        <w:rPr>
          <w:sz w:val="28"/>
          <w:szCs w:val="28"/>
          <w:lang w:val="kk-KZ"/>
        </w:rPr>
        <w:lastRenderedPageBreak/>
        <w:t>Тема_02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$$$009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Іштен жану қозғалтқыштарының карбюраторларына қойылатын талаптар: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қозғалтқыштың қажетті экономикалық және қуаттық көрсеткіштерін алуды қамтамасыз ететін отынның тура мөлшерін беру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қозғалтқыштың жұмыс режимін тез және бірқалыпты өзгерту мүмкіндігі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қозғалтқышты сенімді және тез іске қосу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пайдаланылған газдарды толық залалсыздандыру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қозғалтқыштың жұмыс режиміне сәйкес отынның тура мөлшерін жоғары қысыммен форсункаларға беру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отын ретінде кез-келген мұнай өнімдерін қолдану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қолданылатын отынның температурасын тұрақты түрде сақтау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H) отынды механикалық қоспалардан толық тазарту 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- 153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br w:type="page"/>
      </w:r>
      <w:r w:rsidRPr="00EA6492">
        <w:rPr>
          <w:sz w:val="28"/>
          <w:szCs w:val="28"/>
          <w:lang w:val="kk-KZ"/>
        </w:rPr>
        <w:lastRenderedPageBreak/>
        <w:t>Тема_03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$$$010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Қозғалтқыштың тиімділік қуатын қандай факторлар арқылы арттыруға болады?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цилиндрдің жұмыс көлемін арттыру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цилиндрдің санын арттыру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енгізу және шығару кезіндегі кедергілерді азайту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такт санын арттыру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сығу дәрежесін арттыру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төменгі жану жылуын азайту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заряд тығыздығын кеміту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толтыру коэффициентін кеміту арқылы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Володин А.И., Зюбанов В.З. и др. Локомотивные энергетические установки. -М.:Желдориздат, 2002. - 315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$$$011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Қалдық газдардың қысымына әсер ететін факторлар: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клапандардың саны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клапандардың орналасуы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газ үлестіру фазалары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жанар май құрамы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цилиндрлер диаметрі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поршень салмағы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шатун ұзындығы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қалдық газдар құрамы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- 28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br w:type="page"/>
      </w:r>
      <w:r w:rsidRPr="00EA6492">
        <w:rPr>
          <w:sz w:val="28"/>
          <w:szCs w:val="28"/>
          <w:lang w:val="kk-KZ"/>
        </w:rPr>
        <w:lastRenderedPageBreak/>
        <w:t>Тема_04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$$$012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Дизель отынының түрлері: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арктикалық дизель отыны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қыстық дизель отыны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жаздық дизель отыны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тұтқыр дизель отыны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ауыр техникаға арналған дизель отыны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сұйық дизель отыны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детонацияға төзімді дизель отыны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цетан саны өзгермелі дизель отыны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 Володин А.И., Зюбанов В.З. и др. Локомотивные энергетические установки. -М.:Желдориздат, 2002. - 328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$$$013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1 кг жанармайдың жануы үшін қажетті теориялық қажетті ауа мөлшерін (</w:t>
      </w:r>
      <w:r w:rsidRPr="00EA6492">
        <w:rPr>
          <w:position w:val="-12"/>
          <w:sz w:val="28"/>
          <w:szCs w:val="28"/>
        </w:rPr>
        <w:object w:dxaOrig="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8pt" o:ole="">
            <v:imagedata r:id="rId4" o:title=""/>
          </v:shape>
          <o:OLEObject Type="Embed" ProgID="Equation.3" ShapeID="_x0000_i1025" DrawAspect="Content" ObjectID="_1601203721" r:id="rId5"/>
        </w:object>
      </w:r>
      <w:r w:rsidRPr="00EA6492">
        <w:rPr>
          <w:sz w:val="28"/>
          <w:szCs w:val="28"/>
          <w:lang w:val="kk-KZ"/>
        </w:rPr>
        <w:t>) анықтайтын теңдеулер: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A) </w:t>
      </w:r>
      <w:r w:rsidRPr="00EA6492">
        <w:rPr>
          <w:noProof/>
          <w:position w:val="-28"/>
          <w:sz w:val="28"/>
          <w:szCs w:val="28"/>
        </w:rPr>
        <w:object w:dxaOrig="2520" w:dyaOrig="680">
          <v:shape id="_x0000_i1026" type="#_x0000_t75" style="width:126pt;height:33.75pt" o:ole="" fillcolor="window">
            <v:imagedata r:id="rId6" o:title=""/>
          </v:shape>
          <o:OLEObject Type="Embed" ProgID="Equation.3" ShapeID="_x0000_i1026" DrawAspect="Content" ObjectID="_1601203722" r:id="rId7"/>
        </w:objec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B) </w:t>
      </w:r>
      <w:r w:rsidRPr="00EA6492">
        <w:rPr>
          <w:noProof/>
          <w:position w:val="-12"/>
          <w:sz w:val="28"/>
          <w:szCs w:val="28"/>
        </w:rPr>
        <w:object w:dxaOrig="1100" w:dyaOrig="360">
          <v:shape id="_x0000_i1027" type="#_x0000_t75" style="width:54.75pt;height:18pt" o:ole="" fillcolor="window">
            <v:imagedata r:id="rId8" o:title=""/>
          </v:shape>
          <o:OLEObject Type="Embed" ProgID="Equation.3" ShapeID="_x0000_i1027" DrawAspect="Content" ObjectID="_1601203723" r:id="rId9"/>
        </w:objec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C) </w:t>
      </w:r>
      <w:r w:rsidRPr="00EA6492">
        <w:rPr>
          <w:noProof/>
          <w:position w:val="-14"/>
          <w:sz w:val="28"/>
          <w:szCs w:val="28"/>
        </w:rPr>
        <w:object w:dxaOrig="940" w:dyaOrig="380">
          <v:shape id="_x0000_i1028" type="#_x0000_t75" style="width:47.25pt;height:18.75pt" o:ole="" fillcolor="window">
            <v:imagedata r:id="rId10" o:title=""/>
          </v:shape>
          <o:OLEObject Type="Embed" ProgID="Equation.3" ShapeID="_x0000_i1028" DrawAspect="Content" ObjectID="_1601203724" r:id="rId11"/>
        </w:objec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D) </w:t>
      </w:r>
      <w:r w:rsidRPr="00EA6492">
        <w:rPr>
          <w:noProof/>
          <w:position w:val="-28"/>
          <w:sz w:val="28"/>
          <w:szCs w:val="28"/>
        </w:rPr>
        <w:object w:dxaOrig="2540" w:dyaOrig="680">
          <v:shape id="_x0000_i1029" type="#_x0000_t75" style="width:127.5pt;height:33.75pt" o:ole="" fillcolor="window">
            <v:imagedata r:id="rId12" o:title=""/>
          </v:shape>
          <o:OLEObject Type="Embed" ProgID="Equation.3" ShapeID="_x0000_i1029" DrawAspect="Content" ObjectID="_1601203725" r:id="rId13"/>
        </w:objec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E) </w:t>
      </w:r>
      <w:r w:rsidRPr="00EA6492">
        <w:rPr>
          <w:noProof/>
          <w:position w:val="-28"/>
          <w:sz w:val="28"/>
          <w:szCs w:val="28"/>
        </w:rPr>
        <w:object w:dxaOrig="2480" w:dyaOrig="680">
          <v:shape id="_x0000_i1030" type="#_x0000_t75" style="width:123.75pt;height:33.75pt" o:ole="" fillcolor="window">
            <v:imagedata r:id="rId14" o:title=""/>
          </v:shape>
          <o:OLEObject Type="Embed" ProgID="Equation.3" ShapeID="_x0000_i1030" DrawAspect="Content" ObjectID="_1601203726" r:id="rId15"/>
        </w:objec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F) </w:t>
      </w:r>
      <w:r w:rsidRPr="00EA6492">
        <w:rPr>
          <w:noProof/>
          <w:position w:val="-12"/>
          <w:sz w:val="28"/>
          <w:szCs w:val="28"/>
        </w:rPr>
        <w:object w:dxaOrig="980" w:dyaOrig="360">
          <v:shape id="_x0000_i1031" type="#_x0000_t75" style="width:48.75pt;height:18pt" o:ole="" fillcolor="window">
            <v:imagedata r:id="rId16" o:title=""/>
          </v:shape>
          <o:OLEObject Type="Embed" ProgID="Equation.3" ShapeID="_x0000_i1031" DrawAspect="Content" ObjectID="_1601203727" r:id="rId17"/>
        </w:objec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G) </w:t>
      </w:r>
      <w:r w:rsidRPr="00EA6492">
        <w:rPr>
          <w:noProof/>
          <w:position w:val="-24"/>
          <w:sz w:val="28"/>
          <w:szCs w:val="28"/>
        </w:rPr>
        <w:object w:dxaOrig="1640" w:dyaOrig="620">
          <v:shape id="_x0000_i1032" type="#_x0000_t75" style="width:81.75pt;height:30.75pt" o:ole="" fillcolor="window">
            <v:imagedata r:id="rId18" o:title=""/>
          </v:shape>
          <o:OLEObject Type="Embed" ProgID="Equation.3" ShapeID="_x0000_i1032" DrawAspect="Content" ObjectID="_1601203728" r:id="rId19"/>
        </w:objec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H)  </w:t>
      </w:r>
      <w:r w:rsidRPr="00EA6492">
        <w:rPr>
          <w:noProof/>
          <w:position w:val="-14"/>
          <w:sz w:val="28"/>
          <w:szCs w:val="28"/>
        </w:rPr>
        <w:object w:dxaOrig="1060" w:dyaOrig="380">
          <v:shape id="_x0000_i1033" type="#_x0000_t75" style="width:53.25pt;height:18.75pt" o:ole="" fillcolor="window">
            <v:imagedata r:id="rId20" o:title=""/>
          </v:shape>
          <o:OLEObject Type="Embed" ProgID="Equation.3" ShapeID="_x0000_i1033" DrawAspect="Content" ObjectID="_1601203729" r:id="rId21"/>
        </w:objec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2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- 15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$$$014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Қозғалтқыштарды пайдалану тұрғысынан қоршаған ортаға зияндылығын төмендету үшін іс-шаралар енгізудің бағыттары: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A) отын беруші жүйелерді, қоспа жасаушы құрылғыларды және аппаратураларды дұрыс реттеу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газды отын түрін қолдануды енгізу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пайдаланылған газдарды шығару жүйесіне заласыздандырғаштар қолдану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бумен жұмыс істейтін қозғалтқыштарға көшу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октан саны неғұрлым төмен болатын бензинді пайдаланудың көлемін арттыру</w:t>
      </w:r>
    </w:p>
    <w:p w:rsidR="00A77BB4" w:rsidRPr="00EA6492" w:rsidRDefault="00A77BB4" w:rsidP="00A77BB4">
      <w:pPr>
        <w:widowControl w:val="0"/>
        <w:tabs>
          <w:tab w:val="left" w:pos="5737"/>
        </w:tabs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автокөліктерді реактивті қозғалтқыштар қолдану</w:t>
      </w:r>
      <w:r w:rsidRPr="00EA6492">
        <w:rPr>
          <w:sz w:val="28"/>
          <w:szCs w:val="28"/>
          <w:lang w:val="kk-KZ"/>
        </w:rPr>
        <w:tab/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жел, су энергиясын автокөлік қозғалтқыштарында кеңінен қолдану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қатты отын түрлерін қолдануға ауысу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- 121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$$$015 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Қозғалтқыштағы отынның жану кезіндегі жүретін реакциялар: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A) </w:t>
      </w:r>
      <w:r w:rsidRPr="00EA6492">
        <w:rPr>
          <w:noProof/>
          <w:position w:val="-10"/>
          <w:sz w:val="28"/>
          <w:szCs w:val="28"/>
        </w:rPr>
        <w:object w:dxaOrig="1400" w:dyaOrig="340">
          <v:shape id="_x0000_i1034" type="#_x0000_t75" style="width:69.75pt;height:17.25pt" o:ole="" fillcolor="window">
            <v:imagedata r:id="rId22" o:title=""/>
          </v:shape>
          <o:OLEObject Type="Embed" ProgID="Equation.3" ShapeID="_x0000_i1034" DrawAspect="Content" ObjectID="_1601203730" r:id="rId23"/>
        </w:object>
      </w:r>
    </w:p>
    <w:p w:rsidR="00A77BB4" w:rsidRPr="00EA6492" w:rsidRDefault="00A77BB4" w:rsidP="00A77BB4">
      <w:pPr>
        <w:autoSpaceDE w:val="0"/>
        <w:autoSpaceDN w:val="0"/>
        <w:adjustRightInd w:val="0"/>
        <w:rPr>
          <w:i/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B) </w:t>
      </w:r>
      <w:r w:rsidRPr="00EA6492">
        <w:rPr>
          <w:noProof/>
          <w:position w:val="-10"/>
          <w:sz w:val="28"/>
          <w:szCs w:val="28"/>
        </w:rPr>
        <w:object w:dxaOrig="1880" w:dyaOrig="340">
          <v:shape id="_x0000_i1035" type="#_x0000_t75" style="width:93.75pt;height:17.25pt" o:ole="" fillcolor="window">
            <v:imagedata r:id="rId24" o:title=""/>
          </v:shape>
          <o:OLEObject Type="Embed" ProgID="Equation.3" ShapeID="_x0000_i1035" DrawAspect="Content" ObjectID="_1601203731" r:id="rId25"/>
        </w:object>
      </w:r>
    </w:p>
    <w:p w:rsidR="00A77BB4" w:rsidRPr="00EA6492" w:rsidRDefault="00A77BB4" w:rsidP="00A77BB4">
      <w:pPr>
        <w:autoSpaceDE w:val="0"/>
        <w:autoSpaceDN w:val="0"/>
        <w:adjustRightInd w:val="0"/>
        <w:rPr>
          <w:noProof/>
          <w:position w:val="-24"/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C) </w:t>
      </w:r>
      <w:r w:rsidRPr="00EA6492">
        <w:rPr>
          <w:noProof/>
          <w:position w:val="-10"/>
          <w:sz w:val="28"/>
          <w:szCs w:val="28"/>
        </w:rPr>
        <w:object w:dxaOrig="1600" w:dyaOrig="340">
          <v:shape id="_x0000_i1036" type="#_x0000_t75" style="width:80.25pt;height:17.25pt" o:ole="" fillcolor="window">
            <v:imagedata r:id="rId26" o:title=""/>
          </v:shape>
          <o:OLEObject Type="Embed" ProgID="Equation.3" ShapeID="_x0000_i1036" DrawAspect="Content" ObjectID="_1601203732" r:id="rId27"/>
        </w:objec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D) </w:t>
      </w:r>
      <w:r w:rsidRPr="00EA6492">
        <w:rPr>
          <w:noProof/>
          <w:position w:val="-12"/>
          <w:sz w:val="28"/>
          <w:szCs w:val="28"/>
        </w:rPr>
        <w:object w:dxaOrig="5340" w:dyaOrig="360">
          <v:shape id="_x0000_i1037" type="#_x0000_t75" style="width:267pt;height:18pt" o:ole="" fillcolor="window">
            <v:imagedata r:id="rId28" o:title=""/>
          </v:shape>
          <o:OLEObject Type="Embed" ProgID="Equation.3" ShapeID="_x0000_i1037" DrawAspect="Content" ObjectID="_1601203733" r:id="rId29"/>
        </w:objec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E) </w:t>
      </w:r>
      <w:r w:rsidRPr="00EA6492">
        <w:rPr>
          <w:noProof/>
          <w:position w:val="-12"/>
          <w:sz w:val="28"/>
          <w:szCs w:val="28"/>
        </w:rPr>
        <w:object w:dxaOrig="2540" w:dyaOrig="360">
          <v:shape id="_x0000_i1038" type="#_x0000_t75" style="width:127.5pt;height:18pt" o:ole="" fillcolor="window">
            <v:imagedata r:id="rId30" o:title=""/>
          </v:shape>
          <o:OLEObject Type="Embed" ProgID="Equation.3" ShapeID="_x0000_i1038" DrawAspect="Content" ObjectID="_1601203734" r:id="rId31"/>
        </w:objec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i/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F) </w:t>
      </w:r>
      <w:r w:rsidRPr="00EA6492">
        <w:rPr>
          <w:noProof/>
          <w:position w:val="-10"/>
          <w:sz w:val="28"/>
          <w:szCs w:val="28"/>
        </w:rPr>
        <w:object w:dxaOrig="1840" w:dyaOrig="340">
          <v:shape id="_x0000_i1039" type="#_x0000_t75" style="width:92.25pt;height:17.25pt" o:ole="" fillcolor="window">
            <v:imagedata r:id="rId32" o:title=""/>
          </v:shape>
          <o:OLEObject Type="Embed" ProgID="Equation.3" ShapeID="_x0000_i1039" DrawAspect="Content" ObjectID="_1601203735" r:id="rId33"/>
        </w:objec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i/>
          <w:sz w:val="28"/>
          <w:szCs w:val="28"/>
        </w:rPr>
      </w:pPr>
      <w:r w:rsidRPr="00EA6492">
        <w:rPr>
          <w:sz w:val="28"/>
          <w:szCs w:val="28"/>
          <w:lang w:val="kk-KZ"/>
        </w:rPr>
        <w:t>G)</w:t>
      </w:r>
      <w:r w:rsidRPr="00EA6492">
        <w:rPr>
          <w:i/>
          <w:sz w:val="28"/>
          <w:szCs w:val="28"/>
          <w:lang w:val="kk-KZ"/>
        </w:rPr>
        <w:t xml:space="preserve"> </w:t>
      </w:r>
      <w:r w:rsidRPr="00EA6492">
        <w:rPr>
          <w:noProof/>
          <w:position w:val="-10"/>
          <w:sz w:val="28"/>
          <w:szCs w:val="28"/>
        </w:rPr>
        <w:object w:dxaOrig="2680" w:dyaOrig="340">
          <v:shape id="_x0000_i1040" type="#_x0000_t75" style="width:134.25pt;height:17.25pt" o:ole="" fillcolor="window">
            <v:imagedata r:id="rId34" o:title=""/>
          </v:shape>
          <o:OLEObject Type="Embed" ProgID="Equation.3" ShapeID="_x0000_i1040" DrawAspect="Content" ObjectID="_1601203736" r:id="rId35"/>
        </w:objec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A77BB4">
        <w:rPr>
          <w:i/>
          <w:sz w:val="28"/>
          <w:szCs w:val="28"/>
        </w:rPr>
        <w:t xml:space="preserve"> </w:t>
      </w:r>
      <w:r w:rsidRPr="00EA6492">
        <w:rPr>
          <w:sz w:val="28"/>
          <w:szCs w:val="28"/>
          <w:lang w:val="kk-KZ"/>
        </w:rPr>
        <w:t xml:space="preserve">H) </w:t>
      </w:r>
      <w:r w:rsidRPr="00EA6492">
        <w:rPr>
          <w:noProof/>
          <w:position w:val="-10"/>
          <w:sz w:val="28"/>
          <w:szCs w:val="28"/>
        </w:rPr>
        <w:object w:dxaOrig="2900" w:dyaOrig="340">
          <v:shape id="_x0000_i1041" type="#_x0000_t75" style="width:145.5pt;height:17.25pt" o:ole="" fillcolor="window">
            <v:imagedata r:id="rId36" o:title=""/>
          </v:shape>
          <o:OLEObject Type="Embed" ProgID="Equation.3" ShapeID="_x0000_i1041" DrawAspect="Content" ObjectID="_1601203737" r:id="rId37"/>
        </w:object>
      </w:r>
      <w:r w:rsidRPr="00EA6492">
        <w:rPr>
          <w:sz w:val="28"/>
          <w:szCs w:val="28"/>
          <w:lang w:val="kk-KZ"/>
        </w:rPr>
        <w:t xml:space="preserve"> 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Теория двигателей внутренного сгорания./ Под ред. Н.Х.Дьяченко. – Л.: Машиностроение, 1983. - 381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br w:type="page"/>
      </w:r>
      <w:r w:rsidRPr="00EA6492">
        <w:rPr>
          <w:sz w:val="28"/>
          <w:szCs w:val="28"/>
          <w:lang w:val="kk-KZ"/>
        </w:rPr>
        <w:lastRenderedPageBreak/>
        <w:t>Тема_05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$$$016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Қалдық газдар коэффициентінің артуының нәтижелері: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цилиндрді жану өнімдерінен тазалау сапасы төмендейді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енгізу кезінде цилиндрге енетін жаңа зарядтың мөлшері кемиді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қозғалтқыш қуаты кемиді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салқындату жүйесі дұрыс жұмыс істемейді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майлау жүйесіндегі қысым төмендейді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шығару клапандарының қызып кетуі орын алады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енгізу клапандарының толық ашылуына кедергі келтіреді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цилиндрді жану өнімдерінен тазалау сапасы артады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2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- 28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$$$017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Енгізу соңындағы температураға (Т</w:t>
      </w:r>
      <w:r w:rsidRPr="00EA6492">
        <w:rPr>
          <w:sz w:val="28"/>
          <w:szCs w:val="28"/>
          <w:vertAlign w:val="subscript"/>
          <w:lang w:val="kk-KZ"/>
        </w:rPr>
        <w:t>a</w:t>
      </w:r>
      <w:r w:rsidRPr="00EA6492">
        <w:rPr>
          <w:sz w:val="28"/>
          <w:szCs w:val="28"/>
          <w:lang w:val="kk-KZ"/>
        </w:rPr>
        <w:t>) әсер ететін факторлар: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жұмыс денесінің температурасы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қалдық газдар коэффициенті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жаңа зарядтың қыздырылу дәрежесі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салқындату жүйесіндегі сұйықтың тығыздығы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майлау жүйесіндегі майдың тұтқырлығы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цилиндрлер диаметрі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цилиндрлердің  орналасуы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сығу процесінің соңындағы температура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1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- 26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$$$018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Сығу процесі кезінде қысым мен температураның өзгеруіне әсер ететін факторлар: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температураға байланысты жұмыс денесінің жылу сыйымдылығының өзгерісі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lastRenderedPageBreak/>
        <w:t>B) поршень сақиналарындағы қуыстардан газдардың өтіп кетуі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C) сығу процесі соңындағы отынның жануының басталуы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шығару клапандарының саны мен олардың олардың орналасу түрі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май ысырғыш сақиналарының саны мен олардың құрылымы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F) жану процесі соңындағы қысым мен температураның өзгеруі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поршень салмағы мен шатун ұзындығы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жұмыс қоспасының жануының қалыптан ауытқуы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2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- 35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$$$019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Сығу политропасы көрсеткішін </w:t>
      </w:r>
      <w:r w:rsidRPr="00EA6492">
        <w:rPr>
          <w:i/>
          <w:sz w:val="28"/>
          <w:szCs w:val="28"/>
          <w:lang w:val="kk-KZ"/>
        </w:rPr>
        <w:t>п</w:t>
      </w:r>
      <w:r w:rsidRPr="00EA6492">
        <w:rPr>
          <w:i/>
          <w:sz w:val="28"/>
          <w:szCs w:val="28"/>
          <w:vertAlign w:val="subscript"/>
          <w:lang w:val="kk-KZ"/>
        </w:rPr>
        <w:t>1</w:t>
      </w:r>
      <w:r w:rsidRPr="00EA6492">
        <w:rPr>
          <w:sz w:val="28"/>
          <w:szCs w:val="28"/>
          <w:lang w:val="kk-KZ"/>
        </w:rPr>
        <w:t xml:space="preserve"> қабылдауға тәжірибе мәліметтері қоладыналатын параметрлер: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иінді біліктің айналу жиілігі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сығу дәрежесі, жылу алмасуы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цилиндр өлшемдері, поршень мен цилиндр материалы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адиабата көрсеткіші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сағаттық отын шығыны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меншікті отыны шығыны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жылдамдық сипаттамасына бейімділік коэффициенті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жүрістің теңгерімділік коэффииценті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2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- 35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$$$020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Жану процесіне әсер ететін факторлар: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енгізу және сығу процестерінің параметрлері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отынның булану сапасы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иінді біліктің айналу жиілігі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шатунның ұзындығы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цилиндрлер саны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адиабата көрсеткіші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май картерінің пішіні мен сыйымдылығы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lastRenderedPageBreak/>
        <w:t>H) майлау жүйесінің қысымы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2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- 62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$$$021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Жылуды қолдану коэффициентін </w:t>
      </w:r>
      <w:r w:rsidRPr="00EA6492">
        <w:rPr>
          <w:i/>
          <w:sz w:val="28"/>
          <w:szCs w:val="28"/>
          <w:lang w:val="kk-KZ"/>
        </w:rPr>
        <w:t>ξ</w:t>
      </w:r>
      <w:r w:rsidRPr="00EA6492">
        <w:rPr>
          <w:i/>
          <w:sz w:val="28"/>
          <w:szCs w:val="28"/>
          <w:vertAlign w:val="subscript"/>
          <w:lang w:val="kk-KZ"/>
        </w:rPr>
        <w:t>z</w:t>
      </w:r>
      <w:r w:rsidRPr="00EA6492">
        <w:rPr>
          <w:i/>
          <w:sz w:val="28"/>
          <w:szCs w:val="28"/>
          <w:lang w:val="kk-KZ"/>
        </w:rPr>
        <w:t xml:space="preserve"> </w:t>
      </w:r>
      <w:r w:rsidRPr="00EA6492">
        <w:rPr>
          <w:sz w:val="28"/>
          <w:szCs w:val="28"/>
          <w:lang w:val="kk-KZ"/>
        </w:rPr>
        <w:t>қабылдауға тәжірибе мәліметтері қолданылатын параметрлер: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жану камерасының пішіні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қоспа жасау әдісі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ауаның артықтығы коэффициенті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май картерінің пішіні мен сыйымдылығы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қозғалтқыштың жалпы массасы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пайдаланылған газдарды шығару құбырындағы жалын сөндіргіштер мен дыбыс сөндіргіштер құрылымы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пайдаланылған газдарды залалсыздандыру әдістері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цилиндрге сырттан берілетін қосымша жылу мөлшері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2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- 62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$$$022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Жылуды қолдану коэффициенті </w:t>
      </w:r>
      <w:r w:rsidRPr="00EA6492">
        <w:rPr>
          <w:i/>
          <w:sz w:val="28"/>
          <w:szCs w:val="28"/>
          <w:lang w:val="kk-KZ"/>
        </w:rPr>
        <w:t>ξ</w:t>
      </w:r>
      <w:r w:rsidRPr="00EA6492">
        <w:rPr>
          <w:i/>
          <w:sz w:val="28"/>
          <w:szCs w:val="28"/>
          <w:vertAlign w:val="subscript"/>
          <w:lang w:val="kk-KZ"/>
        </w:rPr>
        <w:t>z</w:t>
      </w:r>
      <w:r w:rsidRPr="00EA6492">
        <w:rPr>
          <w:i/>
          <w:sz w:val="28"/>
          <w:szCs w:val="28"/>
          <w:lang w:val="kk-KZ"/>
        </w:rPr>
        <w:t xml:space="preserve"> </w:t>
      </w:r>
      <w:r w:rsidRPr="00EA6492">
        <w:rPr>
          <w:sz w:val="28"/>
          <w:szCs w:val="28"/>
          <w:lang w:val="kk-KZ"/>
        </w:rPr>
        <w:t>шамасының артуының себептері: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газдардан бөлінетін жылудың қабырғаларға шығындалуының қысқаруынан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жану камерасының оңтайлы пішінін таңдаудан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ұлғаю процесі кезінде жанудың жалғасуының азаюынан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май картерінің пішіні мен сыйымдылығын дұрыс таңдаудан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цилиндрлер мен поршень материалдарын қалыңдату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пайдаланылған газдарды шығару құбырындағы жалын сөндіргіштер мен дыбыс сөндіргіштер санын азайтудан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пайдаланылған газдарды залалсыздандыруды қолданбаудан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цилиндрге сырттан берілетін қосымша жылу мөлшерінің артуынан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3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lastRenderedPageBreak/>
        <w:t>{Учебник} = Луканин В.Н. и др. Двигатели внутренного сгорания. – М.: Высшая школа, 1985. - 62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$$$023</w:t>
      </w:r>
      <w:r w:rsidRPr="00EA6492">
        <w:rPr>
          <w:sz w:val="28"/>
          <w:szCs w:val="28"/>
          <w:lang w:val="kk-KZ"/>
        </w:rPr>
        <w:br/>
        <w:t>Механикалық шығындардың орташа қысымын (</w:t>
      </w:r>
      <w:r w:rsidRPr="00EA6492">
        <w:rPr>
          <w:i/>
          <w:sz w:val="28"/>
          <w:szCs w:val="28"/>
          <w:lang w:val="kk-KZ"/>
        </w:rPr>
        <w:t>р</w:t>
      </w:r>
      <w:r w:rsidRPr="00EA6492">
        <w:rPr>
          <w:i/>
          <w:sz w:val="28"/>
          <w:szCs w:val="28"/>
          <w:vertAlign w:val="subscript"/>
          <w:lang w:val="kk-KZ"/>
        </w:rPr>
        <w:t xml:space="preserve">м </w:t>
      </w:r>
      <w:r w:rsidRPr="00EA6492">
        <w:rPr>
          <w:i/>
          <w:sz w:val="28"/>
          <w:szCs w:val="28"/>
          <w:lang w:val="kk-KZ"/>
        </w:rPr>
        <w:t>)</w:t>
      </w:r>
      <w:r w:rsidRPr="00EA6492">
        <w:rPr>
          <w:sz w:val="28"/>
          <w:szCs w:val="28"/>
          <w:lang w:val="kk-KZ"/>
        </w:rPr>
        <w:t xml:space="preserve"> азайтуға болады: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A) қозғалтқыштың оңтайлы жылулық режимін дұрыс таңдау және пайдалану барысында сақтау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қозғалтқыш пен оның агрегаттарын оңтайлы жобалау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майлау майын дұрыс таңдау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меншікті отын шығынын арттыру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газ тәріздес отын түрлерін қолдану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ауаның артықтығы коэффициентін азайту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иінді біліктің айналу жиілігін арттыру арқылы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пайдаланылған газдарды шығару жүйесінде залалсыздандырғыштар қолдану арқылы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3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- 104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br w:type="page"/>
      </w:r>
      <w:r w:rsidRPr="00EA6492">
        <w:rPr>
          <w:sz w:val="28"/>
          <w:szCs w:val="28"/>
          <w:lang w:val="kk-KZ"/>
        </w:rPr>
        <w:lastRenderedPageBreak/>
        <w:t>Тема_06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$$$24  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Газотурбиналы қозғалтқыштың поршеньді қозғалтқышқа қарағандағы артықшылығы:A) Салмағына келетін қуаты қатынасының өте жоғары болуы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B) Қозғалатын бөлшектері аз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C) Қозғалыс бір бағытта болғандықтан, тербеліс аз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D) Бағасы жоғары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E) Кез-келген жұмыс режимінде ПӘК төмен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F) Аз жүктелулерде ПӘК-і бірден төмендеуі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G) Жоғары қысымды газ қолданылу қажеттілігі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H) Іске қосылуы мен тоқтатылуының ресурсына әсер етуі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2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Володин А.И., Зюбанов В.З. и др. Локомотивные энергетические установки. -М.:Желдориздат, 2002. - 384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br w:type="page"/>
      </w:r>
      <w:r w:rsidRPr="00EA6492">
        <w:rPr>
          <w:sz w:val="28"/>
          <w:szCs w:val="28"/>
          <w:lang w:val="kk-KZ"/>
        </w:rPr>
        <w:lastRenderedPageBreak/>
        <w:t>Тема_08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rPr>
          <w:sz w:val="28"/>
          <w:szCs w:val="28"/>
          <w:lang w:val="kk-KZ"/>
        </w:rPr>
      </w:pPr>
    </w:p>
    <w:p w:rsidR="00A77BB4" w:rsidRPr="00EA6492" w:rsidRDefault="00A77BB4" w:rsidP="00A77BB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$$$025 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 xml:space="preserve">Қозғалтқыштың </w:t>
      </w:r>
      <w:r w:rsidRPr="00EA6492">
        <w:rPr>
          <w:noProof/>
          <w:sz w:val="28"/>
          <w:szCs w:val="28"/>
          <w:lang w:val="kk-KZ"/>
        </w:rPr>
        <w:t>негiзгi көрсеткiштерiнiң иінді біліктің айналу жиілігіне әр түрлі жағдайлар бойынша тәуелділігінің сипаттамалары: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8"/>
          <w:lang w:val="kk-KZ"/>
        </w:rPr>
      </w:pPr>
      <w:r w:rsidRPr="00EA6492">
        <w:rPr>
          <w:noProof/>
          <w:sz w:val="28"/>
          <w:szCs w:val="28"/>
          <w:lang w:val="kk-KZ"/>
        </w:rPr>
        <w:t>A) сыртқы жылдамдық сипаттамасы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8"/>
          <w:lang w:val="kk-KZ"/>
        </w:rPr>
      </w:pPr>
      <w:r w:rsidRPr="00EA6492">
        <w:rPr>
          <w:noProof/>
          <w:sz w:val="28"/>
          <w:szCs w:val="28"/>
          <w:lang w:val="kk-KZ"/>
        </w:rPr>
        <w:t>B) аралық жылдамдық сипаттамасы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8"/>
          <w:lang w:val="kk-KZ"/>
        </w:rPr>
      </w:pPr>
      <w:r w:rsidRPr="00EA6492">
        <w:rPr>
          <w:noProof/>
          <w:sz w:val="28"/>
          <w:szCs w:val="28"/>
          <w:lang w:val="kk-KZ"/>
        </w:rPr>
        <w:t>C) бос жүріс сипаттамасы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8"/>
          <w:lang w:val="kk-KZ"/>
        </w:rPr>
      </w:pPr>
      <w:r w:rsidRPr="00EA6492">
        <w:rPr>
          <w:noProof/>
          <w:sz w:val="28"/>
          <w:szCs w:val="28"/>
          <w:lang w:val="kk-KZ"/>
        </w:rPr>
        <w:t>D) қалдық газдар сипаттамасы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8"/>
          <w:lang w:val="kk-KZ"/>
        </w:rPr>
      </w:pPr>
      <w:r w:rsidRPr="00EA6492">
        <w:rPr>
          <w:noProof/>
          <w:sz w:val="28"/>
          <w:szCs w:val="28"/>
          <w:lang w:val="kk-KZ"/>
        </w:rPr>
        <w:t>E) жүктелу сипаттамасы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8"/>
          <w:lang w:val="kk-KZ"/>
        </w:rPr>
      </w:pPr>
      <w:r w:rsidRPr="00EA6492">
        <w:rPr>
          <w:noProof/>
          <w:sz w:val="28"/>
          <w:szCs w:val="28"/>
          <w:lang w:val="kk-KZ"/>
        </w:rPr>
        <w:t>F) қоршаған орта сипаттамасы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8"/>
          <w:lang w:val="kk-KZ"/>
        </w:rPr>
      </w:pPr>
      <w:r w:rsidRPr="00EA6492">
        <w:rPr>
          <w:noProof/>
          <w:sz w:val="28"/>
          <w:szCs w:val="28"/>
          <w:lang w:val="kk-KZ"/>
        </w:rPr>
        <w:t>G) жылуалмасу сипаттамасы</w:t>
      </w:r>
    </w:p>
    <w:p w:rsidR="00A77BB4" w:rsidRPr="00EA6492" w:rsidRDefault="00A77BB4" w:rsidP="00A77BB4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8"/>
          <w:lang w:val="kk-KZ"/>
        </w:rPr>
      </w:pPr>
      <w:r w:rsidRPr="00EA6492">
        <w:rPr>
          <w:noProof/>
          <w:sz w:val="28"/>
          <w:szCs w:val="28"/>
          <w:lang w:val="kk-KZ"/>
        </w:rPr>
        <w:t>H) пайдалану жағдайлары сипаттамасы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{Правильный ответ} = А, В, С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{Сложность} = 3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{Учебник} = Луканин В.Н. и др. Двигатели внутренного сгорания. – М.: Высшая школа, 1985. - 189 б.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{Характеристика} =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{Курс} = 4</w:t>
      </w:r>
    </w:p>
    <w:p w:rsidR="00A77BB4" w:rsidRPr="00EA6492" w:rsidRDefault="00A77BB4" w:rsidP="00A77BB4">
      <w:pPr>
        <w:autoSpaceDE w:val="0"/>
        <w:autoSpaceDN w:val="0"/>
        <w:adjustRightInd w:val="0"/>
        <w:rPr>
          <w:sz w:val="28"/>
          <w:szCs w:val="28"/>
          <w:lang w:val="kk-KZ"/>
        </w:rPr>
      </w:pPr>
      <w:r w:rsidRPr="00EA6492">
        <w:rPr>
          <w:sz w:val="28"/>
          <w:szCs w:val="28"/>
          <w:lang w:val="kk-KZ"/>
        </w:rPr>
        <w:t>{Семестр} = 7</w:t>
      </w:r>
    </w:p>
    <w:p w:rsidR="002E29A7" w:rsidRDefault="002E29A7">
      <w:bookmarkStart w:id="0" w:name="_GoBack"/>
      <w:bookmarkEnd w:id="0"/>
    </w:p>
    <w:sectPr w:rsidR="002E29A7" w:rsidSect="005D585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B4"/>
    <w:rsid w:val="002E29A7"/>
    <w:rsid w:val="006E17A7"/>
    <w:rsid w:val="00A77BB4"/>
    <w:rsid w:val="00E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779A7-07E9-49D8-8DEE-39E5C7010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2782</Words>
  <Characters>15864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1</cp:revision>
  <dcterms:created xsi:type="dcterms:W3CDTF">2018-10-16T08:02:00Z</dcterms:created>
  <dcterms:modified xsi:type="dcterms:W3CDTF">2018-10-16T08:02:00Z</dcterms:modified>
</cp:coreProperties>
</file>