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ED0" w:rsidRPr="00F73EE2" w:rsidRDefault="004E3ED0" w:rsidP="00A437BE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noProof/>
          <w:lang w:eastAsia="ru-RU"/>
        </w:rPr>
      </w:pPr>
      <w:r w:rsidRPr="00F73EE2">
        <w:rPr>
          <w:rFonts w:ascii="Times New Roman" w:hAnsi="Times New Roman"/>
          <w:noProof/>
          <w:lang w:eastAsia="ru-RU"/>
        </w:rPr>
        <w:t xml:space="preserve">КУ </w:t>
      </w:r>
      <w:bookmarkStart w:id="0" w:name="_GoBack"/>
      <w:bookmarkEnd w:id="0"/>
    </w:p>
    <w:p w:rsidR="00794B14" w:rsidRPr="009063BF" w:rsidRDefault="0050048A" w:rsidP="00A437BE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</w:rPr>
      </w:pPr>
      <w:r w:rsidRPr="009063BF">
        <w:rPr>
          <w:rFonts w:ascii="Times New Roman" w:hAnsi="Times New Roman"/>
          <w:b w:val="0"/>
          <w:noProof/>
          <w:lang w:eastAsia="ru-RU"/>
        </w:rPr>
        <w:t>40</w:t>
      </w:r>
      <w:r w:rsidR="00A437BE" w:rsidRPr="009063BF">
        <w:rPr>
          <w:rFonts w:ascii="Times New Roman" w:hAnsi="Times New Roman"/>
          <w:b w:val="0"/>
          <w:noProof/>
          <w:lang w:eastAsia="ru-RU"/>
        </w:rPr>
        <w:t>.</w:t>
      </w:r>
      <w:r w:rsidR="00AE23B6" w:rsidRPr="009063BF">
        <w:rPr>
          <w:rFonts w:ascii="Times New Roman" w:hAnsi="Times New Roman"/>
          <w:b w:val="0"/>
          <w:noProof/>
          <w:lang w:eastAsia="ru-RU"/>
        </w:rPr>
        <w:t xml:space="preserve"> </w:t>
      </w:r>
      <w:r w:rsidR="008C17E5" w:rsidRPr="009063BF">
        <w:rPr>
          <w:rFonts w:ascii="Times New Roman" w:hAnsi="Times New Roman"/>
          <w:b w:val="0"/>
        </w:rPr>
        <w:t>Прямоточные котельные установки</w:t>
      </w:r>
      <w:r w:rsidR="00794B14" w:rsidRPr="009063BF">
        <w:rPr>
          <w:rFonts w:ascii="Times New Roman" w:hAnsi="Times New Roman"/>
          <w:b w:val="0"/>
        </w:rPr>
        <w:t>:</w:t>
      </w:r>
    </w:p>
    <w:p w:rsidR="00794B14" w:rsidRPr="009063BF" w:rsidRDefault="002A6C77" w:rsidP="00A437BE">
      <w:pPr>
        <w:pStyle w:val="a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  <w:lang w:val="ru-RU"/>
        </w:rPr>
      </w:pPr>
      <w:r w:rsidRPr="009063BF">
        <w:rPr>
          <w:rFonts w:ascii="Times New Roman" w:hAnsi="Times New Roman"/>
          <w:color w:val="auto"/>
          <w:sz w:val="24"/>
          <w:szCs w:val="24"/>
          <w:lang w:val="ru-RU"/>
        </w:rPr>
        <w:t xml:space="preserve">А) </w:t>
      </w:r>
      <w:r w:rsidR="00E106DB" w:rsidRPr="009063BF">
        <w:rPr>
          <w:rFonts w:ascii="Times New Roman" w:hAnsi="Times New Roman"/>
          <w:color w:val="auto"/>
          <w:sz w:val="24"/>
          <w:szCs w:val="24"/>
          <w:lang w:val="ru-RU"/>
        </w:rPr>
        <w:t>П-320-100</w:t>
      </w:r>
    </w:p>
    <w:p w:rsidR="003202AF" w:rsidRPr="009063BF" w:rsidRDefault="002A6C77" w:rsidP="00CA73B5">
      <w:pPr>
        <w:pStyle w:val="a"/>
        <w:numPr>
          <w:ilvl w:val="0"/>
          <w:numId w:val="0"/>
        </w:numPr>
        <w:rPr>
          <w:rFonts w:ascii="Times New Roman" w:hAnsi="Times New Roman"/>
          <w:color w:val="auto"/>
          <w:sz w:val="24"/>
          <w:szCs w:val="24"/>
          <w:lang w:val="ru-RU"/>
        </w:rPr>
      </w:pPr>
      <w:r w:rsidRPr="009063BF">
        <w:rPr>
          <w:rFonts w:ascii="Times New Roman" w:hAnsi="Times New Roman"/>
          <w:color w:val="auto"/>
          <w:sz w:val="24"/>
          <w:szCs w:val="24"/>
          <w:lang w:val="ru-RU"/>
        </w:rPr>
        <w:t xml:space="preserve">В) </w:t>
      </w:r>
      <w:r w:rsidR="00A05A64" w:rsidRPr="009063BF">
        <w:rPr>
          <w:rFonts w:ascii="Times New Roman" w:hAnsi="Times New Roman"/>
          <w:color w:val="auto"/>
          <w:sz w:val="24"/>
          <w:szCs w:val="24"/>
          <w:lang w:val="ru-RU"/>
        </w:rPr>
        <w:t>Пп-2600-300</w:t>
      </w:r>
    </w:p>
    <w:p w:rsidR="003202AF" w:rsidRPr="009063BF" w:rsidRDefault="002A6C77" w:rsidP="00CA73B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063BF">
        <w:rPr>
          <w:rFonts w:ascii="Times New Roman" w:hAnsi="Times New Roman"/>
          <w:color w:val="auto"/>
          <w:sz w:val="24"/>
          <w:szCs w:val="24"/>
          <w:lang w:val="ru-RU"/>
        </w:rPr>
        <w:t xml:space="preserve">С) </w:t>
      </w:r>
      <w:r w:rsidR="00A05A64" w:rsidRPr="009063BF">
        <w:rPr>
          <w:rFonts w:ascii="Times New Roman" w:hAnsi="Times New Roman"/>
          <w:color w:val="auto"/>
          <w:sz w:val="24"/>
          <w:szCs w:val="24"/>
          <w:lang w:val="ru-RU"/>
        </w:rPr>
        <w:t>П-640-170</w:t>
      </w:r>
    </w:p>
    <w:p w:rsidR="00794B14" w:rsidRPr="009063BF" w:rsidRDefault="0050048A" w:rsidP="00AE23B6">
      <w:pPr>
        <w:pStyle w:val="a1"/>
        <w:numPr>
          <w:ilvl w:val="0"/>
          <w:numId w:val="0"/>
        </w:numPr>
        <w:rPr>
          <w:rFonts w:ascii="Times New Roman" w:hAnsi="Times New Roman"/>
          <w:b w:val="0"/>
        </w:rPr>
      </w:pPr>
      <w:r w:rsidRPr="009063BF">
        <w:rPr>
          <w:rFonts w:ascii="Times New Roman" w:hAnsi="Times New Roman"/>
          <w:b w:val="0"/>
          <w:noProof/>
          <w:lang w:eastAsia="ru-RU"/>
        </w:rPr>
        <w:t>41</w:t>
      </w:r>
      <w:r w:rsidR="00AE23B6" w:rsidRPr="009063BF">
        <w:rPr>
          <w:rFonts w:ascii="Times New Roman" w:hAnsi="Times New Roman"/>
          <w:b w:val="0"/>
          <w:noProof/>
          <w:lang w:eastAsia="ru-RU"/>
        </w:rPr>
        <w:t xml:space="preserve">. </w:t>
      </w:r>
      <w:r w:rsidR="00A05A64" w:rsidRPr="009063BF">
        <w:rPr>
          <w:rFonts w:ascii="Times New Roman" w:hAnsi="Times New Roman"/>
          <w:b w:val="0"/>
        </w:rPr>
        <w:t>Барабанные котельные агрегаты</w:t>
      </w:r>
      <w:r w:rsidR="00794B14" w:rsidRPr="009063BF">
        <w:rPr>
          <w:rFonts w:ascii="Times New Roman" w:hAnsi="Times New Roman"/>
          <w:b w:val="0"/>
        </w:rPr>
        <w:t>:</w:t>
      </w:r>
    </w:p>
    <w:p w:rsidR="00794B14" w:rsidRPr="009063BF" w:rsidRDefault="002A6C77" w:rsidP="00AE23B6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063BF">
        <w:rPr>
          <w:rFonts w:ascii="Times New Roman" w:hAnsi="Times New Roman"/>
          <w:color w:val="auto"/>
          <w:sz w:val="24"/>
          <w:szCs w:val="24"/>
          <w:lang w:val="ru-RU"/>
        </w:rPr>
        <w:t xml:space="preserve">А) </w:t>
      </w:r>
      <w:r w:rsidR="00A05A64" w:rsidRPr="009063BF">
        <w:rPr>
          <w:rFonts w:ascii="Times New Roman" w:hAnsi="Times New Roman"/>
          <w:color w:val="auto"/>
          <w:sz w:val="24"/>
          <w:szCs w:val="24"/>
          <w:lang w:val="ru-RU"/>
        </w:rPr>
        <w:t>Пр-670-140</w:t>
      </w:r>
    </w:p>
    <w:p w:rsidR="003202AF" w:rsidRPr="009063BF" w:rsidRDefault="002A6C77" w:rsidP="00AE23B6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063BF">
        <w:rPr>
          <w:rFonts w:ascii="Times New Roman" w:hAnsi="Times New Roman"/>
          <w:color w:val="auto"/>
          <w:sz w:val="24"/>
          <w:szCs w:val="24"/>
          <w:lang w:val="ru-RU"/>
        </w:rPr>
        <w:t xml:space="preserve">В) </w:t>
      </w:r>
      <w:r w:rsidR="00A05A64" w:rsidRPr="009063BF">
        <w:rPr>
          <w:rFonts w:ascii="Times New Roman" w:hAnsi="Times New Roman"/>
          <w:color w:val="auto"/>
          <w:sz w:val="24"/>
          <w:szCs w:val="24"/>
          <w:lang w:val="ru-RU"/>
        </w:rPr>
        <w:t>Еп-640-140</w:t>
      </w:r>
    </w:p>
    <w:p w:rsidR="0050202E" w:rsidRPr="009063BF" w:rsidRDefault="002A6C77" w:rsidP="00AE23B6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063BF">
        <w:rPr>
          <w:rFonts w:ascii="Times New Roman" w:hAnsi="Times New Roman"/>
          <w:color w:val="auto"/>
          <w:sz w:val="24"/>
          <w:szCs w:val="24"/>
          <w:lang w:val="ru-RU"/>
        </w:rPr>
        <w:t xml:space="preserve">С) </w:t>
      </w:r>
      <w:r w:rsidR="0050202E" w:rsidRPr="009063BF">
        <w:rPr>
          <w:rFonts w:ascii="Times New Roman" w:hAnsi="Times New Roman"/>
          <w:color w:val="auto"/>
          <w:sz w:val="24"/>
          <w:szCs w:val="24"/>
          <w:lang w:val="ru-RU"/>
        </w:rPr>
        <w:t>Е-420-140ГМ</w:t>
      </w:r>
    </w:p>
    <w:p w:rsidR="00794B14" w:rsidRPr="009063BF" w:rsidRDefault="0050048A" w:rsidP="0050048A">
      <w:pPr>
        <w:pStyle w:val="a1"/>
        <w:numPr>
          <w:ilvl w:val="0"/>
          <w:numId w:val="0"/>
        </w:numPr>
        <w:rPr>
          <w:rFonts w:ascii="Times New Roman" w:hAnsi="Times New Roman"/>
          <w:b w:val="0"/>
        </w:rPr>
      </w:pPr>
      <w:r w:rsidRPr="009063BF">
        <w:rPr>
          <w:rFonts w:ascii="Times New Roman" w:hAnsi="Times New Roman"/>
          <w:b w:val="0"/>
          <w:noProof/>
          <w:lang w:eastAsia="ru-RU"/>
        </w:rPr>
        <w:t>42</w:t>
      </w:r>
      <w:r w:rsidR="00AE23B6" w:rsidRPr="009063BF">
        <w:rPr>
          <w:rFonts w:ascii="Times New Roman" w:hAnsi="Times New Roman"/>
          <w:b w:val="0"/>
          <w:noProof/>
          <w:lang w:eastAsia="ru-RU"/>
        </w:rPr>
        <w:t xml:space="preserve">. </w:t>
      </w:r>
      <w:r w:rsidR="00A05A64" w:rsidRPr="009063BF">
        <w:rPr>
          <w:rFonts w:ascii="Times New Roman" w:hAnsi="Times New Roman"/>
          <w:b w:val="0"/>
        </w:rPr>
        <w:t>Котельные агрегаты сверхвысокого давления</w:t>
      </w:r>
      <w:r w:rsidR="00794B14" w:rsidRPr="009063BF">
        <w:rPr>
          <w:rFonts w:ascii="Times New Roman" w:hAnsi="Times New Roman"/>
          <w:b w:val="0"/>
        </w:rPr>
        <w:t>:</w:t>
      </w:r>
    </w:p>
    <w:p w:rsidR="00794B14" w:rsidRPr="009063BF" w:rsidRDefault="002A6C77" w:rsidP="00AE23B6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063BF">
        <w:rPr>
          <w:rFonts w:ascii="Times New Roman" w:hAnsi="Times New Roman"/>
          <w:color w:val="auto"/>
          <w:sz w:val="24"/>
          <w:szCs w:val="24"/>
          <w:lang w:val="ru-RU"/>
        </w:rPr>
        <w:t xml:space="preserve">А) </w:t>
      </w:r>
      <w:r w:rsidR="007E2CE5" w:rsidRPr="009063BF">
        <w:rPr>
          <w:rFonts w:ascii="Times New Roman" w:hAnsi="Times New Roman"/>
          <w:color w:val="auto"/>
          <w:sz w:val="24"/>
          <w:szCs w:val="24"/>
          <w:lang w:val="ru-RU"/>
        </w:rPr>
        <w:t>Пп-1000-255Ж</w:t>
      </w:r>
    </w:p>
    <w:p w:rsidR="0050202E" w:rsidRPr="009063BF" w:rsidRDefault="002A6C77" w:rsidP="00AE23B6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063BF">
        <w:rPr>
          <w:rFonts w:ascii="Times New Roman" w:hAnsi="Times New Roman"/>
          <w:color w:val="auto"/>
          <w:sz w:val="24"/>
          <w:szCs w:val="24"/>
          <w:lang w:val="ru-RU"/>
        </w:rPr>
        <w:t xml:space="preserve">В) </w:t>
      </w:r>
      <w:r w:rsidR="0050202E" w:rsidRPr="009063BF">
        <w:rPr>
          <w:rFonts w:ascii="Times New Roman" w:hAnsi="Times New Roman"/>
          <w:color w:val="auto"/>
          <w:sz w:val="24"/>
          <w:szCs w:val="24"/>
          <w:lang w:val="ru-RU"/>
        </w:rPr>
        <w:t>Пп-2600-300</w:t>
      </w:r>
    </w:p>
    <w:p w:rsidR="0050202E" w:rsidRPr="009711F4" w:rsidRDefault="002A6C77" w:rsidP="00AE23B6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063BF">
        <w:rPr>
          <w:rFonts w:ascii="Times New Roman" w:hAnsi="Times New Roman"/>
          <w:color w:val="auto"/>
          <w:sz w:val="24"/>
          <w:szCs w:val="24"/>
          <w:lang w:val="ru-RU"/>
        </w:rPr>
        <w:t xml:space="preserve">С) </w:t>
      </w:r>
      <w:r w:rsidR="0050202E" w:rsidRPr="009063BF">
        <w:rPr>
          <w:rFonts w:ascii="Times New Roman" w:hAnsi="Times New Roman"/>
          <w:color w:val="auto"/>
          <w:sz w:val="24"/>
          <w:szCs w:val="24"/>
          <w:lang w:val="ru-RU"/>
        </w:rPr>
        <w:t>Пп-640-295</w:t>
      </w:r>
    </w:p>
    <w:p w:rsidR="00794B14" w:rsidRPr="009711F4" w:rsidRDefault="00AE23B6" w:rsidP="00AE23B6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4</w:t>
      </w:r>
      <w:r w:rsidR="0050048A" w:rsidRPr="009711F4">
        <w:rPr>
          <w:rFonts w:ascii="Times New Roman" w:hAnsi="Times New Roman"/>
          <w:b w:val="0"/>
          <w:noProof/>
          <w:lang w:eastAsia="ru-RU"/>
        </w:rPr>
        <w:t>3</w:t>
      </w:r>
      <w:r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A05A64" w:rsidRPr="009711F4">
        <w:rPr>
          <w:rFonts w:ascii="Times New Roman" w:hAnsi="Times New Roman"/>
          <w:b w:val="0"/>
          <w:sz w:val="20"/>
          <w:szCs w:val="20"/>
        </w:rPr>
        <w:t>В элементарный химический состав топлива входят горючие вещества</w:t>
      </w:r>
      <w:r w:rsidR="00794B14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794B14" w:rsidRPr="009711F4" w:rsidRDefault="004B07E2" w:rsidP="00AE23B6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="00AE23B6"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361C90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E2CE5" w:rsidRPr="009711F4">
        <w:rPr>
          <w:rFonts w:ascii="Times New Roman" w:hAnsi="Times New Roman"/>
          <w:color w:val="auto"/>
          <w:lang w:val="ru-RU"/>
        </w:rPr>
        <w:t>углерод</w:t>
      </w:r>
    </w:p>
    <w:p w:rsidR="00794B14" w:rsidRPr="009711F4" w:rsidRDefault="004B07E2" w:rsidP="00AE23B6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="00AE23B6"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361C90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E2CE5" w:rsidRPr="009711F4">
        <w:rPr>
          <w:rFonts w:ascii="Times New Roman" w:hAnsi="Times New Roman"/>
          <w:color w:val="auto"/>
          <w:lang w:val="ru-RU"/>
        </w:rPr>
        <w:t>водород</w:t>
      </w:r>
    </w:p>
    <w:p w:rsidR="00464F8E" w:rsidRPr="009711F4" w:rsidRDefault="004B07E2" w:rsidP="00AE23B6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H</w:t>
      </w:r>
      <w:r w:rsidR="00AE23B6"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361C90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464F8E" w:rsidRPr="009711F4">
        <w:rPr>
          <w:rFonts w:ascii="Times New Roman" w:hAnsi="Times New Roman"/>
          <w:color w:val="auto"/>
          <w:lang w:val="ru-RU"/>
        </w:rPr>
        <w:t>сера</w:t>
      </w:r>
    </w:p>
    <w:p w:rsidR="00794B14" w:rsidRPr="009711F4" w:rsidRDefault="0050048A" w:rsidP="004B07E2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44</w:t>
      </w:r>
      <w:r w:rsidR="004B07E2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7E2CE5" w:rsidRPr="009711F4">
        <w:rPr>
          <w:rFonts w:ascii="Times New Roman" w:hAnsi="Times New Roman"/>
          <w:b w:val="0"/>
          <w:sz w:val="20"/>
          <w:szCs w:val="20"/>
        </w:rPr>
        <w:t>Твердые топлива с наибольшим выходом летучих</w:t>
      </w:r>
      <w:r w:rsidR="00794B14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794B14" w:rsidRPr="009711F4" w:rsidRDefault="004B07E2" w:rsidP="004B07E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76408A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E2CE5" w:rsidRPr="009711F4">
        <w:rPr>
          <w:rFonts w:ascii="Times New Roman" w:hAnsi="Times New Roman"/>
          <w:color w:val="auto"/>
          <w:lang w:val="ru-RU"/>
        </w:rPr>
        <w:t>торф</w:t>
      </w:r>
    </w:p>
    <w:p w:rsidR="00464F8E" w:rsidRPr="009711F4" w:rsidRDefault="004B07E2" w:rsidP="004B07E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76408A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464F8E" w:rsidRPr="009711F4">
        <w:rPr>
          <w:rFonts w:ascii="Times New Roman" w:hAnsi="Times New Roman"/>
          <w:color w:val="auto"/>
          <w:lang w:val="ru-RU"/>
        </w:rPr>
        <w:t>бурый уголь</w:t>
      </w:r>
    </w:p>
    <w:p w:rsidR="00464F8E" w:rsidRPr="009711F4" w:rsidRDefault="004B07E2" w:rsidP="004E3ED0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H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76408A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464F8E" w:rsidRPr="009711F4">
        <w:rPr>
          <w:rFonts w:ascii="Times New Roman" w:hAnsi="Times New Roman"/>
          <w:color w:val="auto"/>
          <w:lang w:val="ru-RU"/>
        </w:rPr>
        <w:t>длиннопламенный уголь</w:t>
      </w:r>
    </w:p>
    <w:p w:rsidR="00794B14" w:rsidRPr="009711F4" w:rsidRDefault="0050048A" w:rsidP="001B6E29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45</w:t>
      </w:r>
      <w:r w:rsidR="001B6E29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7E2CE5" w:rsidRPr="009711F4">
        <w:rPr>
          <w:rFonts w:ascii="Times New Roman" w:hAnsi="Times New Roman"/>
          <w:b w:val="0"/>
          <w:sz w:val="20"/>
          <w:szCs w:val="20"/>
        </w:rPr>
        <w:t>Легкий мазут</w:t>
      </w:r>
      <w:r w:rsidR="00794B14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794B14" w:rsidRPr="009711F4" w:rsidRDefault="006A6051" w:rsidP="001B6E29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76408A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E2CE5" w:rsidRPr="009711F4">
        <w:rPr>
          <w:rFonts w:ascii="Times New Roman" w:hAnsi="Times New Roman"/>
          <w:color w:val="auto"/>
          <w:lang w:val="ru-RU"/>
        </w:rPr>
        <w:t>Ф5</w:t>
      </w:r>
    </w:p>
    <w:p w:rsidR="00794B14" w:rsidRPr="009711F4" w:rsidRDefault="006A6051" w:rsidP="001B6E29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76408A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E2CE5" w:rsidRPr="009711F4">
        <w:rPr>
          <w:rFonts w:ascii="Times New Roman" w:hAnsi="Times New Roman"/>
          <w:color w:val="auto"/>
          <w:lang w:val="ru-RU"/>
        </w:rPr>
        <w:t>Ф12</w:t>
      </w:r>
    </w:p>
    <w:p w:rsidR="00A078AD" w:rsidRPr="009711F4" w:rsidRDefault="0050048A" w:rsidP="00851AF0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46</w:t>
      </w:r>
      <w:r w:rsidR="00851AF0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A078AD" w:rsidRPr="009711F4">
        <w:rPr>
          <w:rFonts w:ascii="Times New Roman" w:hAnsi="Times New Roman"/>
          <w:b w:val="0"/>
          <w:sz w:val="20"/>
          <w:szCs w:val="20"/>
        </w:rPr>
        <w:t>Тяжелый мазут:</w:t>
      </w:r>
    </w:p>
    <w:p w:rsidR="00A078AD" w:rsidRPr="009711F4" w:rsidRDefault="00851AF0" w:rsidP="00851AF0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76408A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A078AD" w:rsidRPr="009711F4">
        <w:rPr>
          <w:rFonts w:ascii="Times New Roman" w:hAnsi="Times New Roman"/>
          <w:color w:val="auto"/>
          <w:lang w:val="ru-RU"/>
        </w:rPr>
        <w:t>М100</w:t>
      </w:r>
    </w:p>
    <w:p w:rsidR="00A078AD" w:rsidRPr="009711F4" w:rsidRDefault="00851AF0" w:rsidP="00851AF0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76408A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A078AD" w:rsidRPr="009711F4">
        <w:rPr>
          <w:rFonts w:ascii="Times New Roman" w:hAnsi="Times New Roman"/>
          <w:color w:val="auto"/>
          <w:lang w:val="ru-RU"/>
        </w:rPr>
        <w:t>М200</w:t>
      </w:r>
    </w:p>
    <w:p w:rsidR="00A078AD" w:rsidRPr="009711F4" w:rsidRDefault="0050048A" w:rsidP="005F0132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47</w:t>
      </w:r>
      <w:r w:rsidR="005F0132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A078AD" w:rsidRPr="009711F4">
        <w:rPr>
          <w:rFonts w:ascii="Times New Roman" w:hAnsi="Times New Roman"/>
          <w:b w:val="0"/>
          <w:sz w:val="20"/>
          <w:szCs w:val="20"/>
        </w:rPr>
        <w:t>Топочный мазут:</w:t>
      </w:r>
    </w:p>
    <w:p w:rsidR="005F0132" w:rsidRPr="009711F4" w:rsidRDefault="005F0132" w:rsidP="005F013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76408A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Pr="009711F4">
        <w:rPr>
          <w:rFonts w:ascii="Times New Roman" w:hAnsi="Times New Roman"/>
          <w:color w:val="auto"/>
          <w:lang w:val="ru-RU"/>
        </w:rPr>
        <w:t>М100</w:t>
      </w:r>
    </w:p>
    <w:p w:rsidR="005F0132" w:rsidRPr="009711F4" w:rsidRDefault="005F0132" w:rsidP="005F013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76408A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Pr="009711F4">
        <w:rPr>
          <w:rFonts w:ascii="Times New Roman" w:hAnsi="Times New Roman"/>
          <w:color w:val="auto"/>
          <w:lang w:val="ru-RU"/>
        </w:rPr>
        <w:t>М200</w:t>
      </w:r>
    </w:p>
    <w:p w:rsidR="005F0132" w:rsidRPr="009711F4" w:rsidRDefault="005F0132" w:rsidP="005F013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H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76408A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Pr="009711F4">
        <w:rPr>
          <w:rFonts w:ascii="Times New Roman" w:hAnsi="Times New Roman"/>
          <w:color w:val="auto"/>
          <w:lang w:val="ru-RU"/>
        </w:rPr>
        <w:t>М40</w:t>
      </w:r>
    </w:p>
    <w:p w:rsidR="00794B14" w:rsidRPr="009711F4" w:rsidRDefault="0050048A" w:rsidP="00A13B59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48</w:t>
      </w:r>
      <w:r w:rsidR="00A13B59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AE17F3" w:rsidRPr="009711F4">
        <w:rPr>
          <w:rFonts w:ascii="Times New Roman" w:hAnsi="Times New Roman"/>
          <w:b w:val="0"/>
          <w:sz w:val="20"/>
          <w:szCs w:val="20"/>
        </w:rPr>
        <w:t>Продукты полного сгорания</w:t>
      </w:r>
      <w:r w:rsidR="00794B14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794B14" w:rsidRPr="009711F4" w:rsidRDefault="00A13B59" w:rsidP="00A13B59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663669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356A7" w:rsidRPr="009711F4">
        <w:rPr>
          <w:rFonts w:ascii="Times New Roman" w:hAnsi="Times New Roman"/>
          <w:color w:val="auto"/>
          <w:lang w:val="en-US"/>
        </w:rPr>
        <w:t>CO</w:t>
      </w:r>
      <w:r w:rsidR="007356A7" w:rsidRPr="009711F4">
        <w:rPr>
          <w:rFonts w:ascii="Times New Roman" w:hAnsi="Times New Roman"/>
          <w:color w:val="auto"/>
          <w:vertAlign w:val="subscript"/>
          <w:lang w:val="ru-RU"/>
        </w:rPr>
        <w:t>2</w:t>
      </w:r>
    </w:p>
    <w:p w:rsidR="00794B14" w:rsidRPr="009711F4" w:rsidRDefault="00A13B59" w:rsidP="00A13B59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663669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356A7" w:rsidRPr="009711F4">
        <w:rPr>
          <w:rFonts w:ascii="Times New Roman" w:hAnsi="Times New Roman"/>
          <w:color w:val="auto"/>
          <w:lang w:val="en-US"/>
        </w:rPr>
        <w:t>SO</w:t>
      </w:r>
      <w:r w:rsidR="007356A7" w:rsidRPr="009711F4">
        <w:rPr>
          <w:rFonts w:ascii="Times New Roman" w:hAnsi="Times New Roman"/>
          <w:color w:val="auto"/>
          <w:vertAlign w:val="subscript"/>
          <w:lang w:val="ru-RU"/>
        </w:rPr>
        <w:t>2</w:t>
      </w:r>
    </w:p>
    <w:p w:rsidR="00F33D9A" w:rsidRPr="009711F4" w:rsidRDefault="00A13B59" w:rsidP="00A13B59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663669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356A7" w:rsidRPr="009711F4">
        <w:rPr>
          <w:rFonts w:ascii="Times New Roman" w:hAnsi="Times New Roman"/>
          <w:color w:val="auto"/>
          <w:lang w:val="en-US"/>
        </w:rPr>
        <w:t>H</w:t>
      </w:r>
      <w:r w:rsidR="007356A7" w:rsidRPr="009711F4">
        <w:rPr>
          <w:rFonts w:ascii="Times New Roman" w:hAnsi="Times New Roman"/>
          <w:color w:val="auto"/>
          <w:vertAlign w:val="subscript"/>
          <w:lang w:val="ru-RU"/>
        </w:rPr>
        <w:t>2</w:t>
      </w:r>
      <w:r w:rsidR="007356A7" w:rsidRPr="009711F4">
        <w:rPr>
          <w:rFonts w:ascii="Times New Roman" w:hAnsi="Times New Roman"/>
          <w:color w:val="auto"/>
          <w:lang w:val="en-US"/>
        </w:rPr>
        <w:t>O</w:t>
      </w:r>
    </w:p>
    <w:p w:rsidR="00794B14" w:rsidRPr="009711F4" w:rsidRDefault="0050048A" w:rsidP="00A13B59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lastRenderedPageBreak/>
        <w:t>49</w:t>
      </w:r>
      <w:r w:rsidR="00A13B59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AE17F3" w:rsidRPr="009711F4">
        <w:rPr>
          <w:rFonts w:ascii="Times New Roman" w:hAnsi="Times New Roman"/>
          <w:b w:val="0"/>
          <w:sz w:val="20"/>
          <w:szCs w:val="20"/>
        </w:rPr>
        <w:t>Основные тепловые характеристики топочных устройств паровых котлов</w:t>
      </w:r>
      <w:r w:rsidR="00794B14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794B14" w:rsidRPr="009711F4" w:rsidRDefault="00A13B59" w:rsidP="00A13B59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663669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AE17F3" w:rsidRPr="009711F4">
        <w:rPr>
          <w:rFonts w:ascii="Times New Roman" w:hAnsi="Times New Roman"/>
          <w:color w:val="auto"/>
          <w:lang w:val="ru-RU"/>
        </w:rPr>
        <w:t xml:space="preserve">Тепловое напряжение топочного объема </w:t>
      </w:r>
    </w:p>
    <w:p w:rsidR="00794B14" w:rsidRPr="009711F4" w:rsidRDefault="0050048A" w:rsidP="00A13B59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50</w:t>
      </w:r>
      <w:r w:rsidR="00A13B59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AE17F3" w:rsidRPr="009711F4">
        <w:rPr>
          <w:rFonts w:ascii="Times New Roman" w:hAnsi="Times New Roman"/>
          <w:b w:val="0"/>
          <w:sz w:val="20"/>
          <w:szCs w:val="20"/>
        </w:rPr>
        <w:t>Оптимальный коэффициент избытка воздуха в топке</w:t>
      </w:r>
      <w:r w:rsidR="00794B14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794B14" w:rsidRPr="009711F4" w:rsidRDefault="00A13B59" w:rsidP="00A13B59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CF7205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AE17F3" w:rsidRPr="009711F4">
        <w:rPr>
          <w:rFonts w:ascii="Times New Roman" w:hAnsi="Times New Roman"/>
          <w:color w:val="auto"/>
          <w:lang w:val="ru-RU"/>
        </w:rPr>
        <w:t>Исходя из условия завершения процесса горения на выходе из топки</w:t>
      </w:r>
    </w:p>
    <w:p w:rsidR="00794B14" w:rsidRPr="009711F4" w:rsidRDefault="0050048A" w:rsidP="007F1A03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51</w:t>
      </w:r>
      <w:r w:rsidR="007F1A03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1A103F" w:rsidRPr="009711F4">
        <w:rPr>
          <w:rFonts w:ascii="Times New Roman" w:hAnsi="Times New Roman"/>
          <w:b w:val="0"/>
          <w:noProof/>
          <w:lang w:eastAsia="ru-RU"/>
        </w:rPr>
        <w:t>Процесс горения твердого топлива является сложным гетерогенным физико-химическим процессом, состаящим из</w:t>
      </w:r>
      <w:r w:rsidR="00794B14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794B14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CF7205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1A103F" w:rsidRPr="009711F4">
        <w:rPr>
          <w:rFonts w:ascii="Times New Roman" w:hAnsi="Times New Roman"/>
          <w:color w:val="auto"/>
          <w:lang w:val="ru-RU"/>
        </w:rPr>
        <w:t>химическая реакция кислорода с топливом</w:t>
      </w:r>
    </w:p>
    <w:p w:rsidR="00794B14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CF7205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1A103F" w:rsidRPr="009711F4">
        <w:rPr>
          <w:rFonts w:ascii="Times New Roman" w:hAnsi="Times New Roman"/>
          <w:color w:val="auto"/>
          <w:lang w:val="ru-RU"/>
        </w:rPr>
        <w:t xml:space="preserve">подвод кислорода к поверхности топлива молекулярной диффузией  </w:t>
      </w:r>
    </w:p>
    <w:p w:rsidR="007D4BD9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CF7205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1A103F" w:rsidRPr="009711F4">
        <w:rPr>
          <w:rFonts w:ascii="Times New Roman" w:hAnsi="Times New Roman"/>
          <w:color w:val="auto"/>
          <w:lang w:val="ru-RU"/>
        </w:rPr>
        <w:t>подвод кислорода к поверхности топлива турбулентной диффузией</w:t>
      </w:r>
    </w:p>
    <w:p w:rsidR="00794B14" w:rsidRPr="009711F4" w:rsidRDefault="0050048A" w:rsidP="007F1A03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52</w:t>
      </w:r>
      <w:r w:rsidR="007F1A03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1A103F" w:rsidRPr="009711F4">
        <w:rPr>
          <w:rFonts w:ascii="Times New Roman" w:hAnsi="Times New Roman"/>
          <w:b w:val="0"/>
          <w:sz w:val="20"/>
          <w:szCs w:val="20"/>
        </w:rPr>
        <w:t xml:space="preserve">Недостатки </w:t>
      </w:r>
      <w:r w:rsidR="00F9088A" w:rsidRPr="009711F4">
        <w:rPr>
          <w:rFonts w:ascii="Times New Roman" w:hAnsi="Times New Roman"/>
          <w:b w:val="0"/>
          <w:sz w:val="20"/>
          <w:szCs w:val="20"/>
        </w:rPr>
        <w:t>регенеративных воздухоподогревателей</w:t>
      </w:r>
      <w:r w:rsidR="00CA29FF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CA29FF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CF7205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F9088A" w:rsidRPr="009711F4">
        <w:rPr>
          <w:rFonts w:ascii="Times New Roman" w:hAnsi="Times New Roman"/>
          <w:color w:val="auto"/>
          <w:lang w:val="ru-RU"/>
        </w:rPr>
        <w:t xml:space="preserve">невозможность подогрева воздуха до более высокой температуры </w:t>
      </w:r>
    </w:p>
    <w:p w:rsidR="00CA29FF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CF7205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F9088A" w:rsidRPr="009711F4">
        <w:rPr>
          <w:rFonts w:ascii="Times New Roman" w:hAnsi="Times New Roman"/>
          <w:color w:val="auto"/>
          <w:lang w:val="ru-RU"/>
        </w:rPr>
        <w:t xml:space="preserve">сложность конструкции </w:t>
      </w:r>
    </w:p>
    <w:p w:rsidR="00941EDC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CF7205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F9088A" w:rsidRPr="009711F4">
        <w:rPr>
          <w:rFonts w:ascii="Times New Roman" w:hAnsi="Times New Roman"/>
          <w:color w:val="auto"/>
          <w:lang w:val="ru-RU"/>
        </w:rPr>
        <w:t>высокие присосы воздуха</w:t>
      </w:r>
    </w:p>
    <w:p w:rsidR="00CA29FF" w:rsidRPr="009711F4" w:rsidRDefault="0050048A" w:rsidP="007F1A03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53</w:t>
      </w:r>
      <w:r w:rsidR="007F1A03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F9088A" w:rsidRPr="009711F4">
        <w:rPr>
          <w:rFonts w:ascii="Times New Roman" w:hAnsi="Times New Roman"/>
          <w:b w:val="0"/>
          <w:sz w:val="20"/>
          <w:szCs w:val="20"/>
        </w:rPr>
        <w:t>Трубчатые воздухоподогреватели отличаются</w:t>
      </w:r>
      <w:r w:rsidR="00CA29FF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CA29FF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8540F6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F9088A" w:rsidRPr="009711F4">
        <w:rPr>
          <w:rFonts w:ascii="Times New Roman" w:hAnsi="Times New Roman"/>
          <w:color w:val="auto"/>
          <w:lang w:val="ru-RU"/>
        </w:rPr>
        <w:t>Они имеют значительные габариты</w:t>
      </w:r>
    </w:p>
    <w:p w:rsidR="00CA29FF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8540F6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F9088A" w:rsidRPr="009711F4">
        <w:rPr>
          <w:rFonts w:ascii="Times New Roman" w:hAnsi="Times New Roman"/>
          <w:color w:val="auto"/>
          <w:lang w:val="ru-RU"/>
        </w:rPr>
        <w:t>Они не имеют больших присосов воздуха</w:t>
      </w:r>
    </w:p>
    <w:p w:rsidR="00941EDC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8540F6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F9088A" w:rsidRPr="009711F4">
        <w:rPr>
          <w:rFonts w:ascii="Times New Roman" w:hAnsi="Times New Roman"/>
          <w:color w:val="auto"/>
          <w:lang w:val="ru-RU"/>
        </w:rPr>
        <w:t xml:space="preserve">В них есть возможность подогрева воздуха 450 </w:t>
      </w:r>
      <w:r w:rsidR="00951C12" w:rsidRPr="009711F4">
        <w:rPr>
          <w:rFonts w:ascii="Times New Roman" w:hAnsi="Times New Roman"/>
          <w:color w:val="auto"/>
          <w:vertAlign w:val="superscript"/>
          <w:lang w:val="ru-RU"/>
        </w:rPr>
        <w:t>0</w:t>
      </w:r>
      <w:r w:rsidR="00F9088A" w:rsidRPr="009711F4">
        <w:rPr>
          <w:rFonts w:ascii="Times New Roman" w:hAnsi="Times New Roman"/>
          <w:color w:val="auto"/>
          <w:lang w:val="ru-RU"/>
        </w:rPr>
        <w:t>С</w:t>
      </w:r>
    </w:p>
    <w:p w:rsidR="00CA29FF" w:rsidRPr="009711F4" w:rsidRDefault="0050048A" w:rsidP="007F1A03">
      <w:pPr>
        <w:pStyle w:val="a1"/>
        <w:numPr>
          <w:ilvl w:val="0"/>
          <w:numId w:val="0"/>
        </w:numPr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54</w:t>
      </w:r>
      <w:r w:rsidR="007F1A03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F9088A" w:rsidRPr="009711F4">
        <w:rPr>
          <w:rFonts w:ascii="Times New Roman" w:hAnsi="Times New Roman"/>
          <w:b w:val="0"/>
          <w:sz w:val="20"/>
          <w:szCs w:val="20"/>
        </w:rPr>
        <w:t>Тепловая схема котла включает в себя</w:t>
      </w:r>
      <w:r w:rsidR="00CA29FF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CA29FF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8540F6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F9088A" w:rsidRPr="009711F4">
        <w:rPr>
          <w:rFonts w:ascii="Times New Roman" w:hAnsi="Times New Roman"/>
          <w:color w:val="auto"/>
          <w:lang w:val="ru-RU"/>
        </w:rPr>
        <w:t xml:space="preserve">Изменение температуры газов по ординате  </w:t>
      </w:r>
    </w:p>
    <w:p w:rsidR="00CA29FF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8540F6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F9088A" w:rsidRPr="009711F4">
        <w:rPr>
          <w:rFonts w:ascii="Times New Roman" w:hAnsi="Times New Roman"/>
          <w:color w:val="auto"/>
          <w:lang w:val="ru-RU"/>
        </w:rPr>
        <w:t xml:space="preserve">Размещение поверхности нагрева в соответствии с компоновкой </w:t>
      </w:r>
      <w:r w:rsidR="00B9626F" w:rsidRPr="009711F4">
        <w:rPr>
          <w:rFonts w:ascii="Times New Roman" w:hAnsi="Times New Roman"/>
          <w:color w:val="auto"/>
          <w:lang w:val="ru-RU"/>
        </w:rPr>
        <w:t xml:space="preserve">по оси абсцисс </w:t>
      </w:r>
    </w:p>
    <w:p w:rsidR="00183E39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8540F6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B9626F" w:rsidRPr="009711F4">
        <w:rPr>
          <w:rFonts w:ascii="Times New Roman" w:hAnsi="Times New Roman"/>
          <w:color w:val="auto"/>
          <w:lang w:val="ru-RU"/>
        </w:rPr>
        <w:t>Тепловосприятие поверхности нагрева по оси абсцисс</w:t>
      </w:r>
    </w:p>
    <w:p w:rsidR="00CA29FF" w:rsidRPr="009711F4" w:rsidRDefault="0050048A" w:rsidP="007F1A03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55</w:t>
      </w:r>
      <w:r w:rsidR="007F1A03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B9626F" w:rsidRPr="009711F4">
        <w:rPr>
          <w:rFonts w:ascii="Times New Roman" w:hAnsi="Times New Roman"/>
          <w:b w:val="0"/>
          <w:sz w:val="20"/>
          <w:szCs w:val="20"/>
        </w:rPr>
        <w:t xml:space="preserve">Рециркуляцию дымовых газов в широком диапазоне применят преимущественно на </w:t>
      </w:r>
      <w:proofErr w:type="spellStart"/>
      <w:r w:rsidR="00B9626F" w:rsidRPr="009711F4">
        <w:rPr>
          <w:rFonts w:ascii="Times New Roman" w:hAnsi="Times New Roman"/>
          <w:b w:val="0"/>
          <w:sz w:val="20"/>
          <w:szCs w:val="20"/>
        </w:rPr>
        <w:t>газомазутных</w:t>
      </w:r>
      <w:proofErr w:type="spellEnd"/>
      <w:r w:rsidR="00B9626F" w:rsidRPr="009711F4">
        <w:rPr>
          <w:rFonts w:ascii="Times New Roman" w:hAnsi="Times New Roman"/>
          <w:b w:val="0"/>
          <w:sz w:val="20"/>
          <w:szCs w:val="20"/>
        </w:rPr>
        <w:t xml:space="preserve"> котлах так, как</w:t>
      </w:r>
      <w:r w:rsidR="00CA29FF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CA29FF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B9626F" w:rsidRPr="009711F4">
        <w:rPr>
          <w:rFonts w:ascii="Times New Roman" w:hAnsi="Times New Roman"/>
          <w:color w:val="auto"/>
          <w:lang w:val="ru-RU"/>
        </w:rPr>
        <w:t xml:space="preserve">Повышение скорости газов не влияет на </w:t>
      </w:r>
      <w:proofErr w:type="spellStart"/>
      <w:r w:rsidR="00B9626F" w:rsidRPr="009711F4">
        <w:rPr>
          <w:rFonts w:ascii="Times New Roman" w:hAnsi="Times New Roman"/>
          <w:color w:val="auto"/>
          <w:lang w:val="ru-RU"/>
        </w:rPr>
        <w:t>золовой</w:t>
      </w:r>
      <w:proofErr w:type="spellEnd"/>
      <w:r w:rsidR="00B9626F" w:rsidRPr="009711F4">
        <w:rPr>
          <w:rFonts w:ascii="Times New Roman" w:hAnsi="Times New Roman"/>
          <w:color w:val="auto"/>
          <w:lang w:val="ru-RU"/>
        </w:rPr>
        <w:t xml:space="preserve"> износ поверхности нагрева</w:t>
      </w:r>
    </w:p>
    <w:p w:rsidR="00CA29FF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B9626F" w:rsidRPr="009711F4">
        <w:rPr>
          <w:rFonts w:ascii="Times New Roman" w:hAnsi="Times New Roman"/>
          <w:color w:val="auto"/>
          <w:lang w:val="ru-RU"/>
        </w:rPr>
        <w:t>Ввод инертных газов не влияет на пол</w:t>
      </w:r>
      <w:r w:rsidR="00A04C51" w:rsidRPr="009711F4">
        <w:rPr>
          <w:rFonts w:ascii="Times New Roman" w:hAnsi="Times New Roman"/>
          <w:color w:val="auto"/>
          <w:lang w:val="ru-RU"/>
        </w:rPr>
        <w:t>нот</w:t>
      </w:r>
      <w:r w:rsidR="00B9626F" w:rsidRPr="009711F4">
        <w:rPr>
          <w:rFonts w:ascii="Times New Roman" w:hAnsi="Times New Roman"/>
          <w:color w:val="auto"/>
          <w:lang w:val="ru-RU"/>
        </w:rPr>
        <w:t>у сгорания топлива</w:t>
      </w:r>
    </w:p>
    <w:p w:rsidR="00183E39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D36C8" w:rsidRPr="009711F4">
        <w:rPr>
          <w:rFonts w:ascii="Times New Roman" w:hAnsi="Times New Roman"/>
          <w:color w:val="auto"/>
          <w:lang w:val="ru-RU"/>
        </w:rPr>
        <w:t>Прим</w:t>
      </w:r>
      <w:r w:rsidR="00DF1A47" w:rsidRPr="009711F4">
        <w:rPr>
          <w:rFonts w:ascii="Times New Roman" w:hAnsi="Times New Roman"/>
          <w:color w:val="auto"/>
          <w:lang w:val="ru-RU"/>
        </w:rPr>
        <w:t>е</w:t>
      </w:r>
      <w:r w:rsidR="007D36C8" w:rsidRPr="009711F4">
        <w:rPr>
          <w:rFonts w:ascii="Times New Roman" w:hAnsi="Times New Roman"/>
          <w:color w:val="auto"/>
          <w:lang w:val="ru-RU"/>
        </w:rPr>
        <w:t>нение рециркуляци</w:t>
      </w:r>
      <w:r w:rsidR="00A04C51" w:rsidRPr="009711F4">
        <w:rPr>
          <w:rFonts w:ascii="Times New Roman" w:hAnsi="Times New Roman"/>
          <w:color w:val="auto"/>
          <w:lang w:val="ru-RU"/>
        </w:rPr>
        <w:t>и</w:t>
      </w:r>
      <w:r w:rsidR="007D36C8" w:rsidRPr="009711F4">
        <w:rPr>
          <w:rFonts w:ascii="Times New Roman" w:hAnsi="Times New Roman"/>
          <w:color w:val="auto"/>
          <w:lang w:val="ru-RU"/>
        </w:rPr>
        <w:t xml:space="preserve"> на полной нагрузке защищает экраны НРЧ </w:t>
      </w:r>
      <w:r w:rsidR="00B9626F" w:rsidRPr="009711F4">
        <w:rPr>
          <w:rFonts w:ascii="Times New Roman" w:hAnsi="Times New Roman"/>
          <w:color w:val="auto"/>
          <w:lang w:val="ru-RU"/>
        </w:rPr>
        <w:t xml:space="preserve"> </w:t>
      </w:r>
    </w:p>
    <w:p w:rsidR="00CA29FF" w:rsidRPr="009711F4" w:rsidRDefault="0050048A" w:rsidP="007F1A03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56</w:t>
      </w:r>
      <w:r w:rsidR="007F1A03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7D36C8" w:rsidRPr="009711F4">
        <w:rPr>
          <w:rFonts w:ascii="Times New Roman" w:hAnsi="Times New Roman"/>
          <w:b w:val="0"/>
          <w:sz w:val="20"/>
          <w:szCs w:val="20"/>
        </w:rPr>
        <w:t xml:space="preserve">В результате ввода </w:t>
      </w:r>
      <w:proofErr w:type="spellStart"/>
      <w:r w:rsidR="007D36C8" w:rsidRPr="009711F4">
        <w:rPr>
          <w:rFonts w:ascii="Times New Roman" w:hAnsi="Times New Roman"/>
          <w:b w:val="0"/>
          <w:sz w:val="20"/>
          <w:szCs w:val="20"/>
        </w:rPr>
        <w:t>рециркулирующих</w:t>
      </w:r>
      <w:proofErr w:type="spellEnd"/>
      <w:r w:rsidR="007D36C8" w:rsidRPr="009711F4">
        <w:rPr>
          <w:rFonts w:ascii="Times New Roman" w:hAnsi="Times New Roman"/>
          <w:b w:val="0"/>
          <w:sz w:val="20"/>
          <w:szCs w:val="20"/>
        </w:rPr>
        <w:t xml:space="preserve"> газов происходит</w:t>
      </w:r>
      <w:r w:rsidR="00CA29FF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CA29FF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D36C8" w:rsidRPr="009711F4">
        <w:rPr>
          <w:rFonts w:ascii="Times New Roman" w:hAnsi="Times New Roman"/>
          <w:color w:val="auto"/>
          <w:lang w:val="ru-RU"/>
        </w:rPr>
        <w:t xml:space="preserve">Увеличение тепловосприятия конвективных поверхностей </w:t>
      </w:r>
    </w:p>
    <w:p w:rsidR="00CA29FF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D36C8" w:rsidRPr="009711F4">
        <w:rPr>
          <w:rFonts w:ascii="Times New Roman" w:hAnsi="Times New Roman"/>
          <w:color w:val="auto"/>
          <w:lang w:val="ru-RU"/>
        </w:rPr>
        <w:t>Уменьшение тепловосприятия топочных экранов</w:t>
      </w:r>
    </w:p>
    <w:p w:rsidR="00183E39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7D36C8" w:rsidRPr="009711F4">
        <w:rPr>
          <w:rFonts w:ascii="Times New Roman" w:hAnsi="Times New Roman"/>
          <w:color w:val="auto"/>
          <w:lang w:val="ru-RU"/>
        </w:rPr>
        <w:t>Снижение температуры горения в топке</w:t>
      </w:r>
    </w:p>
    <w:p w:rsidR="00CA29FF" w:rsidRPr="009711F4" w:rsidRDefault="0050048A" w:rsidP="007F1A03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57</w:t>
      </w:r>
      <w:r w:rsidR="007F1A03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7D36C8" w:rsidRPr="009711F4">
        <w:rPr>
          <w:rFonts w:ascii="Times New Roman" w:hAnsi="Times New Roman"/>
          <w:b w:val="0"/>
          <w:sz w:val="20"/>
          <w:szCs w:val="20"/>
        </w:rPr>
        <w:t>Трубы вторичного пароперегревателя имеют больший диаметр, чем первичного</w:t>
      </w:r>
      <w:r w:rsidR="00EB0D99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EB0D99" w:rsidRPr="009711F4" w:rsidRDefault="007F1A03" w:rsidP="007F1A03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0403A0" w:rsidRPr="009711F4">
        <w:rPr>
          <w:rFonts w:ascii="Times New Roman" w:hAnsi="Times New Roman"/>
          <w:color w:val="auto"/>
          <w:lang w:val="ru-RU"/>
        </w:rPr>
        <w:t>Так как во вторичн</w:t>
      </w:r>
      <w:r w:rsidR="00DF1A47" w:rsidRPr="009711F4">
        <w:rPr>
          <w:rFonts w:ascii="Times New Roman" w:hAnsi="Times New Roman"/>
          <w:color w:val="auto"/>
          <w:lang w:val="ru-RU"/>
        </w:rPr>
        <w:t>ых</w:t>
      </w:r>
      <w:r w:rsidR="000403A0" w:rsidRPr="009711F4">
        <w:rPr>
          <w:rFonts w:ascii="Times New Roman" w:hAnsi="Times New Roman"/>
          <w:color w:val="auto"/>
          <w:lang w:val="ru-RU"/>
        </w:rPr>
        <w:t xml:space="preserve"> пароперегревателях необходимо обеспечить низкие потери давления </w:t>
      </w:r>
    </w:p>
    <w:p w:rsidR="004B77A5" w:rsidRPr="009711F4" w:rsidRDefault="00FF1354" w:rsidP="009711F4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="007F1A03"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0403A0" w:rsidRPr="009711F4">
        <w:rPr>
          <w:rFonts w:ascii="Times New Roman" w:hAnsi="Times New Roman"/>
          <w:color w:val="auto"/>
          <w:lang w:val="ru-RU"/>
        </w:rPr>
        <w:t>Так как во вторичных пароперегревателях более низкая плотность пара</w:t>
      </w:r>
    </w:p>
    <w:p w:rsidR="00EB0D99" w:rsidRPr="009711F4" w:rsidRDefault="0050048A" w:rsidP="004B77A5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58</w:t>
      </w:r>
      <w:r w:rsidR="004B77A5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0403A0" w:rsidRPr="009711F4">
        <w:rPr>
          <w:rFonts w:ascii="Times New Roman" w:hAnsi="Times New Roman"/>
          <w:b w:val="0"/>
          <w:sz w:val="20"/>
          <w:szCs w:val="20"/>
        </w:rPr>
        <w:t>В барабане парового котла имеют место следующие виды движения жидкости</w:t>
      </w:r>
      <w:r w:rsidR="001458C1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1458C1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0403A0" w:rsidRPr="009711F4">
        <w:rPr>
          <w:rFonts w:ascii="Times New Roman" w:hAnsi="Times New Roman"/>
          <w:color w:val="auto"/>
          <w:lang w:val="ru-RU"/>
        </w:rPr>
        <w:t>Сепарация</w:t>
      </w:r>
      <w:r w:rsidR="00C90C2F" w:rsidRPr="009711F4">
        <w:rPr>
          <w:rFonts w:ascii="Times New Roman" w:hAnsi="Times New Roman"/>
          <w:color w:val="auto"/>
          <w:lang w:val="ru-RU"/>
        </w:rPr>
        <w:t xml:space="preserve"> па</w:t>
      </w:r>
      <w:r w:rsidR="000403A0" w:rsidRPr="009711F4">
        <w:rPr>
          <w:rFonts w:ascii="Times New Roman" w:hAnsi="Times New Roman"/>
          <w:color w:val="auto"/>
          <w:lang w:val="ru-RU"/>
        </w:rPr>
        <w:t xml:space="preserve">ра от воды </w:t>
      </w:r>
    </w:p>
    <w:p w:rsidR="001458C1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proofErr w:type="spellStart"/>
      <w:r w:rsidR="000403A0" w:rsidRPr="009711F4">
        <w:rPr>
          <w:rFonts w:ascii="Times New Roman" w:hAnsi="Times New Roman"/>
          <w:color w:val="auto"/>
          <w:lang w:val="ru-RU"/>
        </w:rPr>
        <w:t>Барботаж</w:t>
      </w:r>
      <w:proofErr w:type="spellEnd"/>
      <w:r w:rsidR="000403A0" w:rsidRPr="009711F4">
        <w:rPr>
          <w:rFonts w:ascii="Times New Roman" w:hAnsi="Times New Roman"/>
          <w:color w:val="auto"/>
          <w:lang w:val="ru-RU"/>
        </w:rPr>
        <w:t xml:space="preserve"> пара через воду</w:t>
      </w:r>
    </w:p>
    <w:p w:rsidR="00183E39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proofErr w:type="gramStart"/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proofErr w:type="gramEnd"/>
      <w:r w:rsidR="000403A0" w:rsidRPr="009711F4">
        <w:rPr>
          <w:rFonts w:ascii="Times New Roman" w:hAnsi="Times New Roman"/>
          <w:color w:val="auto"/>
          <w:lang w:val="ru-RU"/>
        </w:rPr>
        <w:t>Напорное движение двухфазной среды</w:t>
      </w:r>
    </w:p>
    <w:p w:rsidR="001458C1" w:rsidRPr="009711F4" w:rsidRDefault="0050048A" w:rsidP="004B77A5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sz w:val="20"/>
          <w:szCs w:val="20"/>
        </w:rPr>
        <w:lastRenderedPageBreak/>
        <w:t>59</w:t>
      </w:r>
      <w:r w:rsidR="004B77A5" w:rsidRPr="009711F4">
        <w:rPr>
          <w:rFonts w:ascii="Times New Roman" w:hAnsi="Times New Roman"/>
          <w:b w:val="0"/>
          <w:sz w:val="20"/>
          <w:szCs w:val="20"/>
        </w:rPr>
        <w:t xml:space="preserve">. </w:t>
      </w:r>
      <w:r w:rsidR="00C90C2F" w:rsidRPr="009711F4">
        <w:rPr>
          <w:rFonts w:ascii="Times New Roman" w:hAnsi="Times New Roman"/>
          <w:b w:val="0"/>
          <w:sz w:val="20"/>
          <w:szCs w:val="20"/>
        </w:rPr>
        <w:t>В контуре естественной циркуляции, замкнутой на барабане, могут возникнуть следующие опасные режимы</w:t>
      </w:r>
      <w:r w:rsidR="008E0D5F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8E0D5F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proofErr w:type="spellStart"/>
      <w:r w:rsidR="00C90C2F" w:rsidRPr="009711F4">
        <w:rPr>
          <w:rFonts w:ascii="Times New Roman" w:hAnsi="Times New Roman"/>
          <w:color w:val="auto"/>
          <w:lang w:val="ru-RU"/>
        </w:rPr>
        <w:t>Воронкообразование</w:t>
      </w:r>
      <w:proofErr w:type="spellEnd"/>
      <w:r w:rsidR="00C90C2F" w:rsidRPr="009711F4">
        <w:rPr>
          <w:rFonts w:ascii="Times New Roman" w:hAnsi="Times New Roman"/>
          <w:color w:val="auto"/>
          <w:lang w:val="ru-RU"/>
        </w:rPr>
        <w:t xml:space="preserve"> в барабане при малой высоте уровня воды</w:t>
      </w:r>
    </w:p>
    <w:p w:rsidR="00183E39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4F7503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C90C2F" w:rsidRPr="009711F4">
        <w:rPr>
          <w:rFonts w:ascii="Times New Roman" w:hAnsi="Times New Roman"/>
          <w:color w:val="auto"/>
          <w:lang w:val="ru-RU"/>
        </w:rPr>
        <w:t>Вскипание воды на входы в опускные трубы</w:t>
      </w:r>
    </w:p>
    <w:p w:rsidR="008E0D5F" w:rsidRPr="009711F4" w:rsidRDefault="0050048A" w:rsidP="004B77A5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60</w:t>
      </w:r>
      <w:r w:rsidR="004B77A5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C90C2F" w:rsidRPr="009711F4">
        <w:rPr>
          <w:rFonts w:ascii="Times New Roman" w:hAnsi="Times New Roman"/>
          <w:b w:val="0"/>
          <w:sz w:val="20"/>
          <w:szCs w:val="20"/>
        </w:rPr>
        <w:t xml:space="preserve">Тепловая и гидравлическая неравномерность параллельно включенных труб поверхностей нагрева характеризуется </w:t>
      </w:r>
      <w:proofErr w:type="gramStart"/>
      <w:r w:rsidR="00C90C2F" w:rsidRPr="009711F4">
        <w:rPr>
          <w:rFonts w:ascii="Times New Roman" w:hAnsi="Times New Roman"/>
          <w:b w:val="0"/>
          <w:sz w:val="20"/>
          <w:szCs w:val="20"/>
        </w:rPr>
        <w:t>коэф</w:t>
      </w:r>
      <w:r w:rsidR="005100B8" w:rsidRPr="009711F4">
        <w:rPr>
          <w:rFonts w:ascii="Times New Roman" w:hAnsi="Times New Roman"/>
          <w:b w:val="0"/>
          <w:sz w:val="20"/>
          <w:szCs w:val="20"/>
        </w:rPr>
        <w:t>ф</w:t>
      </w:r>
      <w:r w:rsidR="00C90C2F" w:rsidRPr="009711F4">
        <w:rPr>
          <w:rFonts w:ascii="Times New Roman" w:hAnsi="Times New Roman"/>
          <w:b w:val="0"/>
          <w:sz w:val="20"/>
          <w:szCs w:val="20"/>
        </w:rPr>
        <w:t>иц</w:t>
      </w:r>
      <w:r w:rsidR="005100B8" w:rsidRPr="009711F4">
        <w:rPr>
          <w:rFonts w:ascii="Times New Roman" w:hAnsi="Times New Roman"/>
          <w:b w:val="0"/>
          <w:sz w:val="20"/>
          <w:szCs w:val="20"/>
        </w:rPr>
        <w:t>и</w:t>
      </w:r>
      <w:r w:rsidR="00C90C2F" w:rsidRPr="009711F4">
        <w:rPr>
          <w:rFonts w:ascii="Times New Roman" w:hAnsi="Times New Roman"/>
          <w:b w:val="0"/>
          <w:sz w:val="20"/>
          <w:szCs w:val="20"/>
        </w:rPr>
        <w:t xml:space="preserve">ентом </w:t>
      </w:r>
      <w:r w:rsidR="00025053" w:rsidRPr="009711F4">
        <w:rPr>
          <w:rFonts w:ascii="Times New Roman" w:hAnsi="Times New Roman"/>
          <w:b w:val="0"/>
          <w:sz w:val="20"/>
          <w:szCs w:val="20"/>
        </w:rPr>
        <w:t>:</w:t>
      </w:r>
      <w:proofErr w:type="gramEnd"/>
    </w:p>
    <w:p w:rsidR="00C40A23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095760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C2724D" w:rsidRPr="009711F4">
        <w:rPr>
          <w:rFonts w:ascii="Times New Roman" w:hAnsi="Times New Roman"/>
          <w:color w:val="auto"/>
          <w:lang w:val="ru-RU"/>
        </w:rPr>
        <w:t xml:space="preserve">Неравномерности тепловосприятия </w:t>
      </w:r>
      <w:r w:rsidR="009F2EC8" w:rsidRPr="009711F4">
        <w:rPr>
          <w:rFonts w:ascii="Times New Roman" w:hAnsi="Times New Roman"/>
          <w:noProof/>
          <w:color w:val="auto"/>
          <w:position w:val="-30"/>
          <w:lang w:val="ru-RU" w:eastAsia="ru-RU"/>
        </w:rPr>
        <w:drawing>
          <wp:inline distT="0" distB="0" distL="0" distR="0" wp14:anchorId="58A6D10E" wp14:editId="12AED8E3">
            <wp:extent cx="685800" cy="49530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A23" w:rsidRPr="009711F4" w:rsidRDefault="0050048A" w:rsidP="004B77A5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61</w:t>
      </w:r>
      <w:r w:rsidR="004B77A5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C2724D" w:rsidRPr="009711F4">
        <w:rPr>
          <w:rFonts w:ascii="Times New Roman" w:hAnsi="Times New Roman"/>
          <w:b w:val="0"/>
          <w:sz w:val="20"/>
          <w:szCs w:val="20"/>
        </w:rPr>
        <w:t xml:space="preserve">Организация принудительной циркуляции от естественной </w:t>
      </w:r>
      <w:proofErr w:type="gramStart"/>
      <w:r w:rsidR="00C2724D" w:rsidRPr="009711F4">
        <w:rPr>
          <w:rFonts w:ascii="Times New Roman" w:hAnsi="Times New Roman"/>
          <w:b w:val="0"/>
          <w:sz w:val="20"/>
          <w:szCs w:val="20"/>
        </w:rPr>
        <w:t xml:space="preserve">отличается </w:t>
      </w:r>
      <w:r w:rsidR="00C40A23" w:rsidRPr="009711F4">
        <w:rPr>
          <w:rFonts w:ascii="Times New Roman" w:hAnsi="Times New Roman"/>
          <w:b w:val="0"/>
          <w:sz w:val="20"/>
          <w:szCs w:val="20"/>
        </w:rPr>
        <w:t>:</w:t>
      </w:r>
      <w:proofErr w:type="gramEnd"/>
    </w:p>
    <w:p w:rsidR="00C40A23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095760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5640B6" w:rsidRPr="009711F4">
        <w:rPr>
          <w:rFonts w:ascii="Times New Roman" w:hAnsi="Times New Roman"/>
          <w:color w:val="auto"/>
          <w:lang w:val="ru-RU"/>
        </w:rPr>
        <w:t>Устанавливается специальный</w:t>
      </w:r>
      <w:r w:rsidR="00C2724D" w:rsidRPr="009711F4">
        <w:rPr>
          <w:rFonts w:ascii="Times New Roman" w:hAnsi="Times New Roman"/>
          <w:color w:val="auto"/>
          <w:lang w:val="ru-RU"/>
        </w:rPr>
        <w:t xml:space="preserve"> насос на </w:t>
      </w:r>
      <w:r w:rsidR="009A4CC4" w:rsidRPr="009711F4">
        <w:rPr>
          <w:rFonts w:ascii="Times New Roman" w:hAnsi="Times New Roman"/>
          <w:color w:val="auto"/>
          <w:lang w:val="ru-RU"/>
        </w:rPr>
        <w:t>о</w:t>
      </w:r>
      <w:r w:rsidR="00C2724D" w:rsidRPr="009711F4">
        <w:rPr>
          <w:rFonts w:ascii="Times New Roman" w:hAnsi="Times New Roman"/>
          <w:color w:val="auto"/>
          <w:lang w:val="ru-RU"/>
        </w:rPr>
        <w:t>пускных трубах</w:t>
      </w:r>
    </w:p>
    <w:p w:rsidR="00C40A23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095760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C2724D" w:rsidRPr="009711F4">
        <w:rPr>
          <w:rFonts w:ascii="Times New Roman" w:hAnsi="Times New Roman"/>
          <w:color w:val="auto"/>
          <w:lang w:val="ru-RU"/>
        </w:rPr>
        <w:t xml:space="preserve">Повышается надежность циркуляции в экранных поверхностях нагрева </w:t>
      </w:r>
    </w:p>
    <w:p w:rsidR="00C40A23" w:rsidRPr="009711F4" w:rsidRDefault="0050048A" w:rsidP="004B77A5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62</w:t>
      </w:r>
      <w:r w:rsidR="004B77A5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5640B6" w:rsidRPr="009711F4">
        <w:rPr>
          <w:rFonts w:ascii="Times New Roman" w:hAnsi="Times New Roman"/>
          <w:b w:val="0"/>
          <w:sz w:val="20"/>
          <w:szCs w:val="20"/>
        </w:rPr>
        <w:t>Особенности определения коэффициента полезного действия котла по методу обратного баланса</w:t>
      </w:r>
      <w:r w:rsidR="0030049D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30049D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095760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5640B6" w:rsidRPr="009711F4">
        <w:rPr>
          <w:rFonts w:ascii="Times New Roman" w:hAnsi="Times New Roman"/>
          <w:color w:val="auto"/>
          <w:lang w:val="ru-RU"/>
        </w:rPr>
        <w:t>по методу обратного баланса можно определить полезно использованное тепло</w:t>
      </w:r>
    </w:p>
    <w:p w:rsidR="0030049D" w:rsidRPr="009711F4" w:rsidRDefault="0050048A" w:rsidP="004B77A5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63</w:t>
      </w:r>
      <w:r w:rsidR="004B77A5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5640B6" w:rsidRPr="009711F4">
        <w:rPr>
          <w:rFonts w:ascii="Times New Roman" w:hAnsi="Times New Roman"/>
          <w:b w:val="0"/>
          <w:sz w:val="20"/>
          <w:szCs w:val="20"/>
        </w:rPr>
        <w:t>В порядке подготовки мазута к сжиганию осуществляется ряд процессов, таких как</w:t>
      </w:r>
      <w:r w:rsidR="00830EFE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830EFE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095760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5640B6" w:rsidRPr="009711F4">
        <w:rPr>
          <w:rFonts w:ascii="Times New Roman" w:hAnsi="Times New Roman"/>
          <w:color w:val="auto"/>
          <w:lang w:val="ru-RU"/>
        </w:rPr>
        <w:t>удаление посторонних твердых включении</w:t>
      </w:r>
    </w:p>
    <w:p w:rsidR="00830EFE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095760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5640B6" w:rsidRPr="009711F4">
        <w:rPr>
          <w:rFonts w:ascii="Times New Roman" w:hAnsi="Times New Roman"/>
          <w:color w:val="auto"/>
          <w:lang w:val="ru-RU"/>
        </w:rPr>
        <w:t>подогрев паром для уменьшение вязкости</w:t>
      </w:r>
    </w:p>
    <w:p w:rsidR="00406E06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095760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A136EC" w:rsidRPr="009711F4">
        <w:rPr>
          <w:rFonts w:ascii="Times New Roman" w:hAnsi="Times New Roman"/>
          <w:color w:val="auto"/>
          <w:lang w:val="ru-RU"/>
        </w:rPr>
        <w:t>компрессия для требуемого распылом значения</w:t>
      </w:r>
    </w:p>
    <w:p w:rsidR="00830EFE" w:rsidRPr="009711F4" w:rsidRDefault="0050048A" w:rsidP="004B77A5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64</w:t>
      </w:r>
      <w:r w:rsidR="004B77A5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A136EC" w:rsidRPr="009711F4">
        <w:rPr>
          <w:rFonts w:ascii="Times New Roman" w:hAnsi="Times New Roman"/>
          <w:b w:val="0"/>
          <w:sz w:val="20"/>
          <w:szCs w:val="20"/>
        </w:rPr>
        <w:t>Низшая теплота сгорания твердого топлива</w:t>
      </w:r>
      <w:r w:rsidR="00830EFE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830EFE" w:rsidRPr="009711F4" w:rsidRDefault="004B77A5" w:rsidP="004B77A5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095760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374655" w:rsidRPr="009711F4">
        <w:rPr>
          <w:rFonts w:ascii="Times New Roman" w:hAnsi="Times New Roman"/>
          <w:color w:val="auto"/>
          <w:lang w:val="en-US"/>
        </w:rPr>
        <w:t>Q</w:t>
      </w:r>
      <w:r w:rsidR="00374655" w:rsidRPr="009711F4">
        <w:rPr>
          <w:rFonts w:ascii="Times New Roman" w:hAnsi="Times New Roman"/>
          <w:color w:val="auto"/>
          <w:vertAlign w:val="subscript"/>
          <w:lang w:val="en-US"/>
        </w:rPr>
        <w:t>H</w:t>
      </w:r>
      <w:r w:rsidR="00374655" w:rsidRPr="009711F4">
        <w:rPr>
          <w:rFonts w:ascii="Times New Roman" w:hAnsi="Times New Roman"/>
          <w:color w:val="auto"/>
          <w:vertAlign w:val="superscript"/>
          <w:lang w:val="en-US"/>
        </w:rPr>
        <w:t>P</w:t>
      </w:r>
      <w:r w:rsidR="00374655" w:rsidRPr="009711F4">
        <w:rPr>
          <w:rFonts w:ascii="Times New Roman" w:hAnsi="Times New Roman"/>
          <w:color w:val="auto"/>
          <w:lang w:val="ru-RU"/>
        </w:rPr>
        <w:t>=</w:t>
      </w:r>
      <w:r w:rsidR="00374655" w:rsidRPr="009711F4">
        <w:rPr>
          <w:rFonts w:ascii="Times New Roman" w:hAnsi="Times New Roman"/>
          <w:color w:val="auto"/>
          <w:lang w:val="en-US"/>
        </w:rPr>
        <w:t>Q</w:t>
      </w:r>
      <w:r w:rsidR="00374655" w:rsidRPr="009711F4">
        <w:rPr>
          <w:rFonts w:ascii="Times New Roman" w:hAnsi="Times New Roman"/>
          <w:color w:val="auto"/>
          <w:vertAlign w:val="subscript"/>
          <w:lang w:val="ru-RU"/>
        </w:rPr>
        <w:t>В</w:t>
      </w:r>
      <w:r w:rsidR="00374655" w:rsidRPr="009711F4">
        <w:rPr>
          <w:rFonts w:ascii="Times New Roman" w:hAnsi="Times New Roman"/>
          <w:color w:val="auto"/>
          <w:vertAlign w:val="superscript"/>
          <w:lang w:val="ru-RU"/>
        </w:rPr>
        <w:t xml:space="preserve">Р </w:t>
      </w:r>
      <w:r w:rsidR="00374655" w:rsidRPr="009711F4">
        <w:rPr>
          <w:rFonts w:ascii="Times New Roman" w:hAnsi="Times New Roman"/>
          <w:color w:val="auto"/>
          <w:lang w:val="ru-RU"/>
        </w:rPr>
        <w:t>-255Н</w:t>
      </w:r>
      <w:r w:rsidR="007F182C" w:rsidRPr="009711F4">
        <w:rPr>
          <w:rFonts w:ascii="Times New Roman" w:hAnsi="Times New Roman"/>
          <w:color w:val="auto"/>
          <w:vertAlign w:val="superscript"/>
          <w:lang w:val="ru-RU"/>
        </w:rPr>
        <w:t>Р</w:t>
      </w:r>
      <w:r w:rsidR="007F182C" w:rsidRPr="009711F4">
        <w:rPr>
          <w:rFonts w:ascii="Times New Roman" w:hAnsi="Times New Roman"/>
          <w:color w:val="auto"/>
          <w:lang w:val="ru-RU"/>
        </w:rPr>
        <w:t xml:space="preserve"> -25</w:t>
      </w:r>
      <w:r w:rsidR="007F182C" w:rsidRPr="009711F4">
        <w:rPr>
          <w:rFonts w:ascii="Times New Roman" w:hAnsi="Times New Roman"/>
          <w:color w:val="auto"/>
          <w:lang w:val="en-US"/>
        </w:rPr>
        <w:t>W</w:t>
      </w:r>
      <w:r w:rsidR="007F182C" w:rsidRPr="009711F4">
        <w:rPr>
          <w:rFonts w:ascii="Times New Roman" w:hAnsi="Times New Roman"/>
          <w:color w:val="auto"/>
          <w:vertAlign w:val="superscript"/>
          <w:lang w:val="en-US"/>
        </w:rPr>
        <w:t>P</w:t>
      </w:r>
    </w:p>
    <w:p w:rsidR="00830EFE" w:rsidRPr="009711F4" w:rsidRDefault="0050048A" w:rsidP="00C34822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65</w:t>
      </w:r>
      <w:r w:rsidR="00C34822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A136EC" w:rsidRPr="009711F4">
        <w:rPr>
          <w:rFonts w:ascii="Times New Roman" w:hAnsi="Times New Roman"/>
          <w:b w:val="0"/>
          <w:sz w:val="20"/>
          <w:szCs w:val="20"/>
        </w:rPr>
        <w:t xml:space="preserve">В действительных условиях довести топливо до полного сгорания при теоретически необходимом количестве воздуха невозможно </w:t>
      </w:r>
      <w:proofErr w:type="gramStart"/>
      <w:r w:rsidR="00A136EC" w:rsidRPr="009711F4">
        <w:rPr>
          <w:rFonts w:ascii="Times New Roman" w:hAnsi="Times New Roman"/>
          <w:b w:val="0"/>
          <w:sz w:val="20"/>
          <w:szCs w:val="20"/>
        </w:rPr>
        <w:t xml:space="preserve">вследствие </w:t>
      </w:r>
      <w:r w:rsidR="00830EFE" w:rsidRPr="009711F4">
        <w:rPr>
          <w:rFonts w:ascii="Times New Roman" w:hAnsi="Times New Roman"/>
          <w:b w:val="0"/>
          <w:sz w:val="20"/>
          <w:szCs w:val="20"/>
        </w:rPr>
        <w:t>:</w:t>
      </w:r>
      <w:proofErr w:type="gramEnd"/>
    </w:p>
    <w:p w:rsidR="00830EFE" w:rsidRPr="009711F4" w:rsidRDefault="00C34822" w:rsidP="00C3482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D12FEB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A136EC" w:rsidRPr="009711F4">
        <w:rPr>
          <w:rFonts w:ascii="Times New Roman" w:hAnsi="Times New Roman"/>
          <w:color w:val="auto"/>
          <w:lang w:val="ru-RU"/>
        </w:rPr>
        <w:t>Маленького топочного объема</w:t>
      </w:r>
    </w:p>
    <w:p w:rsidR="00830EFE" w:rsidRPr="009711F4" w:rsidRDefault="00C34822" w:rsidP="00C3482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D12FEB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A136EC" w:rsidRPr="009711F4">
        <w:rPr>
          <w:rFonts w:ascii="Times New Roman" w:hAnsi="Times New Roman"/>
          <w:color w:val="auto"/>
          <w:lang w:val="ru-RU"/>
        </w:rPr>
        <w:t>Короткого времени пребывания в топке</w:t>
      </w:r>
    </w:p>
    <w:p w:rsidR="00406E06" w:rsidRPr="009711F4" w:rsidRDefault="00C34822" w:rsidP="00C3482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D12FEB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A136EC" w:rsidRPr="009711F4">
        <w:rPr>
          <w:rFonts w:ascii="Times New Roman" w:hAnsi="Times New Roman"/>
          <w:color w:val="auto"/>
          <w:lang w:val="ru-RU"/>
        </w:rPr>
        <w:t>Несовершенства перемешивания топлива с воздухом</w:t>
      </w:r>
    </w:p>
    <w:p w:rsidR="00830EFE" w:rsidRPr="009711F4" w:rsidRDefault="0050048A" w:rsidP="00C34822">
      <w:pPr>
        <w:pStyle w:val="a1"/>
        <w:numPr>
          <w:ilvl w:val="0"/>
          <w:numId w:val="0"/>
        </w:numPr>
        <w:ind w:left="360" w:hanging="360"/>
        <w:rPr>
          <w:rFonts w:ascii="Times New Roman" w:hAnsi="Times New Roman"/>
          <w:b w:val="0"/>
          <w:sz w:val="20"/>
          <w:szCs w:val="20"/>
        </w:rPr>
      </w:pPr>
      <w:r w:rsidRPr="009711F4">
        <w:rPr>
          <w:rFonts w:ascii="Times New Roman" w:hAnsi="Times New Roman"/>
          <w:b w:val="0"/>
          <w:noProof/>
          <w:lang w:eastAsia="ru-RU"/>
        </w:rPr>
        <w:t>66</w:t>
      </w:r>
      <w:r w:rsidR="00C34822" w:rsidRPr="009711F4">
        <w:rPr>
          <w:rFonts w:ascii="Times New Roman" w:hAnsi="Times New Roman"/>
          <w:b w:val="0"/>
          <w:noProof/>
          <w:lang w:eastAsia="ru-RU"/>
        </w:rPr>
        <w:t xml:space="preserve">. </w:t>
      </w:r>
      <w:r w:rsidR="00A136EC" w:rsidRPr="009711F4">
        <w:rPr>
          <w:rFonts w:ascii="Times New Roman" w:hAnsi="Times New Roman"/>
          <w:b w:val="0"/>
          <w:sz w:val="20"/>
          <w:szCs w:val="20"/>
        </w:rPr>
        <w:t>Основные тепловые характеристики топочных устройств паровых котлов</w:t>
      </w:r>
      <w:r w:rsidR="00D95681" w:rsidRPr="009711F4">
        <w:rPr>
          <w:rFonts w:ascii="Times New Roman" w:hAnsi="Times New Roman"/>
          <w:b w:val="0"/>
          <w:sz w:val="20"/>
          <w:szCs w:val="20"/>
        </w:rPr>
        <w:t>:</w:t>
      </w:r>
    </w:p>
    <w:p w:rsidR="00D95681" w:rsidRPr="009711F4" w:rsidRDefault="00C34822" w:rsidP="00C3482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D12FEB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2D1E00" w:rsidRPr="009711F4">
        <w:rPr>
          <w:rFonts w:ascii="Times New Roman" w:hAnsi="Times New Roman"/>
          <w:color w:val="auto"/>
          <w:lang w:val="ru-RU"/>
        </w:rPr>
        <w:t>Тепловое напряжение</w:t>
      </w:r>
      <w:r w:rsidR="00A136EC" w:rsidRPr="009711F4">
        <w:rPr>
          <w:rFonts w:ascii="Times New Roman" w:hAnsi="Times New Roman"/>
          <w:color w:val="auto"/>
          <w:lang w:val="ru-RU"/>
        </w:rPr>
        <w:t xml:space="preserve"> сечения топки</w:t>
      </w:r>
      <w:r w:rsidR="007F182C" w:rsidRPr="009711F4">
        <w:rPr>
          <w:rFonts w:ascii="Times New Roman" w:hAnsi="Times New Roman"/>
          <w:color w:val="auto"/>
          <w:lang w:val="ru-RU"/>
        </w:rPr>
        <w:t xml:space="preserve"> </w:t>
      </w:r>
      <w:r w:rsidR="009F2EC8" w:rsidRPr="009711F4">
        <w:rPr>
          <w:rFonts w:ascii="Times New Roman" w:hAnsi="Times New Roman"/>
          <w:noProof/>
          <w:color w:val="auto"/>
          <w:position w:val="-30"/>
          <w:lang w:val="ru-RU" w:eastAsia="ru-RU"/>
        </w:rPr>
        <w:drawing>
          <wp:inline distT="0" distB="0" distL="0" distR="0" wp14:anchorId="58C324ED" wp14:editId="516C753C">
            <wp:extent cx="1000125" cy="466725"/>
            <wp:effectExtent l="1905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681" w:rsidRPr="009711F4" w:rsidRDefault="00C34822" w:rsidP="00C3482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D12FEB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="002D1E00" w:rsidRPr="009711F4">
        <w:rPr>
          <w:rFonts w:ascii="Times New Roman" w:hAnsi="Times New Roman"/>
          <w:color w:val="auto"/>
          <w:lang w:val="ru-RU"/>
        </w:rPr>
        <w:t>Тепловое напряжение</w:t>
      </w:r>
      <w:r w:rsidR="00A136EC" w:rsidRPr="009711F4">
        <w:rPr>
          <w:rFonts w:ascii="Times New Roman" w:hAnsi="Times New Roman"/>
          <w:color w:val="auto"/>
          <w:lang w:val="ru-RU"/>
        </w:rPr>
        <w:t xml:space="preserve"> топочного объема</w:t>
      </w:r>
      <w:r w:rsidR="009F2EC8" w:rsidRPr="009711F4">
        <w:rPr>
          <w:rFonts w:ascii="Times New Roman" w:hAnsi="Times New Roman"/>
          <w:noProof/>
          <w:color w:val="auto"/>
          <w:position w:val="-30"/>
          <w:lang w:val="ru-RU" w:eastAsia="ru-RU"/>
        </w:rPr>
        <w:drawing>
          <wp:inline distT="0" distB="0" distL="0" distR="0" wp14:anchorId="48DA502B" wp14:editId="7A42657F">
            <wp:extent cx="1019175" cy="447675"/>
            <wp:effectExtent l="1905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7FA" w:rsidRPr="009711F4" w:rsidRDefault="00C247FA" w:rsidP="00C3482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lang w:val="ru-RU"/>
        </w:rPr>
      </w:pPr>
    </w:p>
    <w:p w:rsidR="00C247FA" w:rsidRPr="009711F4" w:rsidRDefault="0050048A" w:rsidP="00C247FA">
      <w:pPr>
        <w:pStyle w:val="afb"/>
      </w:pPr>
      <w:r w:rsidRPr="009711F4">
        <w:t>67</w:t>
      </w:r>
      <w:r w:rsidR="00C247FA" w:rsidRPr="009711F4">
        <w:t>. В практике пользуются следующими тремя приведенными характеристиками топлива:</w:t>
      </w:r>
    </w:p>
    <w:p w:rsidR="00C247FA" w:rsidRPr="009711F4" w:rsidRDefault="00C247FA" w:rsidP="00C247FA">
      <w:pPr>
        <w:pStyle w:val="afb"/>
      </w:pPr>
      <w:r w:rsidRPr="009711F4">
        <w:rPr>
          <w:lang w:val="en-US"/>
        </w:rPr>
        <w:t>A</w:t>
      </w:r>
      <w:r w:rsidRPr="009711F4">
        <w:t xml:space="preserve">@ *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п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W</m:t>
                </m:r>
              </m:e>
              <m:sup>
                <m:r>
                  <w:rPr>
                    <w:rFonts w:ascii="Cambria Math" w:hAnsi="Cambria Math"/>
                  </w:rPr>
                  <m:t>р</m:t>
                </m:r>
              </m:sup>
            </m:sSup>
          </m:num>
          <m:den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р</m:t>
                </m:r>
              </m:sup>
            </m:sSubSup>
          </m:den>
        </m:f>
      </m:oMath>
    </w:p>
    <w:p w:rsidR="00C247FA" w:rsidRPr="009711F4" w:rsidRDefault="00C247FA" w:rsidP="00C247FA">
      <w:pPr>
        <w:pStyle w:val="afb"/>
      </w:pPr>
      <w:r w:rsidRPr="009711F4">
        <w:rPr>
          <w:lang w:val="en-US"/>
        </w:rPr>
        <w:t>B</w:t>
      </w:r>
      <w:r w:rsidRPr="009711F4">
        <w:t xml:space="preserve">@ *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А</m:t>
            </m:r>
          </m:e>
          <m:sup>
            <m:r>
              <w:rPr>
                <w:rFonts w:ascii="Cambria Math" w:hAnsi="Cambria Math"/>
              </w:rPr>
              <m:t>п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А</m:t>
                </m:r>
              </m:e>
              <m:sup>
                <m:r>
                  <w:rPr>
                    <w:rFonts w:ascii="Cambria Math" w:hAnsi="Cambria Math"/>
                  </w:rPr>
                  <m:t>р</m:t>
                </m:r>
              </m:sup>
            </m:sSup>
          </m:num>
          <m:den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р</m:t>
                </m:r>
              </m:sup>
            </m:sSubSup>
          </m:den>
        </m:f>
      </m:oMath>
    </w:p>
    <w:p w:rsidR="00C247FA" w:rsidRDefault="00C247FA" w:rsidP="00C247FA">
      <w:pPr>
        <w:pStyle w:val="afb"/>
      </w:pPr>
      <w:r w:rsidRPr="009711F4">
        <w:rPr>
          <w:lang w:val="en-US"/>
        </w:rPr>
        <w:t>H</w:t>
      </w:r>
      <w:r w:rsidRPr="009711F4">
        <w:t xml:space="preserve">@ *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</m:t>
            </m:r>
          </m:e>
          <m:sup>
            <m:r>
              <w:rPr>
                <w:rFonts w:ascii="Cambria Math" w:hAnsi="Cambria Math"/>
              </w:rPr>
              <m:t>п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р</m:t>
                </m:r>
              </m:sup>
            </m:sSup>
          </m:num>
          <m:den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н</m:t>
                </m:r>
              </m:sub>
              <m:sup>
                <m:r>
                  <w:rPr>
                    <w:rFonts w:ascii="Cambria Math" w:hAnsi="Cambria Math"/>
                  </w:rPr>
                  <m:t>р</m:t>
                </m:r>
              </m:sup>
            </m:sSubSup>
          </m:den>
        </m:f>
      </m:oMath>
    </w:p>
    <w:p w:rsidR="009711F4" w:rsidRDefault="009711F4" w:rsidP="00C247FA">
      <w:pPr>
        <w:pStyle w:val="afb"/>
      </w:pPr>
    </w:p>
    <w:p w:rsidR="009711F4" w:rsidRPr="009711F4" w:rsidRDefault="009711F4" w:rsidP="00C247FA">
      <w:pPr>
        <w:pStyle w:val="afb"/>
      </w:pPr>
    </w:p>
    <w:p w:rsidR="00C247FA" w:rsidRPr="009711F4" w:rsidRDefault="00C247FA" w:rsidP="00C3482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lastRenderedPageBreak/>
        <w:t xml:space="preserve">68. Марки сталей используемые для изготовления барабанов котлов среднего и высокого давления 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*Сталь 22К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@*15ГС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*16НГМА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rPr>
          <w:rFonts w:ascii="Times New Roman" w:hAnsi="Times New Roman"/>
          <w:b w:val="0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69. Марки сталей используемые для изготовления пароперегревателей котлов высокого давления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*12Х1МФ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*15Х1М1Ф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70. Котельные агрегаты, имеющие сверхкритические параметры пара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</w:t>
      </w:r>
      <w:r w:rsidRPr="009711F4">
        <w:rPr>
          <w:rFonts w:ascii="Times New Roman" w:hAnsi="Times New Roman"/>
          <w:sz w:val="24"/>
          <w:szCs w:val="24"/>
          <w:lang w:val="ru-RU"/>
        </w:rPr>
        <w:t xml:space="preserve"> *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Пп-2600-300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*Пп-640-295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@* Пп-1000-255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b w:val="0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 xml:space="preserve">71. Какой из перечисленных котельных агрегатов является прямоточным без </w:t>
      </w:r>
      <w:proofErr w:type="spellStart"/>
      <w:r w:rsidRPr="009711F4">
        <w:rPr>
          <w:rFonts w:ascii="Times New Roman" w:hAnsi="Times New Roman"/>
          <w:b w:val="0"/>
        </w:rPr>
        <w:t>промперегрева</w:t>
      </w:r>
      <w:proofErr w:type="spellEnd"/>
      <w:r w:rsidRPr="009711F4">
        <w:rPr>
          <w:rFonts w:ascii="Times New Roman" w:hAnsi="Times New Roman"/>
          <w:b w:val="0"/>
        </w:rPr>
        <w:t>?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*П-420-140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72. Виды поверхности нагрева находящиеся в конвективной шахте котла: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*водяной экономайзер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*воздухоподогреватель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*вторичный пароперегреватель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73. Марки угля с наименьшим выходом летучих: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*полуантрацит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*антрацит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H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*тощий уголь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74. Балластом топлива является: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*влага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*кислород</w:t>
      </w:r>
    </w:p>
    <w:p w:rsidR="006F3961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*азот</w:t>
      </w:r>
    </w:p>
    <w:p w:rsidR="009711F4" w:rsidRPr="009711F4" w:rsidRDefault="009711F4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75. Балласт природного газа:</w:t>
      </w:r>
    </w:p>
    <w:p w:rsidR="006F3961" w:rsidRPr="009711F4" w:rsidRDefault="006F3961" w:rsidP="00F0362E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*азот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*углекислый газ</w:t>
      </w:r>
    </w:p>
    <w:p w:rsidR="006F3961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H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*кислород</w:t>
      </w:r>
    </w:p>
    <w:p w:rsidR="009711F4" w:rsidRPr="009711F4" w:rsidRDefault="009711F4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76. Выход летучих веществ из твердого топлива определяется: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*после выдержки 7 мин 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*при температуре 850±25ºС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*без доступа кислорода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 xml:space="preserve">77. Использованная </w:t>
      </w:r>
      <w:proofErr w:type="gramStart"/>
      <w:r w:rsidRPr="009711F4">
        <w:rPr>
          <w:rFonts w:ascii="Times New Roman" w:hAnsi="Times New Roman"/>
          <w:b w:val="0"/>
        </w:rPr>
        <w:t xml:space="preserve">теплота </w:t>
      </w:r>
      <m:oMath>
        <m:sSub>
          <m:sSubPr>
            <m:ctrlPr>
              <w:rPr>
                <w:rFonts w:ascii="Cambria Math" w:hAnsi="Cambria Math"/>
                <w:b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 w:rsidRPr="009711F4">
        <w:rPr>
          <w:rFonts w:ascii="Times New Roman" w:hAnsi="Times New Roman"/>
          <w:b w:val="0"/>
        </w:rPr>
        <w:t xml:space="preserve"> расходуется</w:t>
      </w:r>
      <w:proofErr w:type="gramEnd"/>
      <w:r w:rsidRPr="009711F4">
        <w:rPr>
          <w:rFonts w:ascii="Times New Roman" w:hAnsi="Times New Roman"/>
          <w:b w:val="0"/>
        </w:rPr>
        <w:t xml:space="preserve"> на: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*подогрев воздуха поступающего в горелочные устройства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*подогрев питательной воды до температуры насыщения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*испарение котловой воды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78. Тепловосприятие топочных экранов, полученное излучением факела (</w:t>
      </w:r>
      <m:oMath>
        <m:sSub>
          <m:sSubPr>
            <m:ctrlPr>
              <w:rPr>
                <w:rFonts w:ascii="Cambria Math" w:hAnsi="Cambria Math"/>
                <w:b w:val="0"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л</m:t>
            </m:r>
          </m:sub>
        </m:sSub>
      </m:oMath>
      <w:r w:rsidRPr="009711F4">
        <w:rPr>
          <w:rFonts w:ascii="Times New Roman" w:hAnsi="Times New Roman"/>
          <w:b w:val="0"/>
        </w:rPr>
        <w:t>):</w:t>
      </w:r>
    </w:p>
    <w:p w:rsidR="006F3961" w:rsidRPr="009711F4" w:rsidRDefault="006F3961" w:rsidP="00F0362E">
      <w:pPr>
        <w:pStyle w:val="a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Pr="009711F4">
        <w:rPr>
          <w:rFonts w:ascii="Times New Roman" w:hAnsi="Times New Roman"/>
          <w:noProof/>
          <w:color w:val="auto"/>
          <w:sz w:val="24"/>
          <w:szCs w:val="24"/>
          <w:lang w:val="ru-RU" w:eastAsia="ru-RU"/>
        </w:rPr>
        <w:t>*</w:t>
      </w:r>
      <w:r w:rsidRPr="009711F4">
        <w:rPr>
          <w:rFonts w:ascii="Times New Roman" w:hAnsi="Times New Roman"/>
          <w:noProof/>
          <w:color w:val="auto"/>
          <w:sz w:val="24"/>
          <w:szCs w:val="24"/>
          <w:lang w:val="ru-RU" w:eastAsia="ru-RU"/>
        </w:rPr>
        <w:drawing>
          <wp:inline distT="0" distB="0" distL="0" distR="0" wp14:anchorId="603CBE35" wp14:editId="1559E7E0">
            <wp:extent cx="1247042" cy="204572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042" cy="204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961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</w:t>
      </w:r>
      <w:r w:rsidRPr="009711F4">
        <w:rPr>
          <w:rFonts w:ascii="Times New Roman" w:hAnsi="Times New Roman"/>
          <w:sz w:val="24"/>
          <w:szCs w:val="24"/>
          <w:lang w:val="ru-RU"/>
        </w:rPr>
        <w:t xml:space="preserve">  *</w:t>
      </w:r>
      <w:proofErr w:type="gramEnd"/>
      <w:r w:rsidRPr="009711F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711F4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35213014" wp14:editId="553E2F7A">
            <wp:extent cx="690196" cy="298903"/>
            <wp:effectExtent l="1905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797" cy="300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1F4" w:rsidRDefault="009711F4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sz w:val="24"/>
          <w:szCs w:val="24"/>
          <w:lang w:val="ru-RU"/>
        </w:rPr>
      </w:pPr>
    </w:p>
    <w:p w:rsidR="009711F4" w:rsidRDefault="009711F4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sz w:val="24"/>
          <w:szCs w:val="24"/>
          <w:lang w:val="ru-RU"/>
        </w:rPr>
      </w:pPr>
    </w:p>
    <w:p w:rsidR="009711F4" w:rsidRPr="009711F4" w:rsidRDefault="009711F4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sz w:val="24"/>
          <w:szCs w:val="24"/>
          <w:lang w:val="ru-RU"/>
        </w:rPr>
      </w:pP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lastRenderedPageBreak/>
        <w:t>79. Преимущества прямоточных горелок: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*высокая надежность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*дальнобойность струи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*взаимодействие струй разных горелок в объеме топочной камеры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80. Основные преимущества трубчатых воздухоподогревателей перед регенеративными: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*отсутствуют затраты электроэнергии на вращение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*простота в изготовлении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G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</w:t>
      </w:r>
      <w:r w:rsidR="00983D04"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Pr="009711F4">
        <w:rPr>
          <w:rFonts w:ascii="Times New Roman" w:hAnsi="Times New Roman"/>
          <w:color w:val="auto"/>
          <w:sz w:val="24"/>
          <w:szCs w:val="24"/>
          <w:lang w:val="kk-KZ"/>
        </w:rPr>
        <w:t>в</w:t>
      </w:r>
      <w:proofErr w:type="spellStart"/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озможность</w:t>
      </w:r>
      <w:proofErr w:type="spellEnd"/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 подогрева воздуха до более высокой температуры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81. Регенеративные воздухоподогреватели отличаются: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*они имеют невысокие аэродинамические сопротивления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*в них подогрев воздуха ограничен температурой 300ºС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*они компактны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/>
        <w:rPr>
          <w:rFonts w:ascii="Times New Roman" w:hAnsi="Times New Roman"/>
          <w:sz w:val="24"/>
          <w:szCs w:val="24"/>
          <w:lang w:val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82. При подогреве воздуха до 400ºС необходимо выполнять двухступенчатую компоновку трубчатого воздухоподогревателя: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*из-за сильного увеличения металлоемкости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*из-за значительного увеличения габаритов воздухоподогревателя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H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*для уменьшения габаритов второй ступени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83. Топочные камеры с жидким шлакоудалением выполняется: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*открытыми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*двухкамерными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*с пережимом топочной камеры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  <w:noProof/>
          <w:lang w:eastAsia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84. Тугоплавкие компоненты золы характеризуются: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*температура плавления 1600-2800ºС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@*</w:t>
      </w:r>
      <w:proofErr w:type="gramStart"/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содержанием </w:t>
      </w:r>
      <w:proofErr w:type="gramEnd"/>
      <m:oMath>
        <m:sSub>
          <m:sSubPr>
            <m:ctrlPr>
              <w:rPr>
                <w:rFonts w:ascii="Cambria Math" w:hAnsi="Cambria Math"/>
                <w:i/>
                <w:color w:val="auto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  <w:szCs w:val="24"/>
                <w:lang w:val="en-US"/>
              </w:rPr>
              <m:t>SiO</m:t>
            </m:r>
          </m:e>
          <m:sub>
            <m:r>
              <w:rPr>
                <w:rFonts w:ascii="Cambria Math" w:hAnsi="Cambria Math"/>
                <w:color w:val="auto"/>
                <w:sz w:val="24"/>
                <w:szCs w:val="24"/>
                <w:lang w:val="ru-RU"/>
              </w:rPr>
              <m:t>2</m:t>
            </m:r>
          </m:sub>
        </m:sSub>
      </m:oMath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, </w:t>
      </w:r>
      <m:oMath>
        <m:r>
          <w:rPr>
            <w:rFonts w:ascii="Cambria Math" w:hAnsi="Cambria Math"/>
            <w:color w:val="auto"/>
            <w:sz w:val="24"/>
            <w:szCs w:val="24"/>
            <w:lang w:val="en-US"/>
          </w:rPr>
          <m:t>Al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  <w:szCs w:val="24"/>
                <w:lang w:val="en-US"/>
              </w:rPr>
              <m:t>O</m:t>
            </m:r>
          </m:e>
          <m:sub>
            <m:r>
              <w:rPr>
                <w:rFonts w:ascii="Cambria Math" w:hAnsi="Cambria Math"/>
                <w:color w:val="auto"/>
                <w:sz w:val="24"/>
                <w:szCs w:val="24"/>
                <w:lang w:val="ru-RU"/>
              </w:rPr>
              <m:t>3</m:t>
            </m:r>
          </m:sub>
        </m:sSub>
      </m:oMath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  <w:noProof/>
          <w:lang w:eastAsia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85. По виду теплоотдачи различают поверхности нагрева парового котла: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*радиационные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*конвективные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*полурадиационные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  <w:noProof/>
          <w:lang w:eastAsia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86. В котельной установке подвод тепловой энергии осуществляется в процессах:</w:t>
      </w:r>
      <w:r w:rsidRPr="009711F4">
        <w:rPr>
          <w:rFonts w:ascii="Times New Roman" w:hAnsi="Times New Roman"/>
          <w:b w:val="0"/>
          <w:noProof/>
          <w:lang w:eastAsia="ru-RU"/>
        </w:rPr>
        <w:drawing>
          <wp:inline distT="0" distB="0" distL="0" distR="0" wp14:anchorId="4DB04EB6" wp14:editId="7FC86B76">
            <wp:extent cx="1658620" cy="101981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01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B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*6-1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*5-6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H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*4-5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  <w:noProof/>
          <w:lang w:eastAsia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87. Уменьшение выбросов вредных веществ можно решить путем: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*очистка продуктов сгорания от присутствующих в нем вредных веществ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*непосредственного воздействия на механизм образования вредных веществ в топке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88. Подготовка газа к сжиганию в котельной установке состоит: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*в снижении давления газа путем дросселирования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*в очистке газа от металлических примесей</w:t>
      </w:r>
    </w:p>
    <w:p w:rsidR="006F3961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  <w:noProof/>
          <w:lang w:eastAsia="ru-RU"/>
        </w:rPr>
      </w:pPr>
    </w:p>
    <w:p w:rsidR="004E3ED0" w:rsidRPr="004E3ED0" w:rsidRDefault="004E3ED0" w:rsidP="004E3ED0">
      <w:pPr>
        <w:pStyle w:val="a"/>
        <w:rPr>
          <w:lang w:val="ru-RU" w:eastAsia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lastRenderedPageBreak/>
        <w:t>89. Летучие вещества, выделяющиеся из твердого топлива, приводят: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D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*к снижению механического недожога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*к улучшению воспламенения топлива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H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*к повышению КПД котла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90. С повышением давления тепловосприятие поверхностей нагрева рабочего тела перераспределяется: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@* доля тепла на подогрев растет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*доля тепла на испарение снижается</w:t>
      </w: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  <w:noProof/>
          <w:lang w:eastAsia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ind w:left="360" w:hanging="36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91. Уравнения теплового баланса и полезного тепловыделения: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9711F4">
        <w:rPr>
          <w:rFonts w:ascii="Times New Roman" w:hAnsi="Times New Roman"/>
          <w:noProof/>
          <w:color w:val="auto"/>
          <w:kern w:val="4"/>
          <w:sz w:val="24"/>
          <w:szCs w:val="24"/>
          <w:bdr w:val="single" w:sz="4" w:space="0" w:color="auto"/>
          <w:shd w:val="clear" w:color="auto" w:fill="FFFFCC"/>
          <w:lang w:val="ru-RU" w:eastAsia="ru-RU"/>
        </w:rPr>
        <w:t xml:space="preserve"> </w:t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C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*  </w:t>
      </w:r>
      <w:r w:rsidRPr="009711F4">
        <w:rPr>
          <w:rFonts w:ascii="Times New Roman" w:hAnsi="Times New Roman"/>
          <w:noProof/>
          <w:color w:val="auto"/>
          <w:sz w:val="24"/>
          <w:szCs w:val="24"/>
          <w:lang w:val="ru-RU" w:eastAsia="ru-RU"/>
        </w:rPr>
        <w:drawing>
          <wp:inline distT="0" distB="0" distL="0" distR="0" wp14:anchorId="30C31E53" wp14:editId="486F3649">
            <wp:extent cx="2270894" cy="357554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407" cy="357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sz w:val="24"/>
          <w:szCs w:val="24"/>
          <w:lang w:val="ru-RU"/>
        </w:rPr>
      </w:pP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E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@ * </w:t>
      </w:r>
      <w:r w:rsidRPr="009711F4">
        <w:rPr>
          <w:rFonts w:ascii="Times New Roman" w:hAnsi="Times New Roman"/>
          <w:noProof/>
          <w:color w:val="auto"/>
          <w:sz w:val="24"/>
          <w:szCs w:val="24"/>
          <w:lang w:val="ru-RU" w:eastAsia="ru-RU"/>
        </w:rPr>
        <w:drawing>
          <wp:inline distT="0" distB="0" distL="0" distR="0" wp14:anchorId="293BECAC" wp14:editId="7AF339EE">
            <wp:extent cx="2759319" cy="389551"/>
            <wp:effectExtent l="19050" t="0" r="2931" b="0"/>
            <wp:docPr id="1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944" cy="389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6F3961" w:rsidRPr="009711F4" w:rsidRDefault="006F3961" w:rsidP="006F3961">
      <w:pPr>
        <w:pStyle w:val="a1"/>
        <w:numPr>
          <w:ilvl w:val="0"/>
          <w:numId w:val="0"/>
        </w:numPr>
        <w:spacing w:before="0" w:after="0"/>
        <w:rPr>
          <w:rFonts w:ascii="Times New Roman" w:hAnsi="Times New Roman"/>
          <w:b w:val="0"/>
        </w:rPr>
      </w:pPr>
      <w:r w:rsidRPr="009711F4">
        <w:rPr>
          <w:rFonts w:ascii="Times New Roman" w:hAnsi="Times New Roman"/>
          <w:b w:val="0"/>
        </w:rPr>
        <w:t>92. Аналитические зависимости теплообмена излучением в топочной камере:</w:t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A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</w:t>
      </w:r>
      <w:r w:rsidRPr="009711F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*</w:t>
      </w:r>
      <w:r w:rsidRPr="009711F4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6002492F" wp14:editId="52BE754D">
            <wp:extent cx="2431804" cy="571500"/>
            <wp:effectExtent l="19050" t="0" r="6596" b="0"/>
            <wp:docPr id="2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78" cy="574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6F3961" w:rsidRPr="009711F4" w:rsidRDefault="006F3961" w:rsidP="006F3961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F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</w:t>
      </w:r>
      <w:r w:rsidRPr="009711F4">
        <w:rPr>
          <w:rFonts w:ascii="Times New Roman" w:hAnsi="Times New Roman"/>
          <w:noProof/>
          <w:color w:val="auto"/>
          <w:sz w:val="24"/>
          <w:szCs w:val="24"/>
          <w:lang w:val="ru-RU" w:eastAsia="ru-RU"/>
        </w:rPr>
        <w:drawing>
          <wp:inline distT="0" distB="0" distL="0" distR="0" wp14:anchorId="4F291E7F" wp14:editId="7783CC9E">
            <wp:extent cx="2411095" cy="466725"/>
            <wp:effectExtent l="19050" t="0" r="8255" b="0"/>
            <wp:docPr id="2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449" cy="471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sz w:val="24"/>
          <w:szCs w:val="24"/>
          <w:lang w:val="ru-RU"/>
        </w:rPr>
      </w:pP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en-US"/>
        </w:rPr>
        <w:t>H</w:t>
      </w: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>@ *</w:t>
      </w:r>
      <w:r w:rsidRPr="009711F4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7784E00D" wp14:editId="3F9450AD">
            <wp:extent cx="1418236" cy="400050"/>
            <wp:effectExtent l="19050" t="0" r="0" b="0"/>
            <wp:docPr id="1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854" cy="403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961" w:rsidRPr="009711F4" w:rsidRDefault="006F3961" w:rsidP="006F3961">
      <w:pPr>
        <w:pStyle w:val="a0"/>
        <w:numPr>
          <w:ilvl w:val="0"/>
          <w:numId w:val="0"/>
        </w:numPr>
        <w:spacing w:after="0"/>
        <w:ind w:left="360"/>
        <w:rPr>
          <w:rStyle w:val="a6"/>
          <w:rFonts w:ascii="Times New Roman" w:hAnsi="Times New Roman"/>
          <w:b w:val="0"/>
          <w:color w:val="008000"/>
          <w:kern w:val="0"/>
          <w:sz w:val="24"/>
          <w:szCs w:val="24"/>
          <w:bdr w:val="none" w:sz="0" w:space="0" w:color="auto"/>
          <w:shd w:val="clear" w:color="auto" w:fill="auto"/>
          <w:lang w:val="ru-RU"/>
        </w:rPr>
      </w:pPr>
      <w:r w:rsidRPr="009711F4">
        <w:rPr>
          <w:rStyle w:val="a6"/>
          <w:rFonts w:ascii="Times New Roman" w:hAnsi="Times New Roman"/>
          <w:b w:val="0"/>
          <w:sz w:val="24"/>
          <w:szCs w:val="24"/>
          <w:lang w:val="ru-RU"/>
        </w:rPr>
        <w:t xml:space="preserve"> </w:t>
      </w:r>
    </w:p>
    <w:p w:rsidR="0050048A" w:rsidRPr="009711F4" w:rsidRDefault="0050048A" w:rsidP="00C3482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lang w:val="ru-RU"/>
        </w:rPr>
      </w:pPr>
    </w:p>
    <w:p w:rsidR="00253C4B" w:rsidRPr="009711F4" w:rsidRDefault="00253C4B" w:rsidP="00253C4B">
      <w:pPr>
        <w:pStyle w:val="afb"/>
        <w:spacing w:line="240" w:lineRule="auto"/>
        <w:rPr>
          <w:spacing w:val="0"/>
        </w:rPr>
      </w:pPr>
      <w:r w:rsidRPr="009711F4">
        <w:rPr>
          <w:spacing w:val="0"/>
        </w:rPr>
        <w:t>93. Чем ограничена минимальная высота топочной камеры?</w:t>
      </w:r>
    </w:p>
    <w:p w:rsidR="00253C4B" w:rsidRDefault="00253C4B" w:rsidP="00253C4B">
      <w:pPr>
        <w:pStyle w:val="afb"/>
        <w:spacing w:line="240" w:lineRule="auto"/>
        <w:ind w:left="360"/>
        <w:rPr>
          <w:spacing w:val="0"/>
        </w:rPr>
      </w:pPr>
      <w:r w:rsidRPr="009711F4">
        <w:rPr>
          <w:spacing w:val="0"/>
          <w:lang w:val="en-US"/>
        </w:rPr>
        <w:t>C</w:t>
      </w:r>
      <w:r w:rsidRPr="009711F4">
        <w:rPr>
          <w:spacing w:val="0"/>
        </w:rPr>
        <w:t>@ *условиями выгорания топлива</w:t>
      </w:r>
    </w:p>
    <w:p w:rsidR="009711F4" w:rsidRPr="009711F4" w:rsidRDefault="009711F4" w:rsidP="00253C4B">
      <w:pPr>
        <w:pStyle w:val="afb"/>
        <w:spacing w:line="240" w:lineRule="auto"/>
        <w:ind w:left="360"/>
        <w:rPr>
          <w:spacing w:val="0"/>
        </w:rPr>
      </w:pPr>
    </w:p>
    <w:p w:rsidR="00253C4B" w:rsidRPr="009711F4" w:rsidRDefault="00253C4B" w:rsidP="00253C4B">
      <w:pPr>
        <w:pStyle w:val="afb"/>
        <w:spacing w:line="240" w:lineRule="auto"/>
        <w:rPr>
          <w:spacing w:val="0"/>
        </w:rPr>
      </w:pPr>
      <w:r w:rsidRPr="009711F4">
        <w:rPr>
          <w:szCs w:val="24"/>
        </w:rPr>
        <w:t xml:space="preserve">94. </w:t>
      </w:r>
      <w:r w:rsidRPr="009711F4">
        <w:rPr>
          <w:spacing w:val="0"/>
        </w:rPr>
        <w:t>Чем ограничена температура газов на выходе из топочной камеры?</w:t>
      </w:r>
    </w:p>
    <w:p w:rsidR="00253C4B" w:rsidRDefault="00253C4B" w:rsidP="00253C4B">
      <w:pPr>
        <w:pStyle w:val="afb"/>
        <w:spacing w:line="240" w:lineRule="auto"/>
        <w:ind w:left="360"/>
        <w:rPr>
          <w:spacing w:val="0"/>
        </w:rPr>
      </w:pPr>
      <w:r w:rsidRPr="009711F4">
        <w:rPr>
          <w:spacing w:val="0"/>
          <w:lang w:val="en-US"/>
        </w:rPr>
        <w:t>D</w:t>
      </w:r>
      <w:r w:rsidRPr="009711F4">
        <w:rPr>
          <w:spacing w:val="0"/>
        </w:rPr>
        <w:t>@ *</w:t>
      </w:r>
      <w:proofErr w:type="spellStart"/>
      <w:r w:rsidRPr="009711F4">
        <w:rPr>
          <w:spacing w:val="0"/>
        </w:rPr>
        <w:t>шлакованием</w:t>
      </w:r>
      <w:proofErr w:type="spellEnd"/>
      <w:r w:rsidRPr="009711F4">
        <w:rPr>
          <w:spacing w:val="0"/>
        </w:rPr>
        <w:t xml:space="preserve"> ширм</w:t>
      </w:r>
    </w:p>
    <w:p w:rsidR="009711F4" w:rsidRPr="009711F4" w:rsidRDefault="009711F4" w:rsidP="00253C4B">
      <w:pPr>
        <w:pStyle w:val="afb"/>
        <w:spacing w:line="240" w:lineRule="auto"/>
        <w:ind w:left="360"/>
        <w:rPr>
          <w:spacing w:val="0"/>
        </w:rPr>
      </w:pPr>
    </w:p>
    <w:p w:rsidR="00253C4B" w:rsidRPr="009711F4" w:rsidRDefault="00253C4B" w:rsidP="00253C4B">
      <w:pPr>
        <w:pStyle w:val="afb"/>
        <w:spacing w:line="240" w:lineRule="auto"/>
        <w:rPr>
          <w:spacing w:val="0"/>
        </w:rPr>
      </w:pPr>
      <w:r w:rsidRPr="009711F4">
        <w:rPr>
          <w:szCs w:val="24"/>
        </w:rPr>
        <w:t xml:space="preserve">95. </w:t>
      </w:r>
      <w:r w:rsidRPr="009711F4">
        <w:rPr>
          <w:spacing w:val="0"/>
        </w:rPr>
        <w:t xml:space="preserve">Для </w:t>
      </w:r>
      <w:proofErr w:type="spellStart"/>
      <w:r w:rsidRPr="009711F4">
        <w:rPr>
          <w:spacing w:val="0"/>
        </w:rPr>
        <w:t>шлакующих</w:t>
      </w:r>
      <w:proofErr w:type="spellEnd"/>
      <w:r w:rsidRPr="009711F4">
        <w:rPr>
          <w:spacing w:val="0"/>
          <w:lang w:val="kk-KZ"/>
        </w:rPr>
        <w:t>ся</w:t>
      </w:r>
      <w:r w:rsidRPr="009711F4">
        <w:rPr>
          <w:spacing w:val="0"/>
        </w:rPr>
        <w:t xml:space="preserve"> топлив температура газов на выходе из топки не должна превышать…</w:t>
      </w:r>
    </w:p>
    <w:p w:rsidR="00253C4B" w:rsidRDefault="00253C4B" w:rsidP="00253C4B">
      <w:pPr>
        <w:pStyle w:val="afb"/>
        <w:spacing w:line="240" w:lineRule="auto"/>
        <w:ind w:left="360"/>
        <w:rPr>
          <w:spacing w:val="0"/>
        </w:rPr>
      </w:pPr>
      <w:r w:rsidRPr="009711F4">
        <w:rPr>
          <w:spacing w:val="0"/>
          <w:lang w:val="en-US"/>
        </w:rPr>
        <w:t>D</w:t>
      </w:r>
      <w:r w:rsidRPr="009711F4">
        <w:rPr>
          <w:spacing w:val="0"/>
        </w:rPr>
        <w:t xml:space="preserve">@ </w:t>
      </w:r>
      <w:r w:rsidRPr="009711F4">
        <w:rPr>
          <w:spacing w:val="0"/>
          <w:lang w:val="kk-KZ"/>
        </w:rPr>
        <w:t>*</w:t>
      </w:r>
      <w:r w:rsidRPr="009711F4">
        <w:rPr>
          <w:spacing w:val="0"/>
        </w:rPr>
        <w:t>1100 °С</w:t>
      </w:r>
    </w:p>
    <w:p w:rsidR="009711F4" w:rsidRPr="009711F4" w:rsidRDefault="009711F4" w:rsidP="00253C4B">
      <w:pPr>
        <w:pStyle w:val="afb"/>
        <w:spacing w:line="240" w:lineRule="auto"/>
        <w:ind w:left="360"/>
        <w:rPr>
          <w:spacing w:val="0"/>
        </w:rPr>
      </w:pPr>
    </w:p>
    <w:p w:rsidR="00253C4B" w:rsidRPr="009711F4" w:rsidRDefault="00253C4B" w:rsidP="00253C4B">
      <w:pPr>
        <w:pStyle w:val="afb"/>
        <w:spacing w:line="240" w:lineRule="auto"/>
        <w:rPr>
          <w:spacing w:val="0"/>
        </w:rPr>
      </w:pPr>
      <w:r w:rsidRPr="009711F4">
        <w:rPr>
          <w:spacing w:val="0"/>
        </w:rPr>
        <w:t>96. Каково нормативное значение механического недожога при сжигании каменных углей в топочных камерах с твердым шлакоудалением?</w:t>
      </w:r>
    </w:p>
    <w:p w:rsidR="00253C4B" w:rsidRPr="009711F4" w:rsidRDefault="00253C4B" w:rsidP="00253C4B">
      <w:pPr>
        <w:pStyle w:val="afb"/>
        <w:spacing w:line="240" w:lineRule="auto"/>
        <w:ind w:left="360"/>
        <w:rPr>
          <w:spacing w:val="0"/>
        </w:rPr>
      </w:pPr>
      <w:r w:rsidRPr="009711F4">
        <w:rPr>
          <w:spacing w:val="0"/>
          <w:lang w:val="en-US"/>
        </w:rPr>
        <w:t>B</w:t>
      </w:r>
      <w:r w:rsidRPr="009711F4">
        <w:rPr>
          <w:spacing w:val="0"/>
        </w:rPr>
        <w:t>@ *1</w:t>
      </w:r>
      <w:proofErr w:type="gramStart"/>
      <w:r w:rsidRPr="009711F4">
        <w:rPr>
          <w:spacing w:val="0"/>
        </w:rPr>
        <w:t>,0</w:t>
      </w:r>
      <w:proofErr w:type="gramEnd"/>
      <w:r w:rsidRPr="009711F4">
        <w:rPr>
          <w:spacing w:val="0"/>
        </w:rPr>
        <w:t>-1,5 %</w:t>
      </w:r>
    </w:p>
    <w:p w:rsidR="00253C4B" w:rsidRPr="009711F4" w:rsidRDefault="00253C4B" w:rsidP="00253C4B">
      <w:pPr>
        <w:pStyle w:val="afb"/>
        <w:spacing w:line="240" w:lineRule="auto"/>
        <w:rPr>
          <w:spacing w:val="0"/>
          <w:szCs w:val="24"/>
        </w:rPr>
      </w:pPr>
    </w:p>
    <w:p w:rsidR="00253C4B" w:rsidRPr="009711F4" w:rsidRDefault="00253C4B" w:rsidP="00C34822">
      <w:pPr>
        <w:pStyle w:val="a"/>
        <w:numPr>
          <w:ilvl w:val="0"/>
          <w:numId w:val="0"/>
        </w:numPr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  <w:r w:rsidRPr="009711F4">
        <w:rPr>
          <w:rFonts w:ascii="Times New Roman" w:hAnsi="Times New Roman"/>
          <w:color w:val="auto"/>
          <w:sz w:val="24"/>
          <w:szCs w:val="24"/>
          <w:lang w:val="ru-RU"/>
        </w:rPr>
        <w:t xml:space="preserve">97. </w:t>
      </w:r>
      <w:r w:rsidR="006B7A8C" w:rsidRPr="009711F4">
        <w:rPr>
          <w:rFonts w:ascii="Times New Roman" w:hAnsi="Times New Roman"/>
          <w:color w:val="auto"/>
          <w:sz w:val="24"/>
          <w:szCs w:val="24"/>
          <w:lang w:val="ru-RU"/>
        </w:rPr>
        <w:t>Каково нормативное значение механического недожога при сжигании каменных углей в топочных камерах с жидким шлакоудалением?</w:t>
      </w:r>
    </w:p>
    <w:p w:rsidR="006B7A8C" w:rsidRDefault="006B7A8C" w:rsidP="006B7A8C">
      <w:pPr>
        <w:pStyle w:val="afb"/>
        <w:spacing w:line="240" w:lineRule="auto"/>
        <w:ind w:left="360"/>
        <w:rPr>
          <w:spacing w:val="0"/>
          <w:szCs w:val="24"/>
        </w:rPr>
      </w:pPr>
      <w:r w:rsidRPr="009711F4">
        <w:rPr>
          <w:spacing w:val="0"/>
          <w:szCs w:val="24"/>
          <w:lang w:val="en-US"/>
        </w:rPr>
        <w:t>B</w:t>
      </w:r>
      <w:r w:rsidRPr="009711F4">
        <w:rPr>
          <w:spacing w:val="0"/>
          <w:szCs w:val="24"/>
        </w:rPr>
        <w:t>@ *1</w:t>
      </w:r>
      <w:proofErr w:type="gramStart"/>
      <w:r w:rsidRPr="009711F4">
        <w:rPr>
          <w:spacing w:val="0"/>
          <w:szCs w:val="24"/>
        </w:rPr>
        <w:t>,0</w:t>
      </w:r>
      <w:proofErr w:type="gramEnd"/>
      <w:r w:rsidRPr="009711F4">
        <w:rPr>
          <w:spacing w:val="0"/>
          <w:szCs w:val="24"/>
        </w:rPr>
        <w:t>-1,5 %</w:t>
      </w:r>
    </w:p>
    <w:p w:rsidR="009711F4" w:rsidRPr="009711F4" w:rsidRDefault="009711F4" w:rsidP="006B7A8C">
      <w:pPr>
        <w:pStyle w:val="afb"/>
        <w:spacing w:line="240" w:lineRule="auto"/>
        <w:ind w:left="360"/>
        <w:rPr>
          <w:spacing w:val="0"/>
          <w:szCs w:val="24"/>
        </w:rPr>
      </w:pPr>
    </w:p>
    <w:p w:rsidR="006B7A8C" w:rsidRPr="009711F4" w:rsidRDefault="006B7A8C" w:rsidP="00983D04">
      <w:pPr>
        <w:pStyle w:val="a"/>
        <w:numPr>
          <w:ilvl w:val="0"/>
          <w:numId w:val="0"/>
        </w:numPr>
        <w:spacing w:after="0"/>
        <w:ind w:left="360" w:hanging="360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0210FD" w:rsidRPr="009711F4" w:rsidRDefault="006B7A8C" w:rsidP="00983D04">
      <w:pPr>
        <w:pStyle w:val="afb"/>
        <w:spacing w:line="240" w:lineRule="auto"/>
        <w:rPr>
          <w:spacing w:val="0"/>
        </w:rPr>
      </w:pPr>
      <w:r w:rsidRPr="009711F4">
        <w:rPr>
          <w:szCs w:val="24"/>
        </w:rPr>
        <w:t xml:space="preserve">98. </w:t>
      </w:r>
      <w:r w:rsidR="000210FD" w:rsidRPr="009711F4">
        <w:rPr>
          <w:spacing w:val="0"/>
        </w:rPr>
        <w:t xml:space="preserve">Почему </w:t>
      </w:r>
      <w:proofErr w:type="spellStart"/>
      <w:r w:rsidR="000210FD" w:rsidRPr="009711F4">
        <w:rPr>
          <w:spacing w:val="0"/>
        </w:rPr>
        <w:t>ширмовый</w:t>
      </w:r>
      <w:proofErr w:type="spellEnd"/>
      <w:r w:rsidR="000210FD" w:rsidRPr="009711F4">
        <w:rPr>
          <w:spacing w:val="0"/>
        </w:rPr>
        <w:t xml:space="preserve"> пароперегреватель чаще всего выполняется по прямоточной схеме?</w:t>
      </w:r>
    </w:p>
    <w:p w:rsidR="000210FD" w:rsidRDefault="000210FD" w:rsidP="00983D04">
      <w:pPr>
        <w:ind w:left="360"/>
        <w:jc w:val="both"/>
      </w:pPr>
      <w:r w:rsidRPr="009711F4">
        <w:rPr>
          <w:lang w:val="en-US"/>
        </w:rPr>
        <w:t>C</w:t>
      </w:r>
      <w:r w:rsidRPr="009711F4">
        <w:t>@ *для предотвращения пережога труб пароперегревателя</w:t>
      </w:r>
    </w:p>
    <w:p w:rsidR="009711F4" w:rsidRPr="009711F4" w:rsidRDefault="009711F4" w:rsidP="00983D04">
      <w:pPr>
        <w:ind w:left="360"/>
        <w:jc w:val="both"/>
      </w:pPr>
    </w:p>
    <w:p w:rsidR="00983D04" w:rsidRPr="009711F4" w:rsidRDefault="00983D04" w:rsidP="00983D04">
      <w:pPr>
        <w:pStyle w:val="afb"/>
        <w:spacing w:line="240" w:lineRule="auto"/>
      </w:pPr>
      <w:r w:rsidRPr="009711F4">
        <w:rPr>
          <w:szCs w:val="24"/>
        </w:rPr>
        <w:t>99.</w:t>
      </w:r>
      <w:r w:rsidRPr="009711F4">
        <w:t xml:space="preserve"> Основной недостаток котельных агрегатов с жидким шлакоудалением?</w:t>
      </w:r>
    </w:p>
    <w:p w:rsidR="00983D04" w:rsidRPr="009711F4" w:rsidRDefault="00983D04" w:rsidP="00983D04">
      <w:pPr>
        <w:pStyle w:val="afb"/>
        <w:spacing w:line="240" w:lineRule="auto"/>
        <w:ind w:left="360"/>
      </w:pPr>
      <w:r w:rsidRPr="009711F4">
        <w:rPr>
          <w:lang w:val="en-US"/>
        </w:rPr>
        <w:t>B</w:t>
      </w:r>
      <w:r w:rsidRPr="009711F4">
        <w:t xml:space="preserve">@ *Уменьшается </w:t>
      </w:r>
      <w:proofErr w:type="gramStart"/>
      <w:r w:rsidRPr="009711F4">
        <w:t>диапазон  рабочих</w:t>
      </w:r>
      <w:proofErr w:type="gramEnd"/>
      <w:r w:rsidRPr="009711F4">
        <w:t xml:space="preserve"> нагрузок котла</w:t>
      </w:r>
    </w:p>
    <w:p w:rsidR="00983D04" w:rsidRPr="009711F4" w:rsidRDefault="00983D04" w:rsidP="00983D04">
      <w:pPr>
        <w:pStyle w:val="afb"/>
        <w:spacing w:line="240" w:lineRule="auto"/>
      </w:pPr>
    </w:p>
    <w:p w:rsidR="000759CB" w:rsidRPr="009711F4" w:rsidRDefault="00983D04" w:rsidP="000759CB">
      <w:pPr>
        <w:pStyle w:val="afb"/>
      </w:pPr>
      <w:r w:rsidRPr="009711F4">
        <w:t xml:space="preserve">100. </w:t>
      </w:r>
      <w:r w:rsidR="000759CB" w:rsidRPr="009711F4">
        <w:t>Для чего сжигание мазута ведут с малым избытком воздуха?</w:t>
      </w:r>
    </w:p>
    <w:p w:rsidR="000759CB" w:rsidRPr="009711F4" w:rsidRDefault="000759CB" w:rsidP="000759CB">
      <w:pPr>
        <w:pStyle w:val="afb"/>
        <w:ind w:left="360"/>
        <w:rPr>
          <w:lang w:val="kk-KZ"/>
        </w:rPr>
      </w:pPr>
      <w:r w:rsidRPr="009711F4">
        <w:rPr>
          <w:lang w:val="en-US"/>
        </w:rPr>
        <w:t>D</w:t>
      </w:r>
      <w:r w:rsidRPr="009711F4">
        <w:t>@ *для снижения низкотемпературной коррозии</w:t>
      </w:r>
    </w:p>
    <w:p w:rsidR="00983D04" w:rsidRPr="009711F4" w:rsidRDefault="00983D04" w:rsidP="00983D04">
      <w:pPr>
        <w:pStyle w:val="afb"/>
        <w:spacing w:line="240" w:lineRule="auto"/>
        <w:rPr>
          <w:szCs w:val="24"/>
        </w:rPr>
      </w:pPr>
    </w:p>
    <w:sectPr w:rsidR="00983D04" w:rsidRPr="009711F4" w:rsidSect="00E65804">
      <w:pgSz w:w="11907" w:h="16840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273A9"/>
    <w:multiLevelType w:val="hybridMultilevel"/>
    <w:tmpl w:val="5224B54C"/>
    <w:lvl w:ilvl="0" w:tplc="9FB440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4F96F05"/>
    <w:multiLevelType w:val="hybridMultilevel"/>
    <w:tmpl w:val="C3AE6C14"/>
    <w:lvl w:ilvl="0" w:tplc="A61AA114">
      <w:start w:val="1"/>
      <w:numFmt w:val="bullet"/>
      <w:pStyle w:val="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FF0000"/>
        <w:sz w:val="24"/>
        <w:szCs w:val="24"/>
        <w:vertAlign w:val="superscrip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58E35B4"/>
    <w:multiLevelType w:val="multilevel"/>
    <w:tmpl w:val="6D8625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56ECB"/>
    <w:multiLevelType w:val="hybridMultilevel"/>
    <w:tmpl w:val="3D22B1B0"/>
    <w:lvl w:ilvl="0" w:tplc="4E28E272">
      <w:start w:val="1"/>
      <w:numFmt w:val="bullet"/>
      <w:lvlText w:val="◦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3EA1C98"/>
    <w:multiLevelType w:val="multilevel"/>
    <w:tmpl w:val="7BBC7A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EC7230"/>
    <w:multiLevelType w:val="multilevel"/>
    <w:tmpl w:val="920C4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9493637"/>
    <w:multiLevelType w:val="multilevel"/>
    <w:tmpl w:val="CBAAADE8"/>
    <w:lvl w:ilvl="0">
      <w:start w:val="1"/>
      <w:numFmt w:val="decimal"/>
      <w:lvlText w:val="$$$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DB013E5"/>
    <w:multiLevelType w:val="multilevel"/>
    <w:tmpl w:val="CB2CDC7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upp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/>
      </w:rPr>
    </w:lvl>
    <w:lvl w:ilvl="3">
      <w:start w:val="6"/>
      <w:numFmt w:val="upp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/>
      </w:rPr>
    </w:lvl>
    <w:lvl w:ilvl="4">
      <w:start w:val="5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upp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upperLetter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/>
      </w:rPr>
    </w:lvl>
    <w:lvl w:ilvl="7">
      <w:start w:val="7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upp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/>
      </w:rPr>
    </w:lvl>
  </w:abstractNum>
  <w:abstractNum w:abstractNumId="8">
    <w:nsid w:val="23106550"/>
    <w:multiLevelType w:val="multilevel"/>
    <w:tmpl w:val="E124DEF8"/>
    <w:lvl w:ilvl="0">
      <w:start w:val="199"/>
      <w:numFmt w:val="decimal"/>
      <w:lvlText w:val="$$$%1."/>
      <w:lvlJc w:val="left"/>
      <w:pPr>
        <w:tabs>
          <w:tab w:val="num" w:pos="720"/>
        </w:tabs>
        <w:ind w:left="360" w:hanging="360"/>
      </w:p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8975336"/>
    <w:multiLevelType w:val="hybridMultilevel"/>
    <w:tmpl w:val="201AE8EA"/>
    <w:lvl w:ilvl="0" w:tplc="E256960E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D85FCD"/>
    <w:multiLevelType w:val="multilevel"/>
    <w:tmpl w:val="6B0C425C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6508BE"/>
    <w:multiLevelType w:val="multilevel"/>
    <w:tmpl w:val="241E1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0600D9A"/>
    <w:multiLevelType w:val="hybridMultilevel"/>
    <w:tmpl w:val="0640458C"/>
    <w:lvl w:ilvl="0" w:tplc="4BD823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125051C"/>
    <w:multiLevelType w:val="hybridMultilevel"/>
    <w:tmpl w:val="6248B97C"/>
    <w:lvl w:ilvl="0" w:tplc="01A43C5E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043A8D"/>
    <w:multiLevelType w:val="multilevel"/>
    <w:tmpl w:val="3B3269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FF00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542F23"/>
    <w:multiLevelType w:val="hybridMultilevel"/>
    <w:tmpl w:val="3B326918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FF0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07F5B7E"/>
    <w:multiLevelType w:val="hybridMultilevel"/>
    <w:tmpl w:val="A3D49746"/>
    <w:lvl w:ilvl="0" w:tplc="6A906D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99CC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E87188"/>
    <w:multiLevelType w:val="multilevel"/>
    <w:tmpl w:val="E866358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CE33F52"/>
    <w:multiLevelType w:val="hybridMultilevel"/>
    <w:tmpl w:val="CDE2CDAA"/>
    <w:lvl w:ilvl="0" w:tplc="64322E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8A399C"/>
    <w:multiLevelType w:val="multilevel"/>
    <w:tmpl w:val="38BA98F4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1292709"/>
    <w:multiLevelType w:val="multilevel"/>
    <w:tmpl w:val="BFB4E9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B240B1"/>
    <w:multiLevelType w:val="multilevel"/>
    <w:tmpl w:val="CD326C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2F81827"/>
    <w:multiLevelType w:val="multilevel"/>
    <w:tmpl w:val="3D22B1B0"/>
    <w:lvl w:ilvl="0">
      <w:start w:val="1"/>
      <w:numFmt w:val="bullet"/>
      <w:lvlText w:val="◦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FF0000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4141A2D"/>
    <w:multiLevelType w:val="multilevel"/>
    <w:tmpl w:val="80A487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F81D86"/>
    <w:multiLevelType w:val="hybridMultilevel"/>
    <w:tmpl w:val="FC8C4D88"/>
    <w:lvl w:ilvl="0" w:tplc="E5E2BA1C">
      <w:start w:val="1"/>
      <w:numFmt w:val="decimal"/>
      <w:pStyle w:val="3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73A30848"/>
    <w:multiLevelType w:val="hybridMultilevel"/>
    <w:tmpl w:val="728CCE04"/>
    <w:lvl w:ilvl="0" w:tplc="A204DCA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93364D6"/>
    <w:multiLevelType w:val="hybridMultilevel"/>
    <w:tmpl w:val="A4C80FF4"/>
    <w:lvl w:ilvl="0" w:tplc="C3761B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E54E4E"/>
    <w:multiLevelType w:val="hybridMultilevel"/>
    <w:tmpl w:val="F1B8AF4C"/>
    <w:lvl w:ilvl="0" w:tplc="0A5EFF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13"/>
  </w:num>
  <w:num w:numId="4">
    <w:abstractNumId w:val="19"/>
  </w:num>
  <w:num w:numId="5">
    <w:abstractNumId w:val="5"/>
  </w:num>
  <w:num w:numId="6">
    <w:abstractNumId w:val="24"/>
  </w:num>
  <w:num w:numId="7">
    <w:abstractNumId w:val="10"/>
  </w:num>
  <w:num w:numId="8">
    <w:abstractNumId w:val="26"/>
  </w:num>
  <w:num w:numId="9">
    <w:abstractNumId w:val="23"/>
  </w:num>
  <w:num w:numId="10">
    <w:abstractNumId w:val="18"/>
  </w:num>
  <w:num w:numId="11">
    <w:abstractNumId w:val="20"/>
  </w:num>
  <w:num w:numId="12">
    <w:abstractNumId w:val="16"/>
  </w:num>
  <w:num w:numId="13">
    <w:abstractNumId w:val="2"/>
  </w:num>
  <w:num w:numId="14">
    <w:abstractNumId w:val="27"/>
  </w:num>
  <w:num w:numId="15">
    <w:abstractNumId w:val="4"/>
  </w:num>
  <w:num w:numId="16">
    <w:abstractNumId w:val="9"/>
  </w:num>
  <w:num w:numId="17">
    <w:abstractNumId w:val="17"/>
  </w:num>
  <w:num w:numId="18">
    <w:abstractNumId w:val="12"/>
  </w:num>
  <w:num w:numId="19">
    <w:abstractNumId w:val="11"/>
  </w:num>
  <w:num w:numId="20">
    <w:abstractNumId w:val="0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3"/>
  </w:num>
  <w:num w:numId="26">
    <w:abstractNumId w:val="22"/>
  </w:num>
  <w:num w:numId="27">
    <w:abstractNumId w:val="15"/>
  </w:num>
  <w:num w:numId="28">
    <w:abstractNumId w:val="14"/>
  </w:num>
  <w:num w:numId="29">
    <w:abstractNumId w:val="1"/>
  </w:num>
  <w:num w:numId="30">
    <w:abstractNumId w:val="7"/>
  </w:num>
  <w:num w:numId="31">
    <w:abstractNumId w:val="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94B14"/>
    <w:rsid w:val="000018BC"/>
    <w:rsid w:val="000040BF"/>
    <w:rsid w:val="000210FD"/>
    <w:rsid w:val="00025053"/>
    <w:rsid w:val="00027B72"/>
    <w:rsid w:val="00031067"/>
    <w:rsid w:val="000403A0"/>
    <w:rsid w:val="00054C40"/>
    <w:rsid w:val="000637B8"/>
    <w:rsid w:val="00064F06"/>
    <w:rsid w:val="000726AA"/>
    <w:rsid w:val="000753CB"/>
    <w:rsid w:val="000759CB"/>
    <w:rsid w:val="00077279"/>
    <w:rsid w:val="00095760"/>
    <w:rsid w:val="000A3164"/>
    <w:rsid w:val="000A411C"/>
    <w:rsid w:val="000B2F70"/>
    <w:rsid w:val="000D0674"/>
    <w:rsid w:val="000E2A73"/>
    <w:rsid w:val="00112CB0"/>
    <w:rsid w:val="0011799E"/>
    <w:rsid w:val="0012332B"/>
    <w:rsid w:val="001327B1"/>
    <w:rsid w:val="00134B70"/>
    <w:rsid w:val="001458C1"/>
    <w:rsid w:val="00154C64"/>
    <w:rsid w:val="0016103A"/>
    <w:rsid w:val="001679D1"/>
    <w:rsid w:val="00173F67"/>
    <w:rsid w:val="00182BFE"/>
    <w:rsid w:val="00183E39"/>
    <w:rsid w:val="0018660E"/>
    <w:rsid w:val="001872F4"/>
    <w:rsid w:val="00187D30"/>
    <w:rsid w:val="001A103F"/>
    <w:rsid w:val="001B4FF3"/>
    <w:rsid w:val="001B6E29"/>
    <w:rsid w:val="001C023B"/>
    <w:rsid w:val="001C2349"/>
    <w:rsid w:val="001C3496"/>
    <w:rsid w:val="001D4FC7"/>
    <w:rsid w:val="00203078"/>
    <w:rsid w:val="00206F83"/>
    <w:rsid w:val="00207626"/>
    <w:rsid w:val="002175A0"/>
    <w:rsid w:val="002226ED"/>
    <w:rsid w:val="00224DF7"/>
    <w:rsid w:val="00253C4B"/>
    <w:rsid w:val="00262A95"/>
    <w:rsid w:val="00264F72"/>
    <w:rsid w:val="00266D7E"/>
    <w:rsid w:val="002734BF"/>
    <w:rsid w:val="0027715D"/>
    <w:rsid w:val="00282B2F"/>
    <w:rsid w:val="00284836"/>
    <w:rsid w:val="002A5D67"/>
    <w:rsid w:val="002A65D7"/>
    <w:rsid w:val="002A6C77"/>
    <w:rsid w:val="002B6EBC"/>
    <w:rsid w:val="002C7C4F"/>
    <w:rsid w:val="002D1E00"/>
    <w:rsid w:val="002D5535"/>
    <w:rsid w:val="002E2AA6"/>
    <w:rsid w:val="002F29AF"/>
    <w:rsid w:val="002F5E4D"/>
    <w:rsid w:val="002F67D1"/>
    <w:rsid w:val="0030049D"/>
    <w:rsid w:val="00304C44"/>
    <w:rsid w:val="003112B6"/>
    <w:rsid w:val="00313767"/>
    <w:rsid w:val="003145D9"/>
    <w:rsid w:val="003202AF"/>
    <w:rsid w:val="00345C94"/>
    <w:rsid w:val="00352BD3"/>
    <w:rsid w:val="00360B83"/>
    <w:rsid w:val="00361C90"/>
    <w:rsid w:val="00370D67"/>
    <w:rsid w:val="00374655"/>
    <w:rsid w:val="00385798"/>
    <w:rsid w:val="00396079"/>
    <w:rsid w:val="00396BE0"/>
    <w:rsid w:val="003B3263"/>
    <w:rsid w:val="003D120B"/>
    <w:rsid w:val="003D3D54"/>
    <w:rsid w:val="003D4860"/>
    <w:rsid w:val="003F0738"/>
    <w:rsid w:val="00400352"/>
    <w:rsid w:val="00406E06"/>
    <w:rsid w:val="00413752"/>
    <w:rsid w:val="004360C8"/>
    <w:rsid w:val="004443EC"/>
    <w:rsid w:val="004475BA"/>
    <w:rsid w:val="00450E3C"/>
    <w:rsid w:val="00453391"/>
    <w:rsid w:val="004564EC"/>
    <w:rsid w:val="00464F8E"/>
    <w:rsid w:val="0046571F"/>
    <w:rsid w:val="00470D00"/>
    <w:rsid w:val="00474EBE"/>
    <w:rsid w:val="00475D86"/>
    <w:rsid w:val="00482386"/>
    <w:rsid w:val="00490CA8"/>
    <w:rsid w:val="00494DBC"/>
    <w:rsid w:val="00496052"/>
    <w:rsid w:val="00497F50"/>
    <w:rsid w:val="004A1B6E"/>
    <w:rsid w:val="004A7244"/>
    <w:rsid w:val="004B07E2"/>
    <w:rsid w:val="004B4622"/>
    <w:rsid w:val="004B7770"/>
    <w:rsid w:val="004B77A5"/>
    <w:rsid w:val="004D0682"/>
    <w:rsid w:val="004E3ED0"/>
    <w:rsid w:val="004E436F"/>
    <w:rsid w:val="004F4B4C"/>
    <w:rsid w:val="004F54CF"/>
    <w:rsid w:val="004F6BC8"/>
    <w:rsid w:val="004F7503"/>
    <w:rsid w:val="0050048A"/>
    <w:rsid w:val="0050202E"/>
    <w:rsid w:val="005100B8"/>
    <w:rsid w:val="00521267"/>
    <w:rsid w:val="00523AFD"/>
    <w:rsid w:val="005261C9"/>
    <w:rsid w:val="005356DD"/>
    <w:rsid w:val="00537007"/>
    <w:rsid w:val="005509B7"/>
    <w:rsid w:val="005640B6"/>
    <w:rsid w:val="0058045A"/>
    <w:rsid w:val="00587EE8"/>
    <w:rsid w:val="005D01E3"/>
    <w:rsid w:val="005D51E3"/>
    <w:rsid w:val="005F0132"/>
    <w:rsid w:val="005F27B2"/>
    <w:rsid w:val="00600B69"/>
    <w:rsid w:val="006028D8"/>
    <w:rsid w:val="006064E3"/>
    <w:rsid w:val="0061431B"/>
    <w:rsid w:val="00623978"/>
    <w:rsid w:val="00640047"/>
    <w:rsid w:val="00654256"/>
    <w:rsid w:val="00663669"/>
    <w:rsid w:val="006909A6"/>
    <w:rsid w:val="006A6051"/>
    <w:rsid w:val="006B1CFD"/>
    <w:rsid w:val="006B7A8C"/>
    <w:rsid w:val="006D3869"/>
    <w:rsid w:val="006E1375"/>
    <w:rsid w:val="006E3E6B"/>
    <w:rsid w:val="006E5AAB"/>
    <w:rsid w:val="006E5C01"/>
    <w:rsid w:val="006E6734"/>
    <w:rsid w:val="006F3961"/>
    <w:rsid w:val="006F429F"/>
    <w:rsid w:val="007078DA"/>
    <w:rsid w:val="007125BA"/>
    <w:rsid w:val="00713970"/>
    <w:rsid w:val="0071725A"/>
    <w:rsid w:val="00722597"/>
    <w:rsid w:val="0072469C"/>
    <w:rsid w:val="00726BCD"/>
    <w:rsid w:val="00730107"/>
    <w:rsid w:val="007356A7"/>
    <w:rsid w:val="0076202F"/>
    <w:rsid w:val="0076365D"/>
    <w:rsid w:val="0076408A"/>
    <w:rsid w:val="00767EE0"/>
    <w:rsid w:val="00771813"/>
    <w:rsid w:val="00776F97"/>
    <w:rsid w:val="00794B14"/>
    <w:rsid w:val="007A4B03"/>
    <w:rsid w:val="007C3E9D"/>
    <w:rsid w:val="007C7349"/>
    <w:rsid w:val="007D36C8"/>
    <w:rsid w:val="007D4BD9"/>
    <w:rsid w:val="007E2BA8"/>
    <w:rsid w:val="007E2CE5"/>
    <w:rsid w:val="007F182C"/>
    <w:rsid w:val="007F1A03"/>
    <w:rsid w:val="0080417D"/>
    <w:rsid w:val="00806947"/>
    <w:rsid w:val="0081393B"/>
    <w:rsid w:val="00815EB4"/>
    <w:rsid w:val="00830EFE"/>
    <w:rsid w:val="00842C77"/>
    <w:rsid w:val="00844C01"/>
    <w:rsid w:val="00845E8D"/>
    <w:rsid w:val="00851AF0"/>
    <w:rsid w:val="008540F6"/>
    <w:rsid w:val="00880B24"/>
    <w:rsid w:val="00885F57"/>
    <w:rsid w:val="008863D6"/>
    <w:rsid w:val="00893318"/>
    <w:rsid w:val="00893669"/>
    <w:rsid w:val="008A0643"/>
    <w:rsid w:val="008A22DB"/>
    <w:rsid w:val="008B24B1"/>
    <w:rsid w:val="008B3A4C"/>
    <w:rsid w:val="008C17E5"/>
    <w:rsid w:val="008C6CE1"/>
    <w:rsid w:val="008D21E9"/>
    <w:rsid w:val="008D59CB"/>
    <w:rsid w:val="008D6CB8"/>
    <w:rsid w:val="008E0D5F"/>
    <w:rsid w:val="008E5496"/>
    <w:rsid w:val="008E624B"/>
    <w:rsid w:val="008F6410"/>
    <w:rsid w:val="00900562"/>
    <w:rsid w:val="009063BF"/>
    <w:rsid w:val="00913E72"/>
    <w:rsid w:val="00941EDC"/>
    <w:rsid w:val="00951C12"/>
    <w:rsid w:val="00954E8D"/>
    <w:rsid w:val="00967EFA"/>
    <w:rsid w:val="009711F4"/>
    <w:rsid w:val="00971FC7"/>
    <w:rsid w:val="00983D04"/>
    <w:rsid w:val="009958C7"/>
    <w:rsid w:val="009A4CC4"/>
    <w:rsid w:val="009A72A0"/>
    <w:rsid w:val="009B18BE"/>
    <w:rsid w:val="009B5F67"/>
    <w:rsid w:val="009C2EF0"/>
    <w:rsid w:val="009C5894"/>
    <w:rsid w:val="009D3DF1"/>
    <w:rsid w:val="009D4782"/>
    <w:rsid w:val="009F061A"/>
    <w:rsid w:val="009F2EC8"/>
    <w:rsid w:val="00A04C51"/>
    <w:rsid w:val="00A05A64"/>
    <w:rsid w:val="00A078AD"/>
    <w:rsid w:val="00A136EC"/>
    <w:rsid w:val="00A13B59"/>
    <w:rsid w:val="00A20A15"/>
    <w:rsid w:val="00A22316"/>
    <w:rsid w:val="00A229F5"/>
    <w:rsid w:val="00A24968"/>
    <w:rsid w:val="00A256B2"/>
    <w:rsid w:val="00A2635B"/>
    <w:rsid w:val="00A437BE"/>
    <w:rsid w:val="00A65AC2"/>
    <w:rsid w:val="00A73801"/>
    <w:rsid w:val="00A7712E"/>
    <w:rsid w:val="00A83B4E"/>
    <w:rsid w:val="00A930D4"/>
    <w:rsid w:val="00A95EB7"/>
    <w:rsid w:val="00AA23CE"/>
    <w:rsid w:val="00AB4DBA"/>
    <w:rsid w:val="00AE17F3"/>
    <w:rsid w:val="00AE23B6"/>
    <w:rsid w:val="00AF2063"/>
    <w:rsid w:val="00AF331F"/>
    <w:rsid w:val="00B1411A"/>
    <w:rsid w:val="00B206B4"/>
    <w:rsid w:val="00B474EE"/>
    <w:rsid w:val="00B65726"/>
    <w:rsid w:val="00B71B5E"/>
    <w:rsid w:val="00B71DEB"/>
    <w:rsid w:val="00B86AA0"/>
    <w:rsid w:val="00B928EE"/>
    <w:rsid w:val="00B93C55"/>
    <w:rsid w:val="00B9626F"/>
    <w:rsid w:val="00BA110C"/>
    <w:rsid w:val="00BA1BF1"/>
    <w:rsid w:val="00BB0E19"/>
    <w:rsid w:val="00BB1E95"/>
    <w:rsid w:val="00BB2502"/>
    <w:rsid w:val="00BB44A1"/>
    <w:rsid w:val="00BB7CB3"/>
    <w:rsid w:val="00BC0923"/>
    <w:rsid w:val="00BC4B3E"/>
    <w:rsid w:val="00BD6799"/>
    <w:rsid w:val="00BE2CE7"/>
    <w:rsid w:val="00BE2D78"/>
    <w:rsid w:val="00BE3B67"/>
    <w:rsid w:val="00BE4C9A"/>
    <w:rsid w:val="00BE7EB3"/>
    <w:rsid w:val="00C02B99"/>
    <w:rsid w:val="00C05EAB"/>
    <w:rsid w:val="00C247FA"/>
    <w:rsid w:val="00C2724D"/>
    <w:rsid w:val="00C3223D"/>
    <w:rsid w:val="00C34822"/>
    <w:rsid w:val="00C35BB1"/>
    <w:rsid w:val="00C36BFA"/>
    <w:rsid w:val="00C40A23"/>
    <w:rsid w:val="00C54B07"/>
    <w:rsid w:val="00C773B7"/>
    <w:rsid w:val="00C90C2F"/>
    <w:rsid w:val="00C910BC"/>
    <w:rsid w:val="00C95473"/>
    <w:rsid w:val="00CA29FF"/>
    <w:rsid w:val="00CA50C8"/>
    <w:rsid w:val="00CA73B5"/>
    <w:rsid w:val="00CD30F7"/>
    <w:rsid w:val="00CE49B9"/>
    <w:rsid w:val="00CF4BB0"/>
    <w:rsid w:val="00CF7205"/>
    <w:rsid w:val="00D009B3"/>
    <w:rsid w:val="00D020A2"/>
    <w:rsid w:val="00D12FEB"/>
    <w:rsid w:val="00D146BB"/>
    <w:rsid w:val="00D21FDB"/>
    <w:rsid w:val="00D31385"/>
    <w:rsid w:val="00D36A83"/>
    <w:rsid w:val="00D50BB4"/>
    <w:rsid w:val="00D715A2"/>
    <w:rsid w:val="00D71FB2"/>
    <w:rsid w:val="00D73CF4"/>
    <w:rsid w:val="00D761B0"/>
    <w:rsid w:val="00D86996"/>
    <w:rsid w:val="00D95117"/>
    <w:rsid w:val="00D95681"/>
    <w:rsid w:val="00D97BA4"/>
    <w:rsid w:val="00DA2406"/>
    <w:rsid w:val="00DB3DE6"/>
    <w:rsid w:val="00DC4FD7"/>
    <w:rsid w:val="00DC7B33"/>
    <w:rsid w:val="00DD01C8"/>
    <w:rsid w:val="00DF1A47"/>
    <w:rsid w:val="00DF4C97"/>
    <w:rsid w:val="00E0351C"/>
    <w:rsid w:val="00E05716"/>
    <w:rsid w:val="00E106DB"/>
    <w:rsid w:val="00E14596"/>
    <w:rsid w:val="00E14B26"/>
    <w:rsid w:val="00E14DDA"/>
    <w:rsid w:val="00E22CB4"/>
    <w:rsid w:val="00E3192F"/>
    <w:rsid w:val="00E5259D"/>
    <w:rsid w:val="00E54DDA"/>
    <w:rsid w:val="00E65804"/>
    <w:rsid w:val="00E67CD9"/>
    <w:rsid w:val="00E70247"/>
    <w:rsid w:val="00E74687"/>
    <w:rsid w:val="00E80921"/>
    <w:rsid w:val="00E93976"/>
    <w:rsid w:val="00EB0D99"/>
    <w:rsid w:val="00EC7948"/>
    <w:rsid w:val="00ED2F9B"/>
    <w:rsid w:val="00F0173D"/>
    <w:rsid w:val="00F0362E"/>
    <w:rsid w:val="00F06DE1"/>
    <w:rsid w:val="00F15C7F"/>
    <w:rsid w:val="00F33D9A"/>
    <w:rsid w:val="00F35097"/>
    <w:rsid w:val="00F365B1"/>
    <w:rsid w:val="00F367C3"/>
    <w:rsid w:val="00F45247"/>
    <w:rsid w:val="00F54C71"/>
    <w:rsid w:val="00F608D8"/>
    <w:rsid w:val="00F67631"/>
    <w:rsid w:val="00F7277A"/>
    <w:rsid w:val="00F73EE2"/>
    <w:rsid w:val="00F77C6E"/>
    <w:rsid w:val="00F802B7"/>
    <w:rsid w:val="00F9088A"/>
    <w:rsid w:val="00F97318"/>
    <w:rsid w:val="00FB162A"/>
    <w:rsid w:val="00FB31A1"/>
    <w:rsid w:val="00FB60E7"/>
    <w:rsid w:val="00FD274B"/>
    <w:rsid w:val="00FF0C40"/>
    <w:rsid w:val="00FF1354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9D15B4-9801-48FB-9307-967D4B94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0202E"/>
    <w:rPr>
      <w:rFonts w:eastAsia="Batang"/>
      <w:sz w:val="24"/>
      <w:szCs w:val="24"/>
      <w:lang w:eastAsia="ko-KR"/>
    </w:rPr>
  </w:style>
  <w:style w:type="paragraph" w:styleId="3">
    <w:name w:val="heading 3"/>
    <w:basedOn w:val="a2"/>
    <w:next w:val="a2"/>
    <w:qFormat/>
    <w:rsid w:val="0016103A"/>
    <w:pPr>
      <w:keepNext/>
      <w:widowControl w:val="0"/>
      <w:numPr>
        <w:numId w:val="6"/>
      </w:numPr>
      <w:tabs>
        <w:tab w:val="clear" w:pos="1440"/>
        <w:tab w:val="num" w:pos="720"/>
      </w:tabs>
      <w:autoSpaceDE w:val="0"/>
      <w:autoSpaceDN w:val="0"/>
      <w:adjustRightInd w:val="0"/>
      <w:spacing w:before="240" w:after="60"/>
      <w:ind w:left="720"/>
      <w:jc w:val="both"/>
      <w:outlineLvl w:val="2"/>
    </w:pPr>
    <w:rPr>
      <w:rFonts w:ascii="Arial" w:hAnsi="Arial" w:cs="Arial"/>
      <w:b/>
      <w:bCs/>
      <w:lang w:val="uk-UA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ВесОтвета"/>
    <w:basedOn w:val="a3"/>
    <w:rsid w:val="00D86996"/>
    <w:rPr>
      <w:rFonts w:ascii="Arial" w:hAnsi="Arial"/>
      <w:b/>
      <w:color w:val="auto"/>
      <w:spacing w:val="0"/>
      <w:kern w:val="4"/>
      <w:position w:val="0"/>
      <w:sz w:val="20"/>
      <w:szCs w:val="20"/>
      <w:bdr w:val="single" w:sz="4" w:space="0" w:color="auto"/>
      <w:shd w:val="clear" w:color="auto" w:fill="FFFFCC"/>
    </w:rPr>
  </w:style>
  <w:style w:type="character" w:customStyle="1" w:styleId="a7">
    <w:name w:val="Пропуск"/>
    <w:basedOn w:val="a3"/>
    <w:rsid w:val="00726BCD"/>
    <w:rPr>
      <w:bdr w:val="single" w:sz="4" w:space="0" w:color="auto"/>
      <w:shd w:val="clear" w:color="auto" w:fill="CCFFCC"/>
      <w:lang w:val="ru-RU"/>
    </w:rPr>
  </w:style>
  <w:style w:type="paragraph" w:customStyle="1" w:styleId="a8">
    <w:name w:val="Комментарий"/>
    <w:next w:val="a2"/>
    <w:rsid w:val="000D0674"/>
    <w:pPr>
      <w:spacing w:after="120"/>
      <w:ind w:left="567"/>
    </w:pPr>
    <w:rPr>
      <w:rFonts w:ascii="Verdana" w:hAnsi="Verdana"/>
      <w:color w:val="0000FF"/>
      <w:szCs w:val="24"/>
      <w:lang w:val="en-GB" w:eastAsia="en-US"/>
    </w:rPr>
  </w:style>
  <w:style w:type="paragraph" w:customStyle="1" w:styleId="a9">
    <w:name w:val="Утверждение"/>
    <w:next w:val="aa"/>
    <w:rsid w:val="000D0674"/>
    <w:pPr>
      <w:shd w:val="clear" w:color="auto" w:fill="E7F1FF"/>
      <w:ind w:left="284" w:right="1134"/>
    </w:pPr>
    <w:rPr>
      <w:rFonts w:ascii="Verdana" w:hAnsi="Verdana"/>
      <w:szCs w:val="24"/>
      <w:lang w:val="en-GB" w:eastAsia="en-US"/>
    </w:rPr>
  </w:style>
  <w:style w:type="paragraph" w:customStyle="1" w:styleId="a1">
    <w:name w:val="ВопрМножВыбор"/>
    <w:next w:val="a"/>
    <w:rsid w:val="00E0351C"/>
    <w:pPr>
      <w:numPr>
        <w:numId w:val="4"/>
      </w:numPr>
      <w:spacing w:before="240" w:after="120"/>
      <w:outlineLvl w:val="0"/>
    </w:pPr>
    <w:rPr>
      <w:rFonts w:ascii="Arial" w:hAnsi="Arial"/>
      <w:b/>
      <w:sz w:val="24"/>
      <w:szCs w:val="24"/>
      <w:lang w:eastAsia="en-US"/>
    </w:rPr>
  </w:style>
  <w:style w:type="paragraph" w:customStyle="1" w:styleId="a">
    <w:name w:val="НеверныйОтвет"/>
    <w:rsid w:val="006D3869"/>
    <w:pPr>
      <w:numPr>
        <w:numId w:val="29"/>
      </w:numPr>
      <w:spacing w:after="120"/>
    </w:pPr>
    <w:rPr>
      <w:rFonts w:ascii="Verdana" w:hAnsi="Verdana"/>
      <w:color w:val="FF0000"/>
      <w:lang w:val="en-GB" w:eastAsia="en-US"/>
    </w:rPr>
  </w:style>
  <w:style w:type="paragraph" w:customStyle="1" w:styleId="a0">
    <w:name w:val="ВерныйОтвет"/>
    <w:basedOn w:val="a"/>
    <w:rsid w:val="00654256"/>
    <w:pPr>
      <w:numPr>
        <w:numId w:val="16"/>
      </w:numPr>
    </w:pPr>
    <w:rPr>
      <w:color w:val="008000"/>
    </w:rPr>
  </w:style>
  <w:style w:type="paragraph" w:customStyle="1" w:styleId="aa">
    <w:name w:val="ОтветНаУтвержд"/>
    <w:next w:val="a9"/>
    <w:rsid w:val="000D0674"/>
    <w:pPr>
      <w:shd w:val="clear" w:color="auto" w:fill="FFFFCC"/>
      <w:spacing w:after="120"/>
      <w:ind w:left="1134"/>
      <w:jc w:val="right"/>
    </w:pPr>
    <w:rPr>
      <w:rFonts w:ascii="Verdana" w:hAnsi="Verdana"/>
      <w:szCs w:val="24"/>
      <w:lang w:val="en-GB" w:eastAsia="en-US"/>
    </w:rPr>
  </w:style>
  <w:style w:type="paragraph" w:customStyle="1" w:styleId="ab">
    <w:name w:val="ВопрКороткийОтв"/>
    <w:basedOn w:val="a1"/>
    <w:next w:val="a0"/>
    <w:rsid w:val="002C7C4F"/>
  </w:style>
  <w:style w:type="paragraph" w:customStyle="1" w:styleId="ac">
    <w:name w:val="ВопрПропущСлово"/>
    <w:basedOn w:val="a1"/>
    <w:rsid w:val="002C7C4F"/>
  </w:style>
  <w:style w:type="paragraph" w:customStyle="1" w:styleId="ad">
    <w:name w:val="ВопрНаСопоставление"/>
    <w:basedOn w:val="a1"/>
    <w:next w:val="a9"/>
    <w:rsid w:val="002C7C4F"/>
  </w:style>
  <w:style w:type="paragraph" w:customStyle="1" w:styleId="ae">
    <w:name w:val="ВерноеУтвержд"/>
    <w:basedOn w:val="a1"/>
    <w:rsid w:val="002C7C4F"/>
    <w:rPr>
      <w:color w:val="008000"/>
    </w:rPr>
  </w:style>
  <w:style w:type="paragraph" w:customStyle="1" w:styleId="af">
    <w:name w:val="НеверноеУтвержд"/>
    <w:basedOn w:val="a1"/>
    <w:rsid w:val="002C7C4F"/>
    <w:rPr>
      <w:color w:val="FF0000"/>
    </w:rPr>
  </w:style>
  <w:style w:type="paragraph" w:customStyle="1" w:styleId="af0">
    <w:name w:val="ВопрЧисловой"/>
    <w:basedOn w:val="a1"/>
    <w:next w:val="a0"/>
    <w:rsid w:val="002C7C4F"/>
  </w:style>
  <w:style w:type="paragraph" w:customStyle="1" w:styleId="af1">
    <w:name w:val="Описание"/>
    <w:basedOn w:val="a1"/>
    <w:rsid w:val="00954E8D"/>
  </w:style>
  <w:style w:type="paragraph" w:customStyle="1" w:styleId="af2">
    <w:name w:val="ВопрЭссе"/>
    <w:basedOn w:val="ac"/>
    <w:rsid w:val="00154C64"/>
    <w:rPr>
      <w:color w:val="800080"/>
    </w:rPr>
  </w:style>
  <w:style w:type="paragraph" w:customStyle="1" w:styleId="af3">
    <w:name w:val="Категория"/>
    <w:rsid w:val="00E0351C"/>
    <w:pPr>
      <w:shd w:val="clear" w:color="auto" w:fill="FF9900"/>
      <w:spacing w:before="480"/>
      <w:jc w:val="center"/>
    </w:pPr>
    <w:rPr>
      <w:rFonts w:ascii="Arial" w:hAnsi="Arial"/>
      <w:b/>
      <w:sz w:val="28"/>
      <w:szCs w:val="28"/>
      <w:lang w:eastAsia="en-US"/>
    </w:rPr>
  </w:style>
  <w:style w:type="character" w:customStyle="1" w:styleId="1pt">
    <w:name w:val="Основной текст + Интервал 1 pt"/>
    <w:basedOn w:val="a3"/>
    <w:rsid w:val="00CA29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shd w:val="clear" w:color="auto" w:fill="FFFFFF"/>
    </w:rPr>
  </w:style>
  <w:style w:type="character" w:customStyle="1" w:styleId="7pt">
    <w:name w:val="Основной текст + 7 pt"/>
    <w:basedOn w:val="a3"/>
    <w:rsid w:val="001458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af4">
    <w:name w:val="Основной текст + Курсив"/>
    <w:basedOn w:val="a3"/>
    <w:rsid w:val="00187D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0pt">
    <w:name w:val="Основной текст + Курсив;Интервал 0 pt"/>
    <w:basedOn w:val="a3"/>
    <w:rsid w:val="00BE3B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af5">
    <w:name w:val="Основной текст_"/>
    <w:basedOn w:val="a3"/>
    <w:link w:val="1"/>
    <w:rsid w:val="008F6410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2"/>
    <w:link w:val="af5"/>
    <w:rsid w:val="008F6410"/>
    <w:pPr>
      <w:shd w:val="clear" w:color="auto" w:fill="FFFFFF"/>
      <w:spacing w:before="180" w:after="180" w:line="0" w:lineRule="atLeast"/>
    </w:pPr>
    <w:rPr>
      <w:sz w:val="19"/>
      <w:szCs w:val="19"/>
      <w:lang w:eastAsia="ru-RU"/>
    </w:rPr>
  </w:style>
  <w:style w:type="character" w:customStyle="1" w:styleId="9pt">
    <w:name w:val="Основной текст + 9 pt"/>
    <w:basedOn w:val="af5"/>
    <w:rsid w:val="008F6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485pt">
    <w:name w:val="Основной текст (4) + 8;5 pt"/>
    <w:basedOn w:val="a3"/>
    <w:rsid w:val="000B2F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80pt">
    <w:name w:val="Основной текст (8) + Не курсив;Интервал 0 pt"/>
    <w:basedOn w:val="a3"/>
    <w:rsid w:val="001C3496"/>
    <w:rPr>
      <w:rFonts w:ascii="Times New Roman" w:eastAsia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40pt">
    <w:name w:val="Основной текст (4) + Курсив;Интервал 0 pt"/>
    <w:basedOn w:val="a3"/>
    <w:rsid w:val="001C34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8"/>
      <w:szCs w:val="18"/>
      <w:shd w:val="clear" w:color="auto" w:fill="FFFFFF"/>
    </w:rPr>
  </w:style>
  <w:style w:type="character" w:customStyle="1" w:styleId="10">
    <w:name w:val="Заголовок №1 + Курсив"/>
    <w:basedOn w:val="a3"/>
    <w:rsid w:val="00B93C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  <w:lang w:val="en-US"/>
    </w:rPr>
  </w:style>
  <w:style w:type="character" w:customStyle="1" w:styleId="30">
    <w:name w:val="Основной текст (3) + Полужирный"/>
    <w:basedOn w:val="a3"/>
    <w:rsid w:val="00B93C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31">
    <w:name w:val="Основной текст (3) + Полужирный;Курсив"/>
    <w:basedOn w:val="a3"/>
    <w:rsid w:val="00B93C5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f6">
    <w:name w:val="Основной текст + Полужирный;Курсив"/>
    <w:basedOn w:val="af5"/>
    <w:rsid w:val="00B93C5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f7">
    <w:name w:val="Основной текст + Полужирный"/>
    <w:basedOn w:val="af5"/>
    <w:rsid w:val="00B93C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65pt">
    <w:name w:val="Основной текст + 6;5 pt"/>
    <w:basedOn w:val="af5"/>
    <w:rsid w:val="00B93C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shd w:val="clear" w:color="auto" w:fill="FFFFFF"/>
    </w:rPr>
  </w:style>
  <w:style w:type="character" w:customStyle="1" w:styleId="8pt">
    <w:name w:val="Основной текст + 8 pt"/>
    <w:basedOn w:val="af5"/>
    <w:rsid w:val="007E2B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styleId="af8">
    <w:name w:val="Strong"/>
    <w:basedOn w:val="a3"/>
    <w:uiPriority w:val="22"/>
    <w:qFormat/>
    <w:rsid w:val="004360C8"/>
    <w:rPr>
      <w:b/>
      <w:bCs/>
    </w:rPr>
  </w:style>
  <w:style w:type="paragraph" w:styleId="af9">
    <w:name w:val="Balloon Text"/>
    <w:basedOn w:val="a2"/>
    <w:link w:val="afa"/>
    <w:rsid w:val="006909A6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3"/>
    <w:link w:val="af9"/>
    <w:rsid w:val="006909A6"/>
    <w:rPr>
      <w:rFonts w:ascii="Tahoma" w:hAnsi="Tahoma" w:cs="Tahoma"/>
      <w:sz w:val="16"/>
      <w:szCs w:val="16"/>
      <w:lang w:val="en-US" w:eastAsia="en-US"/>
    </w:rPr>
  </w:style>
  <w:style w:type="paragraph" w:styleId="afb">
    <w:name w:val="Body Text"/>
    <w:basedOn w:val="a2"/>
    <w:link w:val="afc"/>
    <w:rsid w:val="0050202E"/>
    <w:pPr>
      <w:spacing w:line="264" w:lineRule="auto"/>
      <w:jc w:val="both"/>
    </w:pPr>
    <w:rPr>
      <w:spacing w:val="-10"/>
      <w:szCs w:val="20"/>
      <w:lang w:eastAsia="ru-RU"/>
    </w:rPr>
  </w:style>
  <w:style w:type="character" w:customStyle="1" w:styleId="afc">
    <w:name w:val="Основной текст Знак"/>
    <w:basedOn w:val="a3"/>
    <w:link w:val="afb"/>
    <w:rsid w:val="0050202E"/>
    <w:rPr>
      <w:rFonts w:eastAsia="Batang"/>
      <w:spacing w:val="-10"/>
      <w:sz w:val="24"/>
    </w:rPr>
  </w:style>
  <w:style w:type="paragraph" w:styleId="afd">
    <w:name w:val="List Paragraph"/>
    <w:basedOn w:val="a2"/>
    <w:uiPriority w:val="34"/>
    <w:qFormat/>
    <w:rsid w:val="00C247FA"/>
    <w:pPr>
      <w:ind w:left="720"/>
      <w:contextualSpacing/>
    </w:pPr>
  </w:style>
  <w:style w:type="character" w:customStyle="1" w:styleId="apple-converted-space">
    <w:name w:val="apple-converted-space"/>
    <w:basedOn w:val="a3"/>
    <w:rsid w:val="006F3961"/>
  </w:style>
  <w:style w:type="paragraph" w:styleId="afe">
    <w:name w:val="List"/>
    <w:basedOn w:val="a2"/>
    <w:rsid w:val="00983D04"/>
    <w:pPr>
      <w:ind w:left="283" w:hanging="283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odle_FullRussia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Moodle_FullRussian</Template>
  <TotalTime>47</TotalTime>
  <Pages>1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GIFT Template</vt:lpstr>
    </vt:vector>
  </TitlesOfParts>
  <Company>RePack by SPecialiST</Company>
  <LinksUpToDate>false</LinksUpToDate>
  <CharactersWithSpaces>8662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GIFT Template</dc:title>
  <dc:creator>user</dc:creator>
  <cp:lastModifiedBy>Admin</cp:lastModifiedBy>
  <cp:revision>24</cp:revision>
  <cp:lastPrinted>2016-09-17T04:18:00Z</cp:lastPrinted>
  <dcterms:created xsi:type="dcterms:W3CDTF">2015-10-06T17:56:00Z</dcterms:created>
  <dcterms:modified xsi:type="dcterms:W3CDTF">2019-02-25T08:29:00Z</dcterms:modified>
</cp:coreProperties>
</file>