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D56" w:rsidRPr="00513D56" w:rsidRDefault="00513D56" w:rsidP="00513D56">
      <w:pPr>
        <w:spacing w:after="0" w:line="240" w:lineRule="auto"/>
        <w:jc w:val="center"/>
        <w:rPr>
          <w:rFonts w:asciiTheme="majorBidi" w:hAnsiTheme="majorBidi" w:cstheme="majorBidi"/>
          <w:sz w:val="28"/>
          <w:szCs w:val="28"/>
          <w:lang w:val="kk-KZ"/>
        </w:rPr>
      </w:pPr>
      <w:r w:rsidRPr="00513D56">
        <w:rPr>
          <w:rFonts w:asciiTheme="majorBidi" w:hAnsiTheme="majorBidi" w:cstheme="majorBidi"/>
          <w:sz w:val="28"/>
          <w:szCs w:val="28"/>
          <w:lang w:val="kk-KZ"/>
        </w:rPr>
        <w:t>ҚАЗАҚСТАН РЕСПУБЛИКАСЫНЫҢ БІЛІМ ЖӘНЕ ҒЫЛЫМ МИНИСТРЛІГІ</w:t>
      </w: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lang w:val="kk-KZ"/>
        </w:rPr>
      </w:pPr>
      <w:r w:rsidRPr="00513D56">
        <w:rPr>
          <w:rFonts w:asciiTheme="majorBidi" w:hAnsiTheme="majorBidi" w:cstheme="majorBidi"/>
          <w:sz w:val="28"/>
          <w:szCs w:val="28"/>
          <w:lang w:val="kk-KZ"/>
        </w:rPr>
        <w:t>ҚАРАҒАНДЫ МЕМЛЕКЕТТІК ТЕХНИКАЛЫҚ УНИВЕРСИТЕТІ</w:t>
      </w: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ind w:firstLine="5812"/>
        <w:rPr>
          <w:rFonts w:asciiTheme="majorBidi" w:hAnsiTheme="majorBidi" w:cstheme="majorBidi"/>
          <w:b/>
          <w:bCs/>
          <w:sz w:val="28"/>
          <w:szCs w:val="28"/>
          <w:lang w:val="kk-KZ"/>
        </w:rPr>
      </w:pPr>
      <w:r w:rsidRPr="00513D56">
        <w:rPr>
          <w:rFonts w:asciiTheme="majorBidi" w:hAnsiTheme="majorBidi" w:cstheme="majorBidi"/>
          <w:b/>
          <w:bCs/>
          <w:sz w:val="28"/>
          <w:szCs w:val="28"/>
          <w:lang w:val="kk-KZ"/>
        </w:rPr>
        <w:t>БЕКІТЕМІН</w:t>
      </w:r>
    </w:p>
    <w:p w:rsidR="00513D56" w:rsidRPr="00513D56" w:rsidRDefault="00513D56" w:rsidP="00513D56">
      <w:pPr>
        <w:spacing w:after="0" w:line="240" w:lineRule="auto"/>
        <w:ind w:firstLine="5812"/>
        <w:rPr>
          <w:rFonts w:asciiTheme="majorBidi" w:hAnsiTheme="majorBidi" w:cstheme="majorBidi"/>
          <w:b/>
          <w:bCs/>
          <w:sz w:val="28"/>
          <w:szCs w:val="28"/>
          <w:lang w:val="kk-KZ"/>
        </w:rPr>
      </w:pPr>
      <w:r w:rsidRPr="00513D56">
        <w:rPr>
          <w:rFonts w:asciiTheme="majorBidi" w:hAnsiTheme="majorBidi" w:cstheme="majorBidi"/>
          <w:b/>
          <w:bCs/>
          <w:sz w:val="28"/>
          <w:szCs w:val="28"/>
          <w:lang w:val="kk-KZ"/>
        </w:rPr>
        <w:t>Ғылыми кеңес төрағасы,</w:t>
      </w:r>
    </w:p>
    <w:p w:rsidR="00513D56" w:rsidRPr="00513D56" w:rsidRDefault="00513D56" w:rsidP="00513D56">
      <w:pPr>
        <w:spacing w:after="0" w:line="240" w:lineRule="auto"/>
        <w:ind w:firstLine="5812"/>
        <w:rPr>
          <w:rFonts w:asciiTheme="majorBidi" w:hAnsiTheme="majorBidi" w:cstheme="majorBidi"/>
          <w:b/>
          <w:bCs/>
          <w:sz w:val="28"/>
          <w:szCs w:val="28"/>
        </w:rPr>
      </w:pPr>
      <w:r w:rsidRPr="00513D56">
        <w:rPr>
          <w:rFonts w:asciiTheme="majorBidi" w:hAnsiTheme="majorBidi" w:cstheme="majorBidi"/>
          <w:b/>
          <w:bCs/>
          <w:sz w:val="28"/>
          <w:szCs w:val="28"/>
          <w:lang w:val="kk-KZ"/>
        </w:rPr>
        <w:t>ҚарМТУ ректоры</w:t>
      </w:r>
    </w:p>
    <w:p w:rsidR="00513D56" w:rsidRPr="00513D56" w:rsidRDefault="00513D56" w:rsidP="00513D56">
      <w:pPr>
        <w:spacing w:after="0" w:line="240" w:lineRule="auto"/>
        <w:ind w:firstLine="5812"/>
        <w:rPr>
          <w:rFonts w:asciiTheme="majorBidi" w:hAnsiTheme="majorBidi" w:cstheme="majorBidi"/>
          <w:b/>
          <w:bCs/>
          <w:sz w:val="28"/>
          <w:szCs w:val="28"/>
        </w:rPr>
      </w:pPr>
      <w:r w:rsidRPr="00513D56">
        <w:rPr>
          <w:rFonts w:asciiTheme="majorBidi" w:hAnsiTheme="majorBidi" w:cstheme="majorBidi"/>
          <w:b/>
          <w:bCs/>
          <w:sz w:val="28"/>
          <w:szCs w:val="28"/>
        </w:rPr>
        <w:t>____________  М.</w:t>
      </w:r>
      <w:r w:rsidRPr="00513D56">
        <w:rPr>
          <w:rFonts w:asciiTheme="majorBidi" w:hAnsiTheme="majorBidi" w:cstheme="majorBidi"/>
          <w:b/>
          <w:bCs/>
          <w:sz w:val="28"/>
          <w:szCs w:val="28"/>
          <w:lang w:val="kk-KZ"/>
        </w:rPr>
        <w:t xml:space="preserve"> </w:t>
      </w:r>
      <w:r w:rsidRPr="00513D56">
        <w:rPr>
          <w:rFonts w:asciiTheme="majorBidi" w:hAnsiTheme="majorBidi" w:cstheme="majorBidi"/>
          <w:b/>
          <w:bCs/>
          <w:sz w:val="28"/>
          <w:szCs w:val="28"/>
        </w:rPr>
        <w:t xml:space="preserve">Ибатов </w:t>
      </w:r>
    </w:p>
    <w:p w:rsidR="00513D56" w:rsidRPr="00513D56" w:rsidRDefault="00513D56" w:rsidP="00513D56">
      <w:pPr>
        <w:spacing w:after="0" w:line="240" w:lineRule="auto"/>
        <w:ind w:firstLine="5812"/>
        <w:rPr>
          <w:rFonts w:asciiTheme="majorBidi" w:hAnsiTheme="majorBidi" w:cstheme="majorBidi"/>
          <w:b/>
          <w:bCs/>
          <w:sz w:val="28"/>
          <w:szCs w:val="28"/>
        </w:rPr>
      </w:pPr>
      <w:r w:rsidRPr="00513D56">
        <w:rPr>
          <w:rFonts w:asciiTheme="majorBidi" w:hAnsiTheme="majorBidi" w:cstheme="majorBidi"/>
          <w:b/>
          <w:bCs/>
          <w:sz w:val="28"/>
          <w:szCs w:val="28"/>
        </w:rPr>
        <w:t xml:space="preserve">«___» __________ 2017 </w:t>
      </w:r>
      <w:r w:rsidRPr="00513D56">
        <w:rPr>
          <w:rFonts w:asciiTheme="majorBidi" w:hAnsiTheme="majorBidi" w:cstheme="majorBidi"/>
          <w:b/>
          <w:bCs/>
          <w:sz w:val="28"/>
          <w:szCs w:val="28"/>
          <w:lang w:val="kk-KZ"/>
        </w:rPr>
        <w:t>ж</w:t>
      </w:r>
      <w:r w:rsidRPr="00513D56">
        <w:rPr>
          <w:rFonts w:asciiTheme="majorBidi" w:hAnsiTheme="majorBidi" w:cstheme="majorBidi"/>
          <w:b/>
          <w:bCs/>
          <w:sz w:val="28"/>
          <w:szCs w:val="28"/>
        </w:rPr>
        <w:t>.</w:t>
      </w: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b/>
          <w:bCs/>
          <w:sz w:val="28"/>
          <w:szCs w:val="28"/>
          <w:lang w:val="kk-KZ"/>
        </w:rPr>
      </w:pPr>
      <w:r w:rsidRPr="00513D56">
        <w:rPr>
          <w:rFonts w:asciiTheme="majorBidi" w:hAnsiTheme="majorBidi" w:cstheme="majorBidi"/>
          <w:b/>
          <w:bCs/>
          <w:sz w:val="28"/>
          <w:szCs w:val="28"/>
          <w:lang w:val="kk-KZ"/>
        </w:rPr>
        <w:t>Мемлекеттік кешенді емтиханның</w:t>
      </w:r>
    </w:p>
    <w:p w:rsidR="00513D56" w:rsidRPr="00513D56" w:rsidRDefault="00513D56" w:rsidP="00513D56">
      <w:pPr>
        <w:spacing w:after="0" w:line="240" w:lineRule="auto"/>
        <w:jc w:val="center"/>
        <w:rPr>
          <w:rFonts w:asciiTheme="majorBidi" w:hAnsiTheme="majorBidi" w:cstheme="majorBidi"/>
          <w:b/>
          <w:bCs/>
          <w:sz w:val="28"/>
          <w:szCs w:val="28"/>
          <w:lang w:val="kk-KZ"/>
        </w:rPr>
      </w:pPr>
      <w:r w:rsidRPr="00513D56">
        <w:rPr>
          <w:rFonts w:asciiTheme="majorBidi" w:hAnsiTheme="majorBidi" w:cstheme="majorBidi"/>
          <w:b/>
          <w:bCs/>
          <w:sz w:val="28"/>
          <w:szCs w:val="28"/>
          <w:lang w:val="kk-KZ"/>
        </w:rPr>
        <w:t>БАҒДАРЛАМАСЫ</w:t>
      </w:r>
    </w:p>
    <w:p w:rsidR="00513D56" w:rsidRPr="00513D56" w:rsidRDefault="00513D56" w:rsidP="00513D56">
      <w:pPr>
        <w:spacing w:after="0" w:line="240" w:lineRule="auto"/>
        <w:jc w:val="center"/>
        <w:rPr>
          <w:rFonts w:asciiTheme="majorBidi" w:hAnsiTheme="majorBidi" w:cstheme="majorBidi"/>
          <w:bCs/>
          <w:sz w:val="28"/>
          <w:szCs w:val="28"/>
        </w:rPr>
      </w:pPr>
      <w:r w:rsidRPr="00513D56">
        <w:rPr>
          <w:rFonts w:asciiTheme="majorBidi" w:hAnsiTheme="majorBidi" w:cstheme="majorBidi"/>
          <w:bCs/>
          <w:sz w:val="28"/>
          <w:szCs w:val="28"/>
          <w:lang w:val="kk-KZ"/>
        </w:rPr>
        <w:t>Мамандығы</w:t>
      </w:r>
      <w:r w:rsidRPr="00513D56">
        <w:rPr>
          <w:rFonts w:asciiTheme="majorBidi" w:hAnsiTheme="majorBidi" w:cstheme="majorBidi"/>
          <w:bCs/>
          <w:sz w:val="28"/>
          <w:szCs w:val="28"/>
        </w:rPr>
        <w:t xml:space="preserve"> 6М070700 «</w:t>
      </w:r>
      <w:r w:rsidRPr="00513D56">
        <w:rPr>
          <w:rFonts w:asciiTheme="majorBidi" w:hAnsiTheme="majorBidi" w:cstheme="majorBidi"/>
          <w:bCs/>
          <w:sz w:val="28"/>
          <w:szCs w:val="28"/>
          <w:lang w:val="kk-KZ"/>
        </w:rPr>
        <w:t>Тау-кен ісі</w:t>
      </w:r>
      <w:r w:rsidRPr="00513D56">
        <w:rPr>
          <w:rFonts w:asciiTheme="majorBidi" w:hAnsiTheme="majorBidi" w:cstheme="majorBidi"/>
          <w:bCs/>
          <w:sz w:val="28"/>
          <w:szCs w:val="28"/>
        </w:rPr>
        <w:t>»</w:t>
      </w:r>
    </w:p>
    <w:p w:rsidR="00513D56" w:rsidRPr="00513D56" w:rsidRDefault="00513D56" w:rsidP="00513D56">
      <w:pPr>
        <w:spacing w:after="0" w:line="240" w:lineRule="auto"/>
        <w:jc w:val="center"/>
        <w:rPr>
          <w:rFonts w:asciiTheme="majorBidi" w:hAnsiTheme="majorBidi" w:cstheme="majorBidi"/>
          <w:bCs/>
          <w:sz w:val="28"/>
          <w:szCs w:val="28"/>
        </w:rPr>
      </w:pPr>
      <w:r w:rsidRPr="00513D56">
        <w:rPr>
          <w:rFonts w:asciiTheme="majorBidi" w:hAnsiTheme="majorBidi" w:cstheme="majorBidi"/>
          <w:bCs/>
          <w:sz w:val="28"/>
          <w:szCs w:val="28"/>
          <w:lang w:val="kk-KZ"/>
        </w:rPr>
        <w:t>Тау-кен факультеті</w:t>
      </w:r>
    </w:p>
    <w:p w:rsidR="00513D56" w:rsidRPr="00513D56" w:rsidRDefault="00513D56" w:rsidP="00513D56">
      <w:pPr>
        <w:spacing w:after="0" w:line="240" w:lineRule="auto"/>
        <w:jc w:val="center"/>
        <w:rPr>
          <w:rFonts w:asciiTheme="majorBidi" w:hAnsiTheme="majorBidi" w:cstheme="majorBidi"/>
          <w:sz w:val="28"/>
          <w:szCs w:val="28"/>
          <w:lang w:val="kk-KZ"/>
        </w:rPr>
      </w:pPr>
      <w:r w:rsidRPr="00513D56">
        <w:rPr>
          <w:rFonts w:asciiTheme="majorBidi" w:hAnsiTheme="majorBidi" w:cstheme="majorBidi"/>
          <w:sz w:val="28"/>
          <w:szCs w:val="28"/>
        </w:rPr>
        <w:t xml:space="preserve"> «</w:t>
      </w:r>
      <w:r w:rsidRPr="00513D56">
        <w:rPr>
          <w:rFonts w:asciiTheme="majorBidi" w:hAnsiTheme="majorBidi" w:cstheme="majorBidi"/>
          <w:sz w:val="28"/>
          <w:szCs w:val="28"/>
          <w:lang w:val="kk-KZ"/>
        </w:rPr>
        <w:t>Пайдалы кен орындарын қазып өндіру</w:t>
      </w:r>
      <w:r w:rsidRPr="00513D56">
        <w:rPr>
          <w:rFonts w:asciiTheme="majorBidi" w:hAnsiTheme="majorBidi" w:cstheme="majorBidi"/>
          <w:sz w:val="28"/>
          <w:szCs w:val="28"/>
        </w:rPr>
        <w:t>» кафедра</w:t>
      </w:r>
      <w:r w:rsidRPr="00513D56">
        <w:rPr>
          <w:rFonts w:asciiTheme="majorBidi" w:hAnsiTheme="majorBidi" w:cstheme="majorBidi"/>
          <w:sz w:val="28"/>
          <w:szCs w:val="28"/>
          <w:lang w:val="kk-KZ"/>
        </w:rPr>
        <w:t>сы</w:t>
      </w:r>
    </w:p>
    <w:p w:rsidR="00513D56" w:rsidRPr="00513D56" w:rsidRDefault="00513D56" w:rsidP="00513D56">
      <w:pPr>
        <w:spacing w:after="0" w:line="240" w:lineRule="auto"/>
        <w:jc w:val="center"/>
        <w:rPr>
          <w:rFonts w:asciiTheme="majorBidi" w:hAnsiTheme="majorBidi" w:cstheme="majorBidi"/>
          <w:sz w:val="28"/>
          <w:szCs w:val="28"/>
          <w:lang w:val="kk-KZ"/>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bookmarkStart w:id="0" w:name="_GoBack"/>
      <w:bookmarkEnd w:id="0"/>
    </w:p>
    <w:p w:rsidR="00513D56" w:rsidRPr="00513D56" w:rsidRDefault="00513D56" w:rsidP="00513D56">
      <w:pPr>
        <w:spacing w:after="0" w:line="240" w:lineRule="auto"/>
        <w:jc w:val="center"/>
        <w:rPr>
          <w:rFonts w:asciiTheme="majorBidi" w:hAnsiTheme="majorBidi" w:cstheme="majorBidi"/>
          <w:sz w:val="28"/>
          <w:szCs w:val="28"/>
          <w:lang w:val="kk-KZ"/>
        </w:rPr>
      </w:pPr>
    </w:p>
    <w:p w:rsidR="00513D56" w:rsidRPr="00513D56" w:rsidRDefault="00513D56" w:rsidP="00513D56">
      <w:pPr>
        <w:spacing w:after="0" w:line="240" w:lineRule="auto"/>
        <w:jc w:val="center"/>
        <w:rPr>
          <w:rFonts w:asciiTheme="majorBidi" w:hAnsiTheme="majorBidi" w:cstheme="majorBidi"/>
          <w:sz w:val="28"/>
          <w:szCs w:val="28"/>
          <w:lang w:val="kk-KZ"/>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Pr="00513D56" w:rsidRDefault="00513D56" w:rsidP="00513D56">
      <w:pPr>
        <w:spacing w:after="0" w:line="240" w:lineRule="auto"/>
        <w:jc w:val="center"/>
        <w:rPr>
          <w:rFonts w:asciiTheme="majorBidi" w:hAnsiTheme="majorBidi" w:cstheme="majorBidi"/>
          <w:sz w:val="28"/>
          <w:szCs w:val="28"/>
        </w:rPr>
      </w:pPr>
    </w:p>
    <w:p w:rsidR="00513D56" w:rsidRDefault="00513D56" w:rsidP="00513D56">
      <w:pPr>
        <w:spacing w:after="0" w:line="240" w:lineRule="auto"/>
        <w:jc w:val="center"/>
        <w:rPr>
          <w:sz w:val="28"/>
          <w:szCs w:val="28"/>
          <w:lang w:val="kk-KZ"/>
        </w:rPr>
      </w:pPr>
      <w:r w:rsidRPr="00513D56">
        <w:rPr>
          <w:rFonts w:asciiTheme="majorBidi" w:hAnsiTheme="majorBidi" w:cstheme="majorBidi"/>
          <w:sz w:val="28"/>
          <w:szCs w:val="28"/>
        </w:rPr>
        <w:t>2017</w:t>
      </w:r>
    </w:p>
    <w:p w:rsidR="00032E08" w:rsidRPr="00202DDF" w:rsidRDefault="00032E08" w:rsidP="00032E08">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Алғыс сөз</w:t>
      </w:r>
    </w:p>
    <w:p w:rsidR="00032E08" w:rsidRPr="00231746" w:rsidRDefault="00032E08" w:rsidP="00032E08">
      <w:pPr>
        <w:spacing w:after="0" w:line="240" w:lineRule="auto"/>
        <w:jc w:val="center"/>
        <w:rPr>
          <w:rFonts w:ascii="Times New Roman" w:hAnsi="Times New Roman" w:cs="Times New Roman"/>
          <w:sz w:val="28"/>
          <w:szCs w:val="28"/>
          <w:lang w:val="kk-KZ"/>
        </w:rPr>
      </w:pPr>
    </w:p>
    <w:p w:rsidR="00032E08" w:rsidRPr="00231746" w:rsidRDefault="00032E08" w:rsidP="00032E08">
      <w:pPr>
        <w:spacing w:after="0" w:line="240" w:lineRule="auto"/>
        <w:ind w:firstLine="426"/>
        <w:rPr>
          <w:rFonts w:ascii="Times New Roman" w:hAnsi="Times New Roman" w:cs="Times New Roman"/>
          <w:sz w:val="28"/>
          <w:szCs w:val="28"/>
          <w:lang w:val="kk-KZ"/>
        </w:rPr>
      </w:pPr>
      <w:r w:rsidRPr="00231746">
        <w:rPr>
          <w:rFonts w:ascii="Times New Roman" w:hAnsi="Times New Roman" w:cs="Times New Roman"/>
          <w:sz w:val="28"/>
          <w:szCs w:val="28"/>
          <w:lang w:val="kk-KZ"/>
        </w:rPr>
        <w:t xml:space="preserve">Мемлекеттік кешенді емтихан бағдарламасы әзірлеген: </w:t>
      </w:r>
    </w:p>
    <w:p w:rsidR="00130107" w:rsidRDefault="00032E08" w:rsidP="00032E08">
      <w:pPr>
        <w:spacing w:after="0" w:line="240" w:lineRule="auto"/>
        <w:ind w:firstLine="426"/>
        <w:rPr>
          <w:rFonts w:ascii="Times New Roman" w:hAnsi="Times New Roman" w:cs="Times New Roman"/>
          <w:sz w:val="28"/>
          <w:szCs w:val="28"/>
          <w:lang w:val="kk-KZ"/>
        </w:rPr>
      </w:pPr>
      <w:r>
        <w:rPr>
          <w:rFonts w:ascii="Times New Roman" w:hAnsi="Times New Roman" w:cs="Times New Roman"/>
          <w:sz w:val="28"/>
          <w:szCs w:val="28"/>
          <w:lang w:val="kk-KZ"/>
        </w:rPr>
        <w:t>Абеуов Е.А.,</w:t>
      </w:r>
      <w:r w:rsidRPr="00032E08">
        <w:rPr>
          <w:rFonts w:ascii="Times New Roman" w:hAnsi="Times New Roman" w:cs="Times New Roman"/>
          <w:sz w:val="28"/>
          <w:szCs w:val="28"/>
        </w:rPr>
        <w:t xml:space="preserve"> </w:t>
      </w:r>
      <w:r w:rsidR="00130107">
        <w:rPr>
          <w:rFonts w:ascii="Times New Roman" w:hAnsi="Times New Roman" w:cs="Times New Roman"/>
          <w:sz w:val="28"/>
          <w:szCs w:val="28"/>
          <w:lang w:val="kk-KZ"/>
        </w:rPr>
        <w:t>доцент, т.ғ.к.</w:t>
      </w:r>
    </w:p>
    <w:p w:rsidR="00130107" w:rsidRDefault="00D1738C" w:rsidP="00032E08">
      <w:pPr>
        <w:spacing w:after="0" w:line="240" w:lineRule="auto"/>
        <w:ind w:firstLine="426"/>
        <w:rPr>
          <w:rFonts w:ascii="Times New Roman" w:hAnsi="Times New Roman" w:cs="Times New Roman"/>
          <w:sz w:val="28"/>
          <w:szCs w:val="28"/>
          <w:lang w:val="kk-KZ"/>
        </w:rPr>
      </w:pPr>
      <w:r w:rsidRPr="00130107">
        <w:rPr>
          <w:rFonts w:ascii="Times New Roman" w:hAnsi="Times New Roman" w:cs="Times New Roman"/>
          <w:sz w:val="28"/>
          <w:szCs w:val="28"/>
          <w:lang w:val="kk-KZ"/>
        </w:rPr>
        <w:t>Байкенжин</w:t>
      </w:r>
      <w:r w:rsidR="00032E08" w:rsidRPr="00130107">
        <w:rPr>
          <w:rFonts w:ascii="Times New Roman" w:hAnsi="Times New Roman" w:cs="Times New Roman"/>
          <w:sz w:val="28"/>
          <w:szCs w:val="28"/>
          <w:lang w:val="kk-KZ"/>
        </w:rPr>
        <w:t xml:space="preserve"> М.А., </w:t>
      </w:r>
      <w:r w:rsidR="00130107">
        <w:rPr>
          <w:rFonts w:ascii="Times New Roman" w:hAnsi="Times New Roman" w:cs="Times New Roman"/>
          <w:sz w:val="28"/>
          <w:szCs w:val="28"/>
          <w:lang w:val="kk-KZ"/>
        </w:rPr>
        <w:t>доцент, т.ғ.к.</w:t>
      </w:r>
    </w:p>
    <w:p w:rsidR="00032E08" w:rsidRPr="00202DDF" w:rsidRDefault="00032E08" w:rsidP="00032E08">
      <w:pPr>
        <w:spacing w:after="0" w:line="240" w:lineRule="auto"/>
        <w:ind w:firstLine="426"/>
        <w:rPr>
          <w:rFonts w:ascii="Times New Roman" w:hAnsi="Times New Roman" w:cs="Times New Roman"/>
          <w:sz w:val="28"/>
          <w:szCs w:val="28"/>
          <w:lang w:val="kk-KZ"/>
        </w:rPr>
      </w:pPr>
      <w:r w:rsidRPr="00130107">
        <w:rPr>
          <w:rFonts w:ascii="Times New Roman" w:hAnsi="Times New Roman" w:cs="Times New Roman"/>
          <w:sz w:val="28"/>
          <w:szCs w:val="28"/>
          <w:lang w:val="kk-KZ"/>
        </w:rPr>
        <w:t>Немов</w:t>
      </w:r>
      <w:r>
        <w:rPr>
          <w:rFonts w:ascii="Times New Roman" w:hAnsi="Times New Roman" w:cs="Times New Roman"/>
          <w:sz w:val="28"/>
          <w:szCs w:val="28"/>
          <w:lang w:val="kk-KZ"/>
        </w:rPr>
        <w:t>а</w:t>
      </w:r>
      <w:r w:rsidRPr="00130107">
        <w:rPr>
          <w:rFonts w:ascii="Times New Roman" w:hAnsi="Times New Roman" w:cs="Times New Roman"/>
          <w:sz w:val="28"/>
          <w:szCs w:val="28"/>
          <w:lang w:val="kk-KZ"/>
        </w:rPr>
        <w:t xml:space="preserve"> Н.А.</w:t>
      </w:r>
      <w:r w:rsidR="00130107">
        <w:rPr>
          <w:rFonts w:ascii="Times New Roman" w:hAnsi="Times New Roman" w:cs="Times New Roman"/>
          <w:sz w:val="28"/>
          <w:szCs w:val="28"/>
          <w:lang w:val="kk-KZ"/>
        </w:rPr>
        <w:t>, аға оқытушы, т.ғ.к.</w:t>
      </w:r>
    </w:p>
    <w:p w:rsidR="00032E08" w:rsidRPr="00130107" w:rsidRDefault="00032E08" w:rsidP="00032E08">
      <w:pPr>
        <w:spacing w:after="0"/>
        <w:rPr>
          <w:rFonts w:ascii="Times New Roman" w:hAnsi="Times New Roman" w:cs="Times New Roman"/>
          <w:sz w:val="28"/>
          <w:szCs w:val="28"/>
          <w:lang w:val="kk-KZ"/>
        </w:rPr>
      </w:pPr>
    </w:p>
    <w:p w:rsidR="00032E08" w:rsidRPr="00130107" w:rsidRDefault="00032E08" w:rsidP="00032E08">
      <w:pPr>
        <w:spacing w:after="0"/>
        <w:rPr>
          <w:rFonts w:ascii="Times New Roman" w:hAnsi="Times New Roman" w:cs="Times New Roman"/>
          <w:sz w:val="28"/>
          <w:szCs w:val="28"/>
          <w:lang w:val="kk-KZ"/>
        </w:rPr>
      </w:pPr>
    </w:p>
    <w:p w:rsidR="00032E08" w:rsidRPr="00202DDF" w:rsidRDefault="00032E08" w:rsidP="00032E08">
      <w:pPr>
        <w:spacing w:after="0"/>
        <w:rPr>
          <w:rFonts w:ascii="Times New Roman" w:hAnsi="Times New Roman" w:cs="Times New Roman"/>
          <w:sz w:val="28"/>
          <w:szCs w:val="28"/>
          <w:lang w:val="kk-KZ"/>
        </w:rPr>
      </w:pPr>
      <w:r>
        <w:rPr>
          <w:rFonts w:ascii="Times New Roman" w:hAnsi="Times New Roman" w:cs="Times New Roman"/>
          <w:sz w:val="28"/>
          <w:szCs w:val="28"/>
          <w:lang w:val="kk-KZ"/>
        </w:rPr>
        <w:t>ПКОҚӨ к</w:t>
      </w:r>
      <w:r w:rsidRPr="00202DDF">
        <w:rPr>
          <w:rFonts w:ascii="Times New Roman" w:hAnsi="Times New Roman" w:cs="Times New Roman"/>
          <w:sz w:val="28"/>
          <w:szCs w:val="28"/>
        </w:rPr>
        <w:t xml:space="preserve">афедра отырысында талқыланды </w:t>
      </w:r>
    </w:p>
    <w:p w:rsidR="00032E08" w:rsidRPr="008C037B" w:rsidRDefault="00032E08" w:rsidP="00032E08">
      <w:pPr>
        <w:spacing w:after="0"/>
        <w:rPr>
          <w:rFonts w:ascii="Times New Roman" w:hAnsi="Times New Roman" w:cs="Times New Roman"/>
          <w:sz w:val="28"/>
          <w:szCs w:val="28"/>
        </w:rPr>
      </w:pPr>
      <w:r>
        <w:rPr>
          <w:rFonts w:ascii="Times New Roman" w:hAnsi="Times New Roman" w:cs="Times New Roman"/>
          <w:sz w:val="28"/>
          <w:szCs w:val="28"/>
          <w:lang w:val="kk-KZ"/>
        </w:rPr>
        <w:t>Хаттама</w:t>
      </w:r>
      <w:r>
        <w:rPr>
          <w:rFonts w:ascii="Times New Roman" w:hAnsi="Times New Roman" w:cs="Times New Roman"/>
          <w:sz w:val="28"/>
          <w:szCs w:val="28"/>
        </w:rPr>
        <w:t xml:space="preserve"> №</w:t>
      </w:r>
      <w:r w:rsidR="000464A3">
        <w:rPr>
          <w:rFonts w:ascii="Times New Roman" w:hAnsi="Times New Roman" w:cs="Times New Roman"/>
          <w:sz w:val="28"/>
          <w:szCs w:val="28"/>
        </w:rPr>
        <w:t>___</w:t>
      </w:r>
      <w:r w:rsidRPr="008C037B">
        <w:rPr>
          <w:rFonts w:ascii="Times New Roman" w:hAnsi="Times New Roman" w:cs="Times New Roman"/>
          <w:sz w:val="28"/>
          <w:szCs w:val="28"/>
        </w:rPr>
        <w:t xml:space="preserve"> «</w:t>
      </w:r>
      <w:r w:rsidR="000464A3">
        <w:rPr>
          <w:rFonts w:ascii="Times New Roman" w:hAnsi="Times New Roman" w:cs="Times New Roman"/>
          <w:sz w:val="28"/>
          <w:szCs w:val="28"/>
        </w:rPr>
        <w:t>___</w:t>
      </w:r>
      <w:r w:rsidRPr="008C037B">
        <w:rPr>
          <w:rFonts w:ascii="Times New Roman" w:hAnsi="Times New Roman" w:cs="Times New Roman"/>
          <w:sz w:val="28"/>
          <w:szCs w:val="28"/>
        </w:rPr>
        <w:t>»</w:t>
      </w:r>
      <w:r>
        <w:rPr>
          <w:rFonts w:ascii="Times New Roman" w:hAnsi="Times New Roman" w:cs="Times New Roman"/>
          <w:sz w:val="28"/>
          <w:szCs w:val="28"/>
        </w:rPr>
        <w:t xml:space="preserve"> </w:t>
      </w:r>
      <w:r w:rsidR="000464A3">
        <w:rPr>
          <w:rFonts w:ascii="Times New Roman" w:hAnsi="Times New Roman" w:cs="Times New Roman"/>
          <w:sz w:val="28"/>
          <w:szCs w:val="28"/>
          <w:u w:val="single"/>
          <w:lang w:val="kk-KZ"/>
        </w:rPr>
        <w:t xml:space="preserve">               </w:t>
      </w:r>
      <w:r>
        <w:rPr>
          <w:rFonts w:ascii="Times New Roman" w:hAnsi="Times New Roman" w:cs="Times New Roman"/>
          <w:sz w:val="28"/>
          <w:szCs w:val="28"/>
        </w:rPr>
        <w:t xml:space="preserve"> </w:t>
      </w:r>
      <w:r w:rsidRPr="008C037B">
        <w:rPr>
          <w:rFonts w:ascii="Times New Roman" w:hAnsi="Times New Roman" w:cs="Times New Roman"/>
          <w:sz w:val="28"/>
          <w:szCs w:val="28"/>
        </w:rPr>
        <w:t>20</w:t>
      </w:r>
      <w:r>
        <w:rPr>
          <w:rFonts w:ascii="Times New Roman" w:hAnsi="Times New Roman" w:cs="Times New Roman"/>
          <w:sz w:val="28"/>
          <w:szCs w:val="28"/>
        </w:rPr>
        <w:t>1</w:t>
      </w:r>
      <w:r w:rsidR="000464A3">
        <w:rPr>
          <w:rFonts w:ascii="Times New Roman" w:hAnsi="Times New Roman" w:cs="Times New Roman"/>
          <w:sz w:val="28"/>
          <w:szCs w:val="28"/>
        </w:rPr>
        <w:t>__</w:t>
      </w:r>
      <w:r>
        <w:rPr>
          <w:rFonts w:ascii="Times New Roman" w:hAnsi="Times New Roman" w:cs="Times New Roman"/>
          <w:sz w:val="28"/>
          <w:szCs w:val="28"/>
        </w:rPr>
        <w:t xml:space="preserve"> </w:t>
      </w:r>
      <w:r>
        <w:rPr>
          <w:rFonts w:ascii="Times New Roman" w:hAnsi="Times New Roman" w:cs="Times New Roman"/>
          <w:sz w:val="28"/>
          <w:szCs w:val="28"/>
          <w:lang w:val="kk-KZ"/>
        </w:rPr>
        <w:t>ж</w:t>
      </w:r>
      <w:r w:rsidRPr="008C037B">
        <w:rPr>
          <w:rFonts w:ascii="Times New Roman" w:hAnsi="Times New Roman" w:cs="Times New Roman"/>
          <w:sz w:val="28"/>
          <w:szCs w:val="28"/>
        </w:rPr>
        <w:t>.</w:t>
      </w:r>
    </w:p>
    <w:p w:rsidR="00032E08" w:rsidRPr="008C037B" w:rsidRDefault="00032E08" w:rsidP="00032E08">
      <w:pPr>
        <w:spacing w:after="0"/>
        <w:rPr>
          <w:rFonts w:ascii="Times New Roman" w:hAnsi="Times New Roman" w:cs="Times New Roman"/>
          <w:sz w:val="28"/>
          <w:szCs w:val="28"/>
        </w:rPr>
      </w:pPr>
    </w:p>
    <w:p w:rsidR="00032E08" w:rsidRPr="008C037B" w:rsidRDefault="00032E08" w:rsidP="00032E08">
      <w:pPr>
        <w:spacing w:after="0"/>
        <w:rPr>
          <w:rFonts w:ascii="Times New Roman" w:hAnsi="Times New Roman" w:cs="Times New Roman"/>
          <w:sz w:val="28"/>
          <w:szCs w:val="28"/>
        </w:rPr>
      </w:pPr>
      <w:r>
        <w:rPr>
          <w:rFonts w:ascii="Times New Roman" w:hAnsi="Times New Roman" w:cs="Times New Roman"/>
          <w:sz w:val="28"/>
          <w:szCs w:val="28"/>
          <w:lang w:val="kk-KZ"/>
        </w:rPr>
        <w:t>Кафедра меңгерушісі</w:t>
      </w:r>
      <w:r w:rsidR="00231746">
        <w:rPr>
          <w:rFonts w:ascii="Times New Roman" w:hAnsi="Times New Roman" w:cs="Times New Roman"/>
          <w:sz w:val="28"/>
          <w:szCs w:val="28"/>
          <w:lang w:val="kk-KZ"/>
        </w:rPr>
        <w:t xml:space="preserve"> м.а.</w:t>
      </w:r>
      <w:r w:rsidRPr="008C037B">
        <w:rPr>
          <w:rFonts w:ascii="Times New Roman" w:hAnsi="Times New Roman" w:cs="Times New Roman"/>
          <w:sz w:val="28"/>
          <w:szCs w:val="28"/>
        </w:rPr>
        <w:t xml:space="preserve"> ___________  </w:t>
      </w:r>
      <w:r w:rsidR="00231746">
        <w:rPr>
          <w:rFonts w:ascii="Times New Roman" w:hAnsi="Times New Roman" w:cs="Times New Roman"/>
          <w:sz w:val="28"/>
          <w:szCs w:val="28"/>
          <w:u w:val="single"/>
        </w:rPr>
        <w:t>Демин В</w:t>
      </w:r>
      <w:r w:rsidRPr="008C037B">
        <w:rPr>
          <w:rFonts w:ascii="Times New Roman" w:hAnsi="Times New Roman" w:cs="Times New Roman"/>
          <w:sz w:val="28"/>
          <w:szCs w:val="28"/>
          <w:u w:val="single"/>
        </w:rPr>
        <w:t>.</w:t>
      </w:r>
      <w:r w:rsidR="00231746">
        <w:rPr>
          <w:rFonts w:ascii="Times New Roman" w:hAnsi="Times New Roman" w:cs="Times New Roman"/>
          <w:sz w:val="28"/>
          <w:szCs w:val="28"/>
          <w:u w:val="single"/>
        </w:rPr>
        <w:t xml:space="preserve">Ф. </w:t>
      </w:r>
      <w:r>
        <w:rPr>
          <w:rFonts w:ascii="Times New Roman" w:hAnsi="Times New Roman" w:cs="Times New Roman"/>
          <w:sz w:val="28"/>
          <w:szCs w:val="28"/>
        </w:rPr>
        <w:t xml:space="preserve">«___»_________20___ </w:t>
      </w:r>
      <w:r>
        <w:rPr>
          <w:rFonts w:ascii="Times New Roman" w:hAnsi="Times New Roman" w:cs="Times New Roman"/>
          <w:sz w:val="28"/>
          <w:szCs w:val="28"/>
          <w:lang w:val="kk-KZ"/>
        </w:rPr>
        <w:t>ж</w:t>
      </w:r>
      <w:r w:rsidRPr="008C037B">
        <w:rPr>
          <w:rFonts w:ascii="Times New Roman" w:hAnsi="Times New Roman" w:cs="Times New Roman"/>
          <w:sz w:val="28"/>
          <w:szCs w:val="28"/>
        </w:rPr>
        <w:t>.</w:t>
      </w:r>
    </w:p>
    <w:p w:rsidR="00032E08" w:rsidRPr="00B8742F" w:rsidRDefault="00032E08" w:rsidP="00032E08">
      <w:pPr>
        <w:spacing w:after="0"/>
        <w:ind w:left="2127"/>
        <w:rPr>
          <w:rFonts w:ascii="Times New Roman" w:hAnsi="Times New Roman" w:cs="Times New Roman"/>
          <w:sz w:val="16"/>
          <w:szCs w:val="16"/>
          <w:lang w:val="kk-KZ"/>
        </w:rPr>
      </w:pPr>
      <w:r>
        <w:rPr>
          <w:rFonts w:ascii="Times New Roman" w:hAnsi="Times New Roman" w:cs="Times New Roman"/>
          <w:sz w:val="16"/>
          <w:szCs w:val="16"/>
          <w:lang w:val="kk-KZ"/>
        </w:rPr>
        <w:t xml:space="preserve">                     </w:t>
      </w:r>
      <w:r w:rsidR="00231746">
        <w:rPr>
          <w:rFonts w:ascii="Times New Roman" w:hAnsi="Times New Roman" w:cs="Times New Roman"/>
          <w:sz w:val="16"/>
          <w:szCs w:val="16"/>
          <w:lang w:val="kk-KZ"/>
        </w:rPr>
        <w:t xml:space="preserve">           </w:t>
      </w:r>
      <w:r>
        <w:rPr>
          <w:rFonts w:ascii="Times New Roman" w:hAnsi="Times New Roman" w:cs="Times New Roman"/>
          <w:sz w:val="16"/>
          <w:szCs w:val="16"/>
          <w:lang w:val="kk-KZ"/>
        </w:rPr>
        <w:t xml:space="preserve"> </w:t>
      </w:r>
      <w:r w:rsidRPr="00B8742F">
        <w:rPr>
          <w:rFonts w:ascii="Times New Roman" w:hAnsi="Times New Roman" w:cs="Times New Roman"/>
          <w:sz w:val="16"/>
          <w:szCs w:val="16"/>
          <w:lang w:val="kk-KZ"/>
        </w:rPr>
        <w:t>(</w:t>
      </w:r>
      <w:r>
        <w:rPr>
          <w:rFonts w:ascii="Times New Roman" w:hAnsi="Times New Roman" w:cs="Times New Roman"/>
          <w:sz w:val="16"/>
          <w:szCs w:val="16"/>
          <w:lang w:val="kk-KZ"/>
        </w:rPr>
        <w:t>қолы</w:t>
      </w:r>
      <w:r w:rsidRPr="00B8742F">
        <w:rPr>
          <w:rFonts w:ascii="Times New Roman" w:hAnsi="Times New Roman" w:cs="Times New Roman"/>
          <w:sz w:val="16"/>
          <w:szCs w:val="16"/>
          <w:lang w:val="kk-KZ"/>
        </w:rPr>
        <w:t>)                               (</w:t>
      </w:r>
      <w:r>
        <w:rPr>
          <w:rFonts w:ascii="Times New Roman" w:hAnsi="Times New Roman" w:cs="Times New Roman"/>
          <w:sz w:val="16"/>
          <w:szCs w:val="16"/>
          <w:lang w:val="kk-KZ"/>
        </w:rPr>
        <w:t>Аты-жөні</w:t>
      </w:r>
      <w:r w:rsidRPr="00B8742F">
        <w:rPr>
          <w:rFonts w:ascii="Times New Roman" w:hAnsi="Times New Roman" w:cs="Times New Roman"/>
          <w:sz w:val="16"/>
          <w:szCs w:val="16"/>
          <w:lang w:val="kk-KZ"/>
        </w:rPr>
        <w:t>)</w:t>
      </w:r>
    </w:p>
    <w:p w:rsidR="008C037B" w:rsidRPr="00032E08" w:rsidRDefault="008C037B" w:rsidP="008C037B">
      <w:pPr>
        <w:spacing w:after="0" w:line="240" w:lineRule="auto"/>
        <w:ind w:firstLine="425"/>
        <w:rPr>
          <w:rFonts w:ascii="Times New Roman" w:hAnsi="Times New Roman" w:cs="Times New Roman"/>
          <w:b/>
          <w:sz w:val="28"/>
          <w:szCs w:val="28"/>
          <w:lang w:val="kk-KZ"/>
        </w:rPr>
      </w:pPr>
    </w:p>
    <w:p w:rsidR="008C037B" w:rsidRPr="00032E08" w:rsidRDefault="008C037B" w:rsidP="00032E08">
      <w:pPr>
        <w:spacing w:after="0" w:line="240" w:lineRule="auto"/>
        <w:ind w:firstLine="426"/>
        <w:rPr>
          <w:rFonts w:ascii="Times New Roman" w:hAnsi="Times New Roman" w:cs="Times New Roman"/>
          <w:sz w:val="28"/>
          <w:szCs w:val="28"/>
          <w:lang w:val="kk-KZ"/>
        </w:rPr>
      </w:pPr>
    </w:p>
    <w:p w:rsidR="008C037B" w:rsidRPr="00032E08" w:rsidRDefault="008C037B" w:rsidP="008C037B">
      <w:pPr>
        <w:spacing w:after="0" w:line="240" w:lineRule="auto"/>
        <w:ind w:firstLine="425"/>
        <w:rPr>
          <w:rFonts w:ascii="Times New Roman" w:hAnsi="Times New Roman" w:cs="Times New Roman"/>
          <w:b/>
          <w:sz w:val="28"/>
          <w:szCs w:val="28"/>
          <w:lang w:val="kk-KZ"/>
        </w:rPr>
      </w:pPr>
    </w:p>
    <w:p w:rsidR="008C037B" w:rsidRPr="00032E08" w:rsidRDefault="008C037B" w:rsidP="008C037B">
      <w:pPr>
        <w:spacing w:after="0"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Pr="00032E08" w:rsidRDefault="008C037B" w:rsidP="008C037B">
      <w:pPr>
        <w:spacing w:line="240" w:lineRule="auto"/>
        <w:ind w:firstLine="425"/>
        <w:rPr>
          <w:b/>
          <w:sz w:val="28"/>
          <w:szCs w:val="28"/>
          <w:lang w:val="kk-KZ"/>
        </w:rPr>
      </w:pPr>
    </w:p>
    <w:p w:rsidR="008C037B" w:rsidRDefault="008C037B" w:rsidP="00032E08">
      <w:pPr>
        <w:spacing w:line="240" w:lineRule="auto"/>
        <w:rPr>
          <w:b/>
          <w:sz w:val="28"/>
          <w:szCs w:val="28"/>
          <w:lang w:val="kk-KZ"/>
        </w:rPr>
      </w:pPr>
    </w:p>
    <w:p w:rsidR="00032E08" w:rsidRPr="00032E08" w:rsidRDefault="00032E08" w:rsidP="00032E08">
      <w:pPr>
        <w:spacing w:line="240" w:lineRule="auto"/>
        <w:rPr>
          <w:b/>
          <w:sz w:val="28"/>
          <w:szCs w:val="28"/>
          <w:lang w:val="kk-KZ"/>
        </w:rPr>
      </w:pPr>
    </w:p>
    <w:p w:rsidR="00032E08" w:rsidRPr="00EA0439" w:rsidRDefault="00032E08" w:rsidP="00032E08">
      <w:pPr>
        <w:spacing w:after="0" w:line="240" w:lineRule="auto"/>
        <w:ind w:firstLine="425"/>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Кіріспе</w:t>
      </w:r>
    </w:p>
    <w:p w:rsidR="00032E08" w:rsidRPr="00B8742F" w:rsidRDefault="00032E08" w:rsidP="00032E08">
      <w:pPr>
        <w:spacing w:after="0" w:line="240" w:lineRule="auto"/>
        <w:ind w:firstLine="425"/>
        <w:rPr>
          <w:rFonts w:ascii="Times New Roman" w:hAnsi="Times New Roman" w:cs="Times New Roman"/>
          <w:b/>
          <w:sz w:val="28"/>
          <w:szCs w:val="28"/>
          <w:lang w:val="kk-KZ"/>
        </w:rPr>
      </w:pPr>
    </w:p>
    <w:p w:rsidR="00032E08" w:rsidRDefault="00032E08" w:rsidP="00032E08">
      <w:pPr>
        <w:spacing w:after="0" w:line="228" w:lineRule="auto"/>
        <w:ind w:firstLine="425"/>
        <w:rPr>
          <w:rFonts w:ascii="Times New Roman" w:hAnsi="Times New Roman" w:cs="Times New Roman"/>
          <w:sz w:val="28"/>
          <w:szCs w:val="28"/>
          <w:lang w:val="kk-KZ"/>
        </w:rPr>
      </w:pPr>
      <w:r w:rsidRPr="00EA0439">
        <w:rPr>
          <w:rFonts w:ascii="Times New Roman" w:hAnsi="Times New Roman" w:cs="Times New Roman"/>
          <w:sz w:val="28"/>
          <w:szCs w:val="28"/>
          <w:lang w:val="kk-KZ"/>
        </w:rPr>
        <w:t>6M070700- «Тау-кен» бағытында магистрлерін даярлаумен білім беру бағдарламасының негізгі міндеттері болып табылады</w:t>
      </w:r>
      <w:r>
        <w:rPr>
          <w:rFonts w:ascii="Times New Roman" w:hAnsi="Times New Roman" w:cs="Times New Roman"/>
          <w:sz w:val="28"/>
          <w:szCs w:val="28"/>
          <w:lang w:val="kk-KZ"/>
        </w:rPr>
        <w:t>:</w:t>
      </w:r>
    </w:p>
    <w:p w:rsidR="008C037B" w:rsidRPr="00032E08" w:rsidRDefault="00032E08" w:rsidP="00032E08">
      <w:pPr>
        <w:spacing w:after="0" w:line="228" w:lineRule="auto"/>
        <w:ind w:firstLine="425"/>
        <w:rPr>
          <w:rFonts w:ascii="Times New Roman" w:hAnsi="Times New Roman" w:cs="Times New Roman"/>
          <w:sz w:val="28"/>
          <w:szCs w:val="28"/>
          <w:lang w:val="kk-KZ"/>
        </w:rPr>
      </w:pPr>
      <w:r w:rsidRPr="00EA0439">
        <w:rPr>
          <w:rFonts w:ascii="Times New Roman" w:hAnsi="Times New Roman" w:cs="Times New Roman"/>
          <w:sz w:val="28"/>
          <w:szCs w:val="28"/>
          <w:lang w:val="kk-KZ"/>
        </w:rPr>
        <w:t>ғылыми және ғылыми-педагогикалық дағдыларды қалыптастыру.</w:t>
      </w:r>
    </w:p>
    <w:p w:rsidR="008C037B" w:rsidRPr="00032E08" w:rsidRDefault="008C037B" w:rsidP="008C037B">
      <w:pPr>
        <w:spacing w:after="0" w:line="228" w:lineRule="auto"/>
        <w:ind w:firstLine="425"/>
        <w:rPr>
          <w:rFonts w:ascii="Times New Roman" w:hAnsi="Times New Roman" w:cs="Times New Roman"/>
          <w:sz w:val="28"/>
          <w:szCs w:val="28"/>
          <w:lang w:val="kk-KZ"/>
        </w:rPr>
      </w:pPr>
    </w:p>
    <w:p w:rsidR="008C037B" w:rsidRPr="00032E08" w:rsidRDefault="00960B96" w:rsidP="00032E08">
      <w:pPr>
        <w:spacing w:after="0" w:line="228" w:lineRule="auto"/>
        <w:ind w:firstLine="425"/>
        <w:rPr>
          <w:rFonts w:ascii="Times New Roman" w:hAnsi="Times New Roman" w:cs="Times New Roman"/>
          <w:sz w:val="28"/>
          <w:szCs w:val="28"/>
          <w:lang w:val="kk-KZ"/>
        </w:rPr>
      </w:pPr>
      <w:r w:rsidRPr="00EA0439">
        <w:rPr>
          <w:rFonts w:ascii="Times New Roman" w:hAnsi="Times New Roman" w:cs="Times New Roman"/>
          <w:sz w:val="28"/>
          <w:szCs w:val="28"/>
          <w:lang w:val="kk-KZ"/>
        </w:rPr>
        <w:t xml:space="preserve">6M070700 - «Тау-кен» </w:t>
      </w:r>
      <w:r>
        <w:rPr>
          <w:rFonts w:ascii="Times New Roman" w:hAnsi="Times New Roman" w:cs="Times New Roman"/>
          <w:sz w:val="28"/>
          <w:szCs w:val="28"/>
          <w:lang w:val="kk-KZ"/>
        </w:rPr>
        <w:t>м</w:t>
      </w:r>
      <w:r w:rsidRPr="00EA0439">
        <w:rPr>
          <w:rFonts w:ascii="Times New Roman" w:hAnsi="Times New Roman" w:cs="Times New Roman"/>
          <w:sz w:val="28"/>
          <w:szCs w:val="28"/>
          <w:lang w:val="kk-KZ"/>
        </w:rPr>
        <w:t xml:space="preserve">амандығы </w:t>
      </w:r>
      <w:r w:rsidR="00032E08" w:rsidRPr="00EA0439">
        <w:rPr>
          <w:rFonts w:ascii="Times New Roman" w:hAnsi="Times New Roman" w:cs="Times New Roman"/>
          <w:sz w:val="28"/>
          <w:szCs w:val="28"/>
          <w:lang w:val="kk-KZ"/>
        </w:rPr>
        <w:t>Мемлекеттік Кешенді емтихан</w:t>
      </w:r>
      <w:r>
        <w:rPr>
          <w:rFonts w:ascii="Times New Roman" w:hAnsi="Times New Roman" w:cs="Times New Roman"/>
          <w:sz w:val="28"/>
          <w:szCs w:val="28"/>
          <w:lang w:val="kk-KZ"/>
        </w:rPr>
        <w:t xml:space="preserve"> жазбаша түрде</w:t>
      </w:r>
      <w:r w:rsidR="00032E08" w:rsidRPr="00EA0439">
        <w:rPr>
          <w:rFonts w:ascii="Times New Roman" w:hAnsi="Times New Roman" w:cs="Times New Roman"/>
          <w:sz w:val="28"/>
          <w:szCs w:val="28"/>
          <w:lang w:val="kk-KZ"/>
        </w:rPr>
        <w:t xml:space="preserve"> келесі пәндер</w:t>
      </w:r>
      <w:r>
        <w:rPr>
          <w:rFonts w:ascii="Times New Roman" w:hAnsi="Times New Roman" w:cs="Times New Roman"/>
          <w:sz w:val="28"/>
          <w:szCs w:val="28"/>
          <w:lang w:val="kk-KZ"/>
        </w:rPr>
        <w:t xml:space="preserve"> бойынша</w:t>
      </w:r>
      <w:r w:rsidR="00032E08" w:rsidRPr="00EA0439">
        <w:rPr>
          <w:rFonts w:ascii="Times New Roman" w:hAnsi="Times New Roman" w:cs="Times New Roman"/>
          <w:sz w:val="28"/>
          <w:szCs w:val="28"/>
          <w:lang w:val="kk-KZ"/>
        </w:rPr>
        <w:t xml:space="preserve"> жазылады:</w:t>
      </w:r>
    </w:p>
    <w:p w:rsidR="006458D6" w:rsidRPr="00032E08" w:rsidRDefault="006458D6" w:rsidP="008C037B">
      <w:pPr>
        <w:spacing w:after="0" w:line="228" w:lineRule="auto"/>
        <w:ind w:firstLine="425"/>
        <w:rPr>
          <w:rFonts w:ascii="Times New Roman" w:hAnsi="Times New Roman" w:cs="Times New Roman"/>
          <w:bCs/>
          <w:sz w:val="28"/>
          <w:szCs w:val="28"/>
          <w:lang w:val="kk-KZ"/>
        </w:rPr>
      </w:pPr>
    </w:p>
    <w:tbl>
      <w:tblPr>
        <w:tblStyle w:val="a3"/>
        <w:tblW w:w="5000" w:type="pct"/>
        <w:tblLook w:val="04A0" w:firstRow="1" w:lastRow="0" w:firstColumn="1" w:lastColumn="0" w:noHBand="0" w:noVBand="1"/>
      </w:tblPr>
      <w:tblGrid>
        <w:gridCol w:w="1122"/>
        <w:gridCol w:w="6229"/>
        <w:gridCol w:w="2220"/>
      </w:tblGrid>
      <w:tr w:rsidR="00032E08" w:rsidTr="00095BFD">
        <w:tc>
          <w:tcPr>
            <w:tcW w:w="586" w:type="pct"/>
          </w:tcPr>
          <w:p w:rsidR="00032E08" w:rsidRPr="00032E08" w:rsidRDefault="00032E08" w:rsidP="00C74F21">
            <w:pPr>
              <w:rPr>
                <w:rFonts w:ascii="Times New Roman" w:hAnsi="Times New Roman" w:cs="Times New Roman"/>
                <w:sz w:val="28"/>
                <w:szCs w:val="28"/>
                <w:lang w:val="kk-KZ"/>
              </w:rPr>
            </w:pPr>
            <w:r>
              <w:rPr>
                <w:rFonts w:ascii="Times New Roman" w:hAnsi="Times New Roman" w:cs="Times New Roman"/>
                <w:sz w:val="28"/>
                <w:szCs w:val="28"/>
              </w:rPr>
              <w:t>№</w:t>
            </w:r>
          </w:p>
        </w:tc>
        <w:tc>
          <w:tcPr>
            <w:tcW w:w="3254" w:type="pct"/>
          </w:tcPr>
          <w:p w:rsidR="00032E08" w:rsidRPr="00EA0439" w:rsidRDefault="00032E08" w:rsidP="0098363A">
            <w:pPr>
              <w:rPr>
                <w:rFonts w:ascii="Times New Roman" w:hAnsi="Times New Roman" w:cs="Times New Roman"/>
                <w:sz w:val="28"/>
                <w:szCs w:val="28"/>
                <w:lang w:val="kk-KZ"/>
              </w:rPr>
            </w:pPr>
            <w:r>
              <w:rPr>
                <w:rFonts w:ascii="Times New Roman" w:hAnsi="Times New Roman" w:cs="Times New Roman"/>
                <w:sz w:val="28"/>
                <w:szCs w:val="28"/>
                <w:lang w:val="kk-KZ"/>
              </w:rPr>
              <w:t>Пәннің атауы</w:t>
            </w:r>
          </w:p>
        </w:tc>
        <w:tc>
          <w:tcPr>
            <w:tcW w:w="1160" w:type="pct"/>
          </w:tcPr>
          <w:p w:rsidR="00032E08" w:rsidRPr="00EA0439" w:rsidRDefault="00032E08" w:rsidP="0098363A">
            <w:pPr>
              <w:rPr>
                <w:rFonts w:ascii="Times New Roman" w:hAnsi="Times New Roman" w:cs="Times New Roman"/>
                <w:sz w:val="28"/>
                <w:szCs w:val="28"/>
                <w:lang w:val="kk-KZ"/>
              </w:rPr>
            </w:pPr>
            <w:r>
              <w:rPr>
                <w:rFonts w:ascii="Times New Roman" w:hAnsi="Times New Roman" w:cs="Times New Roman"/>
                <w:sz w:val="28"/>
                <w:szCs w:val="28"/>
                <w:lang w:val="kk-KZ"/>
              </w:rPr>
              <w:t>Сұрақтар саны</w:t>
            </w:r>
          </w:p>
        </w:tc>
      </w:tr>
      <w:tr w:rsidR="00095BFD" w:rsidTr="00095BFD">
        <w:tc>
          <w:tcPr>
            <w:tcW w:w="586" w:type="pct"/>
          </w:tcPr>
          <w:p w:rsidR="00095BFD" w:rsidRDefault="00095BFD" w:rsidP="00C74F21">
            <w:pPr>
              <w:rPr>
                <w:rFonts w:ascii="Times New Roman" w:hAnsi="Times New Roman" w:cs="Times New Roman"/>
                <w:sz w:val="28"/>
                <w:szCs w:val="28"/>
              </w:rPr>
            </w:pPr>
            <w:r>
              <w:rPr>
                <w:rFonts w:ascii="Times New Roman" w:hAnsi="Times New Roman" w:cs="Times New Roman"/>
                <w:sz w:val="28"/>
                <w:szCs w:val="28"/>
              </w:rPr>
              <w:t>1</w:t>
            </w:r>
          </w:p>
        </w:tc>
        <w:tc>
          <w:tcPr>
            <w:tcW w:w="3254" w:type="pct"/>
          </w:tcPr>
          <w:p w:rsidR="00095BFD" w:rsidRPr="00130107" w:rsidRDefault="00130107" w:rsidP="00C74F21">
            <w:pPr>
              <w:rPr>
                <w:rFonts w:ascii="Times New Roman" w:hAnsi="Times New Roman" w:cs="Times New Roman"/>
                <w:sz w:val="28"/>
                <w:szCs w:val="28"/>
              </w:rPr>
            </w:pPr>
            <w:r w:rsidRPr="00130107">
              <w:rPr>
                <w:rFonts w:ascii="Times New Roman" w:hAnsi="Times New Roman" w:cs="Times New Roman"/>
                <w:sz w:val="28"/>
                <w:szCs w:val="28"/>
                <w:lang w:val="kk-KZ"/>
              </w:rPr>
              <w:t>Ғылыми зерттеу және инновациялық жұмыстарды ұйымдастыру</w:t>
            </w:r>
          </w:p>
        </w:tc>
        <w:tc>
          <w:tcPr>
            <w:tcW w:w="1160" w:type="pct"/>
          </w:tcPr>
          <w:p w:rsidR="00095BFD" w:rsidRDefault="00095BFD" w:rsidP="00095BFD">
            <w:pPr>
              <w:jc w:val="center"/>
              <w:rPr>
                <w:rFonts w:ascii="Times New Roman" w:hAnsi="Times New Roman" w:cs="Times New Roman"/>
                <w:sz w:val="28"/>
                <w:szCs w:val="28"/>
              </w:rPr>
            </w:pPr>
            <w:r>
              <w:rPr>
                <w:rFonts w:ascii="Times New Roman" w:hAnsi="Times New Roman" w:cs="Times New Roman"/>
                <w:sz w:val="28"/>
                <w:szCs w:val="28"/>
              </w:rPr>
              <w:t>20</w:t>
            </w:r>
          </w:p>
        </w:tc>
      </w:tr>
      <w:tr w:rsidR="00095BFD" w:rsidTr="00095BFD">
        <w:tc>
          <w:tcPr>
            <w:tcW w:w="586" w:type="pct"/>
          </w:tcPr>
          <w:p w:rsidR="00095BFD" w:rsidRDefault="00095BFD" w:rsidP="00C74F21">
            <w:pPr>
              <w:rPr>
                <w:rFonts w:ascii="Times New Roman" w:hAnsi="Times New Roman" w:cs="Times New Roman"/>
                <w:sz w:val="28"/>
                <w:szCs w:val="28"/>
              </w:rPr>
            </w:pPr>
            <w:r>
              <w:rPr>
                <w:rFonts w:ascii="Times New Roman" w:hAnsi="Times New Roman" w:cs="Times New Roman"/>
                <w:sz w:val="28"/>
                <w:szCs w:val="28"/>
              </w:rPr>
              <w:t>2</w:t>
            </w:r>
          </w:p>
        </w:tc>
        <w:tc>
          <w:tcPr>
            <w:tcW w:w="3254" w:type="pct"/>
          </w:tcPr>
          <w:p w:rsidR="00095BFD" w:rsidRPr="00130107" w:rsidRDefault="00130107" w:rsidP="00C74F21">
            <w:pPr>
              <w:rPr>
                <w:rFonts w:ascii="Times New Roman" w:hAnsi="Times New Roman" w:cs="Times New Roman"/>
                <w:color w:val="FF0000"/>
                <w:sz w:val="28"/>
                <w:szCs w:val="28"/>
              </w:rPr>
            </w:pPr>
            <w:r w:rsidRPr="00130107">
              <w:rPr>
                <w:rFonts w:ascii="Times New Roman" w:hAnsi="Times New Roman" w:cs="Times New Roman"/>
                <w:sz w:val="28"/>
                <w:szCs w:val="28"/>
                <w:lang w:val="kk-KZ"/>
              </w:rPr>
              <w:t>Тау-кен құқығы және жерқойнауынын аудиті</w:t>
            </w:r>
          </w:p>
        </w:tc>
        <w:tc>
          <w:tcPr>
            <w:tcW w:w="1160" w:type="pct"/>
          </w:tcPr>
          <w:p w:rsidR="00095BFD" w:rsidRDefault="00095BFD" w:rsidP="00095BFD">
            <w:pPr>
              <w:jc w:val="center"/>
              <w:rPr>
                <w:rFonts w:ascii="Times New Roman" w:hAnsi="Times New Roman" w:cs="Times New Roman"/>
                <w:sz w:val="28"/>
                <w:szCs w:val="28"/>
              </w:rPr>
            </w:pPr>
            <w:r>
              <w:rPr>
                <w:rFonts w:ascii="Times New Roman" w:hAnsi="Times New Roman" w:cs="Times New Roman"/>
                <w:sz w:val="28"/>
                <w:szCs w:val="28"/>
              </w:rPr>
              <w:t>20</w:t>
            </w:r>
          </w:p>
        </w:tc>
      </w:tr>
      <w:tr w:rsidR="00095BFD" w:rsidTr="00095BFD">
        <w:tc>
          <w:tcPr>
            <w:tcW w:w="586" w:type="pct"/>
          </w:tcPr>
          <w:p w:rsidR="00095BFD" w:rsidRDefault="00095BFD" w:rsidP="00C74F21">
            <w:pPr>
              <w:rPr>
                <w:rFonts w:ascii="Times New Roman" w:hAnsi="Times New Roman" w:cs="Times New Roman"/>
                <w:sz w:val="28"/>
                <w:szCs w:val="28"/>
              </w:rPr>
            </w:pPr>
            <w:r>
              <w:rPr>
                <w:rFonts w:ascii="Times New Roman" w:hAnsi="Times New Roman" w:cs="Times New Roman"/>
                <w:sz w:val="28"/>
                <w:szCs w:val="28"/>
              </w:rPr>
              <w:t>3</w:t>
            </w:r>
          </w:p>
        </w:tc>
        <w:tc>
          <w:tcPr>
            <w:tcW w:w="3254" w:type="pct"/>
          </w:tcPr>
          <w:p w:rsidR="00095BFD" w:rsidRDefault="007F0E16" w:rsidP="00C74F21">
            <w:pPr>
              <w:rPr>
                <w:rFonts w:ascii="Times New Roman" w:hAnsi="Times New Roman" w:cs="Times New Roman"/>
                <w:sz w:val="28"/>
                <w:szCs w:val="28"/>
              </w:rPr>
            </w:pPr>
            <w:r w:rsidRPr="007F0E16">
              <w:rPr>
                <w:rFonts w:ascii="Times New Roman" w:hAnsi="Times New Roman" w:cs="Times New Roman"/>
                <w:sz w:val="28"/>
                <w:szCs w:val="28"/>
              </w:rPr>
              <w:t>Өнертабыстар құру теориясы</w:t>
            </w:r>
          </w:p>
        </w:tc>
        <w:tc>
          <w:tcPr>
            <w:tcW w:w="1160" w:type="pct"/>
          </w:tcPr>
          <w:p w:rsidR="00095BFD" w:rsidRDefault="00095BFD" w:rsidP="00095BFD">
            <w:pPr>
              <w:jc w:val="center"/>
              <w:rPr>
                <w:rFonts w:ascii="Times New Roman" w:hAnsi="Times New Roman" w:cs="Times New Roman"/>
                <w:sz w:val="28"/>
                <w:szCs w:val="28"/>
              </w:rPr>
            </w:pPr>
            <w:r>
              <w:rPr>
                <w:rFonts w:ascii="Times New Roman" w:hAnsi="Times New Roman" w:cs="Times New Roman"/>
                <w:sz w:val="28"/>
                <w:szCs w:val="28"/>
              </w:rPr>
              <w:t>20</w:t>
            </w:r>
          </w:p>
        </w:tc>
      </w:tr>
    </w:tbl>
    <w:p w:rsidR="006458D6" w:rsidRDefault="006458D6" w:rsidP="008C037B">
      <w:pPr>
        <w:spacing w:after="0" w:line="228" w:lineRule="auto"/>
        <w:ind w:firstLine="425"/>
        <w:rPr>
          <w:rFonts w:ascii="Times New Roman" w:hAnsi="Times New Roman" w:cs="Times New Roman"/>
          <w:bCs/>
          <w:sz w:val="28"/>
          <w:szCs w:val="28"/>
        </w:rPr>
      </w:pPr>
    </w:p>
    <w:p w:rsidR="008C037B" w:rsidRPr="008C037B" w:rsidRDefault="00032E08" w:rsidP="008C037B">
      <w:pPr>
        <w:spacing w:after="0" w:line="228" w:lineRule="auto"/>
        <w:ind w:firstLine="425"/>
        <w:rPr>
          <w:rFonts w:ascii="Times New Roman" w:hAnsi="Times New Roman" w:cs="Times New Roman"/>
          <w:bCs/>
          <w:sz w:val="28"/>
          <w:szCs w:val="28"/>
        </w:rPr>
      </w:pPr>
      <w:r w:rsidRPr="0004127C">
        <w:rPr>
          <w:rFonts w:ascii="Times New Roman" w:hAnsi="Times New Roman" w:cs="Times New Roman"/>
          <w:bCs/>
          <w:sz w:val="28"/>
          <w:szCs w:val="28"/>
          <w:lang w:val="kk-KZ"/>
        </w:rPr>
        <w:t>Емтихан тапсырмалары жоғарыда аталған пәндер</w:t>
      </w:r>
      <w:r>
        <w:rPr>
          <w:rFonts w:ascii="Times New Roman" w:hAnsi="Times New Roman" w:cs="Times New Roman"/>
          <w:bCs/>
          <w:sz w:val="28"/>
          <w:szCs w:val="28"/>
          <w:lang w:val="kk-KZ"/>
        </w:rPr>
        <w:t>дің</w:t>
      </w:r>
      <w:r w:rsidRPr="0004127C">
        <w:rPr>
          <w:rFonts w:ascii="Times New Roman" w:hAnsi="Times New Roman" w:cs="Times New Roman"/>
          <w:bCs/>
          <w:sz w:val="28"/>
          <w:szCs w:val="28"/>
          <w:lang w:val="kk-KZ"/>
        </w:rPr>
        <w:t xml:space="preserve"> әрбір</w:t>
      </w:r>
      <w:r>
        <w:rPr>
          <w:rFonts w:ascii="Times New Roman" w:hAnsi="Times New Roman" w:cs="Times New Roman"/>
          <w:bCs/>
          <w:sz w:val="28"/>
          <w:szCs w:val="28"/>
          <w:lang w:val="kk-KZ"/>
        </w:rPr>
        <w:t>і</w:t>
      </w:r>
      <w:r w:rsidRPr="0004127C">
        <w:rPr>
          <w:rFonts w:ascii="Times New Roman" w:hAnsi="Times New Roman" w:cs="Times New Roman"/>
          <w:bCs/>
          <w:sz w:val="28"/>
          <w:szCs w:val="28"/>
          <w:lang w:val="kk-KZ"/>
        </w:rPr>
        <w:t xml:space="preserve"> 3 сұрақтан тұрады</w:t>
      </w:r>
      <w:r w:rsidR="008C037B" w:rsidRPr="008C037B">
        <w:rPr>
          <w:rFonts w:ascii="Times New Roman" w:hAnsi="Times New Roman" w:cs="Times New Roman"/>
          <w:bCs/>
          <w:sz w:val="28"/>
          <w:szCs w:val="28"/>
        </w:rPr>
        <w:t>.</w:t>
      </w:r>
    </w:p>
    <w:p w:rsidR="00095BFD" w:rsidRPr="00130107" w:rsidRDefault="00275D8C" w:rsidP="00130107">
      <w:pPr>
        <w:pStyle w:val="a4"/>
        <w:numPr>
          <w:ilvl w:val="0"/>
          <w:numId w:val="23"/>
        </w:numPr>
        <w:spacing w:after="0" w:line="240" w:lineRule="auto"/>
        <w:jc w:val="both"/>
        <w:rPr>
          <w:rFonts w:ascii="Times New Roman" w:hAnsi="Times New Roman" w:cs="Times New Roman"/>
          <w:b/>
          <w:sz w:val="28"/>
          <w:szCs w:val="28"/>
        </w:rPr>
      </w:pPr>
      <w:r w:rsidRPr="00130107">
        <w:rPr>
          <w:rFonts w:ascii="Times New Roman" w:hAnsi="Times New Roman" w:cs="Times New Roman"/>
          <w:b/>
          <w:sz w:val="28"/>
          <w:szCs w:val="28"/>
        </w:rPr>
        <w:t>«</w:t>
      </w:r>
      <w:r w:rsidR="00130107" w:rsidRPr="00130107">
        <w:rPr>
          <w:rFonts w:ascii="Times New Roman" w:hAnsi="Times New Roman" w:cs="Times New Roman"/>
          <w:b/>
          <w:sz w:val="28"/>
          <w:szCs w:val="28"/>
          <w:lang w:val="kk-KZ"/>
        </w:rPr>
        <w:t>Ғылыми зерттеу және инновациялық жұмыстарды ұйымдастыру</w:t>
      </w:r>
      <w:r w:rsidRPr="00130107">
        <w:rPr>
          <w:rFonts w:ascii="Times New Roman" w:hAnsi="Times New Roman" w:cs="Times New Roman"/>
          <w:b/>
          <w:sz w:val="28"/>
          <w:szCs w:val="28"/>
        </w:rPr>
        <w:t>»</w:t>
      </w:r>
      <w:r w:rsidR="00095BFD" w:rsidRPr="00130107">
        <w:rPr>
          <w:rFonts w:ascii="Times New Roman" w:hAnsi="Times New Roman" w:cs="Times New Roman"/>
          <w:b/>
          <w:sz w:val="28"/>
          <w:szCs w:val="28"/>
        </w:rPr>
        <w:t xml:space="preserve"> </w:t>
      </w:r>
    </w:p>
    <w:p w:rsidR="00275D8C" w:rsidRPr="00032E08" w:rsidRDefault="00032E08" w:rsidP="00095BFD">
      <w:pPr>
        <w:spacing w:after="0" w:line="240" w:lineRule="auto"/>
        <w:ind w:left="426"/>
        <w:rPr>
          <w:rFonts w:ascii="Times New Roman" w:hAnsi="Times New Roman" w:cs="Times New Roman"/>
          <w:b/>
          <w:sz w:val="28"/>
          <w:szCs w:val="28"/>
          <w:lang w:val="kk-KZ"/>
        </w:rPr>
      </w:pPr>
      <w:r>
        <w:rPr>
          <w:rFonts w:ascii="Times New Roman" w:hAnsi="Times New Roman" w:cs="Times New Roman"/>
          <w:b/>
          <w:sz w:val="28"/>
          <w:szCs w:val="28"/>
          <w:lang w:val="kk-KZ"/>
        </w:rPr>
        <w:t>Пәннің мазмұны</w:t>
      </w:r>
    </w:p>
    <w:p w:rsidR="001C3557" w:rsidRPr="00130107" w:rsidRDefault="00CD56AE" w:rsidP="0005624A">
      <w:pPr>
        <w:spacing w:after="0" w:line="240" w:lineRule="auto"/>
        <w:ind w:left="40" w:firstLine="426"/>
        <w:jc w:val="both"/>
        <w:rPr>
          <w:rFonts w:ascii="Times New Roman" w:hAnsi="Times New Roman" w:cs="Times New Roman"/>
          <w:sz w:val="28"/>
          <w:szCs w:val="28"/>
          <w:lang w:val="kk-KZ"/>
        </w:rPr>
      </w:pPr>
      <w:r w:rsidRPr="00130107">
        <w:rPr>
          <w:rFonts w:ascii="Times New Roman" w:hAnsi="Times New Roman" w:cs="Times New Roman"/>
          <w:b/>
          <w:sz w:val="28"/>
          <w:szCs w:val="28"/>
          <w:lang w:val="kk-KZ"/>
        </w:rPr>
        <w:t>1.1</w:t>
      </w:r>
      <w:r w:rsidR="00032E08" w:rsidRPr="00130107">
        <w:rPr>
          <w:lang w:val="kk-KZ"/>
        </w:rPr>
        <w:t xml:space="preserve"> </w:t>
      </w:r>
      <w:r w:rsidR="00032E08" w:rsidRPr="00130107">
        <w:rPr>
          <w:rFonts w:ascii="Times New Roman" w:hAnsi="Times New Roman" w:cs="Times New Roman"/>
          <w:b/>
          <w:sz w:val="28"/>
          <w:szCs w:val="28"/>
          <w:lang w:val="kk-KZ"/>
        </w:rPr>
        <w:t xml:space="preserve">Ғылыми-зерттеу жобалары бойынша жалпы мәліметтер </w:t>
      </w:r>
      <w:r w:rsidR="001C3557" w:rsidRPr="00130107">
        <w:rPr>
          <w:rFonts w:ascii="Times New Roman" w:hAnsi="Times New Roman" w:cs="Times New Roman"/>
          <w:b/>
          <w:sz w:val="28"/>
          <w:szCs w:val="28"/>
          <w:lang w:val="kk-KZ"/>
        </w:rPr>
        <w:t>(</w:t>
      </w:r>
      <w:r w:rsidR="00130107" w:rsidRPr="00130107">
        <w:rPr>
          <w:rFonts w:ascii="Times New Roman" w:hAnsi="Times New Roman" w:cs="Times New Roman"/>
          <w:b/>
          <w:sz w:val="28"/>
          <w:szCs w:val="28"/>
          <w:lang w:val="kk-KZ"/>
        </w:rPr>
        <w:t>ҒЗЖ</w:t>
      </w:r>
      <w:r w:rsidR="001C3557" w:rsidRPr="00130107">
        <w:rPr>
          <w:rFonts w:ascii="Times New Roman" w:hAnsi="Times New Roman" w:cs="Times New Roman"/>
          <w:b/>
          <w:sz w:val="28"/>
          <w:szCs w:val="28"/>
          <w:lang w:val="kk-KZ"/>
        </w:rPr>
        <w:t>)</w:t>
      </w:r>
    </w:p>
    <w:p w:rsidR="001C3557" w:rsidRPr="000464A3" w:rsidRDefault="00032E08" w:rsidP="0005624A">
      <w:pPr>
        <w:spacing w:after="0" w:line="240" w:lineRule="auto"/>
        <w:ind w:right="88" w:firstLine="426"/>
        <w:jc w:val="both"/>
        <w:rPr>
          <w:rFonts w:ascii="Times New Roman" w:hAnsi="Times New Roman" w:cs="Times New Roman"/>
          <w:snapToGrid w:val="0"/>
          <w:sz w:val="28"/>
          <w:szCs w:val="28"/>
          <w:lang w:val="kk-KZ"/>
        </w:rPr>
      </w:pPr>
      <w:r w:rsidRPr="000464A3">
        <w:rPr>
          <w:rFonts w:ascii="Times New Roman" w:hAnsi="Times New Roman" w:cs="Times New Roman"/>
          <w:snapToGrid w:val="0"/>
          <w:sz w:val="28"/>
          <w:szCs w:val="28"/>
          <w:lang w:val="kk-KZ"/>
        </w:rPr>
        <w:t>Ғылыми зерттеудің негізгі анықтамалар мен ұғымдар</w:t>
      </w:r>
      <w:r w:rsidR="001C3557" w:rsidRPr="000464A3">
        <w:rPr>
          <w:rFonts w:ascii="Times New Roman" w:hAnsi="Times New Roman" w:cs="Times New Roman"/>
          <w:snapToGrid w:val="0"/>
          <w:sz w:val="28"/>
          <w:szCs w:val="28"/>
          <w:lang w:val="kk-KZ"/>
        </w:rPr>
        <w:t>.</w:t>
      </w:r>
    </w:p>
    <w:p w:rsidR="001C3557" w:rsidRPr="000464A3" w:rsidRDefault="00130107" w:rsidP="0005624A">
      <w:pPr>
        <w:spacing w:after="0" w:line="240" w:lineRule="auto"/>
        <w:ind w:right="88" w:firstLine="426"/>
        <w:jc w:val="both"/>
        <w:rPr>
          <w:rFonts w:ascii="Times New Roman" w:hAnsi="Times New Roman" w:cs="Times New Roman"/>
          <w:snapToGrid w:val="0"/>
          <w:sz w:val="28"/>
          <w:szCs w:val="28"/>
          <w:lang w:val="kk-KZ"/>
        </w:rPr>
      </w:pPr>
      <w:r w:rsidRPr="00130107">
        <w:rPr>
          <w:rFonts w:ascii="Times New Roman" w:hAnsi="Times New Roman" w:cs="Times New Roman"/>
          <w:snapToGrid w:val="0"/>
          <w:sz w:val="28"/>
          <w:szCs w:val="28"/>
          <w:lang w:val="kk-KZ"/>
        </w:rPr>
        <w:t>ҒЗЖ классифмкациясы</w:t>
      </w:r>
      <w:r w:rsidR="001C3557" w:rsidRPr="000464A3">
        <w:rPr>
          <w:rFonts w:ascii="Times New Roman" w:hAnsi="Times New Roman" w:cs="Times New Roman"/>
          <w:snapToGrid w:val="0"/>
          <w:sz w:val="28"/>
          <w:szCs w:val="28"/>
          <w:lang w:val="kk-KZ"/>
        </w:rPr>
        <w:t xml:space="preserve"> </w:t>
      </w:r>
      <w:r w:rsidR="00032E08" w:rsidRPr="00130107">
        <w:rPr>
          <w:rFonts w:ascii="Times New Roman" w:hAnsi="Times New Roman" w:cs="Times New Roman"/>
          <w:snapToGrid w:val="0"/>
          <w:sz w:val="28"/>
          <w:szCs w:val="28"/>
          <w:lang w:val="kk-KZ"/>
        </w:rPr>
        <w:t>ө</w:t>
      </w:r>
      <w:r w:rsidR="00032E08" w:rsidRPr="000464A3">
        <w:rPr>
          <w:rFonts w:ascii="Times New Roman" w:hAnsi="Times New Roman" w:cs="Times New Roman"/>
          <w:snapToGrid w:val="0"/>
          <w:sz w:val="28"/>
          <w:szCs w:val="28"/>
          <w:lang w:val="kk-KZ"/>
        </w:rPr>
        <w:t>ндіріске байланыстардың түрлері, маңызы дәрежесі, қаржыландыру көздері, даму ұзақтығы, мақсаты: әр түрлі негіздер бойынша жіктеу зерттеу</w:t>
      </w:r>
      <w:r w:rsidR="00032E08">
        <w:rPr>
          <w:rFonts w:ascii="Times New Roman" w:hAnsi="Times New Roman" w:cs="Times New Roman"/>
          <w:snapToGrid w:val="0"/>
          <w:sz w:val="28"/>
          <w:szCs w:val="28"/>
          <w:lang w:val="kk-KZ"/>
        </w:rPr>
        <w:t xml:space="preserve"> және т.б</w:t>
      </w:r>
      <w:r w:rsidR="001C3557" w:rsidRPr="000464A3">
        <w:rPr>
          <w:rFonts w:ascii="Times New Roman" w:hAnsi="Times New Roman" w:cs="Times New Roman"/>
          <w:snapToGrid w:val="0"/>
          <w:sz w:val="28"/>
          <w:szCs w:val="28"/>
          <w:lang w:val="kk-KZ"/>
        </w:rPr>
        <w:t>.</w:t>
      </w:r>
    </w:p>
    <w:p w:rsidR="001C3557" w:rsidRPr="000464A3" w:rsidRDefault="00032E08" w:rsidP="0005624A">
      <w:pPr>
        <w:spacing w:after="0" w:line="240" w:lineRule="auto"/>
        <w:ind w:right="88" w:firstLine="426"/>
        <w:jc w:val="both"/>
        <w:rPr>
          <w:rFonts w:ascii="Times New Roman" w:hAnsi="Times New Roman" w:cs="Times New Roman"/>
          <w:snapToGrid w:val="0"/>
          <w:sz w:val="28"/>
          <w:szCs w:val="28"/>
          <w:lang w:val="kk-KZ"/>
        </w:rPr>
      </w:pPr>
      <w:r w:rsidRPr="000464A3">
        <w:rPr>
          <w:rFonts w:ascii="Times New Roman" w:hAnsi="Times New Roman" w:cs="Times New Roman"/>
          <w:snapToGrid w:val="0"/>
          <w:sz w:val="28"/>
          <w:szCs w:val="28"/>
          <w:lang w:val="kk-KZ"/>
        </w:rPr>
        <w:t>Теориялық іске асыру процесінің кезеңдері және қолданбалы зерттеулер: тақырыпты тұжырымдау, міндеттері және зерттеу міндеттері, теориялық және эксперименталдық зерттеу, талдау және зерттеу, іске асыру және экономикалық тиімділігіне жобалау</w:t>
      </w:r>
    </w:p>
    <w:p w:rsidR="001C3557" w:rsidRPr="001C3557" w:rsidRDefault="00032E08" w:rsidP="0005624A">
      <w:pPr>
        <w:spacing w:after="0" w:line="240" w:lineRule="auto"/>
        <w:ind w:right="88" w:firstLine="426"/>
        <w:jc w:val="both"/>
        <w:rPr>
          <w:rFonts w:ascii="Times New Roman" w:hAnsi="Times New Roman" w:cs="Times New Roman"/>
          <w:snapToGrid w:val="0"/>
          <w:sz w:val="28"/>
          <w:szCs w:val="28"/>
        </w:rPr>
      </w:pPr>
      <w:r w:rsidRPr="00032E08">
        <w:rPr>
          <w:rFonts w:ascii="Times New Roman" w:hAnsi="Times New Roman" w:cs="Times New Roman"/>
          <w:snapToGrid w:val="0"/>
          <w:sz w:val="28"/>
          <w:szCs w:val="28"/>
        </w:rPr>
        <w:t>Ғылыми мекемелер мен зерттеушілер оқыту. Ғылым және академиялық институттардың ұлттық академиясы, салалық институттар, университеттер. Түлегі, жоғары оқу орнынан кейінгі, сондай-докторантура</w:t>
      </w:r>
      <w:r w:rsidR="001C3557" w:rsidRPr="001C3557">
        <w:rPr>
          <w:rFonts w:ascii="Times New Roman" w:hAnsi="Times New Roman" w:cs="Times New Roman"/>
          <w:snapToGrid w:val="0"/>
          <w:sz w:val="28"/>
          <w:szCs w:val="28"/>
        </w:rPr>
        <w:t>.</w:t>
      </w:r>
    </w:p>
    <w:p w:rsidR="001C3557" w:rsidRPr="001C3557" w:rsidRDefault="00032E08" w:rsidP="0005624A">
      <w:pPr>
        <w:spacing w:after="0" w:line="240" w:lineRule="auto"/>
        <w:ind w:right="88" w:firstLine="426"/>
        <w:jc w:val="both"/>
        <w:rPr>
          <w:rFonts w:ascii="Times New Roman" w:hAnsi="Times New Roman" w:cs="Times New Roman"/>
          <w:snapToGrid w:val="0"/>
          <w:sz w:val="28"/>
          <w:szCs w:val="28"/>
        </w:rPr>
      </w:pPr>
      <w:r w:rsidRPr="00032E08">
        <w:rPr>
          <w:rFonts w:ascii="Times New Roman" w:hAnsi="Times New Roman" w:cs="Times New Roman"/>
          <w:snapToGrid w:val="0"/>
          <w:sz w:val="28"/>
          <w:szCs w:val="28"/>
        </w:rPr>
        <w:t>Ғылыми-зерттеу тақырыптары қалыптастыру ғылыми-техникалық ақпараттың рөлі. Жазу БАҚ. Ақпараттық ағады. ақпаратты сақтау. Негізгі әдістері жә</w:t>
      </w:r>
      <w:proofErr w:type="gramStart"/>
      <w:r w:rsidRPr="00032E08">
        <w:rPr>
          <w:rFonts w:ascii="Times New Roman" w:hAnsi="Times New Roman" w:cs="Times New Roman"/>
          <w:snapToGrid w:val="0"/>
          <w:sz w:val="28"/>
          <w:szCs w:val="28"/>
        </w:rPr>
        <w:t>не</w:t>
      </w:r>
      <w:proofErr w:type="gramEnd"/>
      <w:r w:rsidRPr="00032E08">
        <w:rPr>
          <w:rFonts w:ascii="Times New Roman" w:hAnsi="Times New Roman" w:cs="Times New Roman"/>
          <w:snapToGrid w:val="0"/>
          <w:sz w:val="28"/>
          <w:szCs w:val="28"/>
        </w:rPr>
        <w:t xml:space="preserve"> ақпараттық іздеу әдістері. ақпарат көздері. Тиімді зерттеу құжаттардың шарттары. Кітабымен жұмыс істеу. Сірінділері, аннотация, тезистер мен шолул</w:t>
      </w:r>
      <w:r>
        <w:rPr>
          <w:rFonts w:ascii="Times New Roman" w:hAnsi="Times New Roman" w:cs="Times New Roman"/>
          <w:snapToGrid w:val="0"/>
          <w:sz w:val="28"/>
          <w:szCs w:val="28"/>
        </w:rPr>
        <w:t>ар. Ақпаратты талдау негізінде</w:t>
      </w:r>
      <w:r>
        <w:rPr>
          <w:rFonts w:ascii="Times New Roman" w:hAnsi="Times New Roman" w:cs="Times New Roman"/>
          <w:snapToGrid w:val="0"/>
          <w:sz w:val="28"/>
          <w:szCs w:val="28"/>
          <w:lang w:val="kk-KZ"/>
        </w:rPr>
        <w:t>гі</w:t>
      </w:r>
      <w:r>
        <w:rPr>
          <w:rFonts w:ascii="Times New Roman" w:hAnsi="Times New Roman" w:cs="Times New Roman"/>
          <w:snapToGrid w:val="0"/>
          <w:sz w:val="28"/>
          <w:szCs w:val="28"/>
        </w:rPr>
        <w:t xml:space="preserve"> </w:t>
      </w:r>
      <w:r>
        <w:rPr>
          <w:rFonts w:ascii="Times New Roman" w:hAnsi="Times New Roman" w:cs="Times New Roman"/>
          <w:snapToGrid w:val="0"/>
          <w:sz w:val="28"/>
          <w:szCs w:val="28"/>
          <w:lang w:val="kk-KZ"/>
        </w:rPr>
        <w:t>қ</w:t>
      </w:r>
      <w:r w:rsidRPr="00032E08">
        <w:rPr>
          <w:rFonts w:ascii="Times New Roman" w:hAnsi="Times New Roman" w:cs="Times New Roman"/>
          <w:snapToGrid w:val="0"/>
          <w:sz w:val="28"/>
          <w:szCs w:val="28"/>
        </w:rPr>
        <w:t>орытындылар.</w:t>
      </w:r>
    </w:p>
    <w:p w:rsidR="001C3557" w:rsidRPr="001C3557" w:rsidRDefault="00CD56AE" w:rsidP="0005624A">
      <w:pPr>
        <w:spacing w:after="0" w:line="240" w:lineRule="auto"/>
        <w:ind w:right="88" w:firstLine="426"/>
        <w:jc w:val="both"/>
        <w:rPr>
          <w:rFonts w:ascii="Times New Roman" w:hAnsi="Times New Roman" w:cs="Times New Roman"/>
          <w:b/>
          <w:bCs/>
          <w:sz w:val="28"/>
          <w:szCs w:val="28"/>
        </w:rPr>
      </w:pPr>
      <w:r w:rsidRPr="00566FEF">
        <w:rPr>
          <w:rFonts w:ascii="Times New Roman" w:hAnsi="Times New Roman" w:cs="Times New Roman"/>
          <w:b/>
          <w:bCs/>
          <w:sz w:val="28"/>
          <w:szCs w:val="28"/>
        </w:rPr>
        <w:t>1.2</w:t>
      </w:r>
      <w:r w:rsidR="00685841" w:rsidRPr="00685841">
        <w:t xml:space="preserve"> </w:t>
      </w:r>
      <w:r w:rsidR="00685841" w:rsidRPr="00685841">
        <w:rPr>
          <w:rFonts w:ascii="Times New Roman" w:hAnsi="Times New Roman" w:cs="Times New Roman"/>
          <w:b/>
          <w:bCs/>
          <w:sz w:val="28"/>
          <w:szCs w:val="28"/>
        </w:rPr>
        <w:t>Эксперимент теориясы мен практикасы</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sidRPr="00685841">
        <w:rPr>
          <w:rFonts w:ascii="Times New Roman" w:hAnsi="Times New Roman" w:cs="Times New Roman"/>
          <w:snapToGrid w:val="0"/>
          <w:sz w:val="28"/>
          <w:szCs w:val="28"/>
        </w:rPr>
        <w:t>Теориялық зерттеулер әдістемесі: шегерім және индукциялық, талдау және синтез, рейтингтер, жинау және рәсімдеу</w:t>
      </w:r>
      <w:r w:rsidR="001C3557" w:rsidRPr="001C3557">
        <w:rPr>
          <w:rFonts w:ascii="Times New Roman" w:hAnsi="Times New Roman" w:cs="Times New Roman"/>
          <w:snapToGrid w:val="0"/>
          <w:sz w:val="28"/>
          <w:szCs w:val="28"/>
        </w:rPr>
        <w:t>.</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sidRPr="00685841">
        <w:rPr>
          <w:rFonts w:ascii="Times New Roman" w:hAnsi="Times New Roman" w:cs="Times New Roman"/>
          <w:snapToGrid w:val="0"/>
          <w:sz w:val="28"/>
          <w:szCs w:val="28"/>
        </w:rPr>
        <w:t>Экстремум зерттеу функцияларды классикалық әдістері</w:t>
      </w:r>
      <w:r w:rsidR="001C3557" w:rsidRPr="001C3557">
        <w:rPr>
          <w:rFonts w:ascii="Times New Roman" w:hAnsi="Times New Roman" w:cs="Times New Roman"/>
          <w:snapToGrid w:val="0"/>
          <w:sz w:val="28"/>
          <w:szCs w:val="28"/>
        </w:rPr>
        <w:t xml:space="preserve">. </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sidRPr="00685841">
        <w:rPr>
          <w:rFonts w:ascii="Times New Roman" w:hAnsi="Times New Roman" w:cs="Times New Roman"/>
          <w:snapToGrid w:val="0"/>
          <w:sz w:val="28"/>
          <w:szCs w:val="28"/>
        </w:rPr>
        <w:t xml:space="preserve">Сызықтық бағдарламалау: мәселенің тұжырымы, графикалық шешім әдісі, бөлу әдісі. Қазақстан бойынша жүк тасымалдары мәселе: мәселенің қалыптастыру, ашық және жабық міндеттері, потенциалдар базасы, әдісін </w:t>
      </w:r>
      <w:r w:rsidRPr="00685841">
        <w:rPr>
          <w:rFonts w:ascii="Times New Roman" w:hAnsi="Times New Roman" w:cs="Times New Roman"/>
          <w:snapToGrid w:val="0"/>
          <w:sz w:val="28"/>
          <w:szCs w:val="28"/>
        </w:rPr>
        <w:lastRenderedPageBreak/>
        <w:t>шешімдерді табу әдістері. Integer сызықтық бағдарламалау проблема. Тау-кен саласындағы Сызықтық бағдарламалау қолдану</w:t>
      </w:r>
      <w:r w:rsidR="001C3557" w:rsidRPr="001C3557">
        <w:rPr>
          <w:rFonts w:ascii="Times New Roman" w:hAnsi="Times New Roman" w:cs="Times New Roman"/>
          <w:snapToGrid w:val="0"/>
          <w:sz w:val="28"/>
          <w:szCs w:val="28"/>
        </w:rPr>
        <w:t>.</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Сызықтық емес бағдарламалау </w:t>
      </w:r>
      <w:r>
        <w:rPr>
          <w:rFonts w:ascii="Times New Roman" w:hAnsi="Times New Roman" w:cs="Times New Roman"/>
          <w:snapToGrid w:val="0"/>
          <w:sz w:val="28"/>
          <w:szCs w:val="28"/>
          <w:lang w:val="kk-KZ"/>
        </w:rPr>
        <w:t>б</w:t>
      </w:r>
      <w:r w:rsidRPr="00685841">
        <w:rPr>
          <w:rFonts w:ascii="Times New Roman" w:hAnsi="Times New Roman" w:cs="Times New Roman"/>
          <w:snapToGrid w:val="0"/>
          <w:sz w:val="28"/>
          <w:szCs w:val="28"/>
        </w:rPr>
        <w:t>ас ұғымдар: сызықтық бағдарламалау проблемаларды экономикалық және геометриялық интерпретациясы, дөңес программалау мәселесі, шешу үшін градиент әдістері</w:t>
      </w:r>
      <w:r w:rsidR="001C3557" w:rsidRPr="001C3557">
        <w:rPr>
          <w:rFonts w:ascii="Times New Roman" w:hAnsi="Times New Roman" w:cs="Times New Roman"/>
          <w:snapToGrid w:val="0"/>
          <w:sz w:val="28"/>
          <w:szCs w:val="28"/>
        </w:rPr>
        <w:t xml:space="preserve">. </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sidRPr="00685841">
        <w:rPr>
          <w:rFonts w:ascii="Times New Roman" w:hAnsi="Times New Roman" w:cs="Times New Roman"/>
          <w:snapToGrid w:val="0"/>
          <w:sz w:val="28"/>
          <w:szCs w:val="28"/>
        </w:rPr>
        <w:t>Динамикалық программалау Бас ұғымдар: экономикалық және геометриялық түсіндіру тапсырмалардың жалпы сипаттамасы, мәселелерді шешу тоқтату әдістері, оңтайлылық принципі</w:t>
      </w:r>
      <w:r w:rsidR="001C3557" w:rsidRPr="001C3557">
        <w:rPr>
          <w:rFonts w:ascii="Times New Roman" w:hAnsi="Times New Roman" w:cs="Times New Roman"/>
          <w:snapToGrid w:val="0"/>
          <w:sz w:val="28"/>
          <w:szCs w:val="28"/>
        </w:rPr>
        <w:t>.</w:t>
      </w:r>
    </w:p>
    <w:p w:rsidR="001C3557" w:rsidRPr="001C3557" w:rsidRDefault="00685841" w:rsidP="0005624A">
      <w:pPr>
        <w:spacing w:after="0" w:line="240" w:lineRule="auto"/>
        <w:ind w:right="88" w:firstLine="426"/>
        <w:jc w:val="both"/>
        <w:rPr>
          <w:rFonts w:ascii="Times New Roman" w:hAnsi="Times New Roman" w:cs="Times New Roman"/>
          <w:snapToGrid w:val="0"/>
          <w:sz w:val="28"/>
          <w:szCs w:val="28"/>
        </w:rPr>
      </w:pPr>
      <w:r>
        <w:rPr>
          <w:rFonts w:ascii="Times New Roman" w:hAnsi="Times New Roman" w:cs="Times New Roman"/>
          <w:snapToGrid w:val="0"/>
          <w:sz w:val="28"/>
          <w:szCs w:val="28"/>
          <w:lang w:val="kk-KZ"/>
        </w:rPr>
        <w:t>Э</w:t>
      </w:r>
      <w:r w:rsidRPr="00685841">
        <w:rPr>
          <w:rFonts w:ascii="Times New Roman" w:hAnsi="Times New Roman" w:cs="Times New Roman"/>
          <w:snapToGrid w:val="0"/>
          <w:sz w:val="28"/>
          <w:szCs w:val="28"/>
        </w:rPr>
        <w:t xml:space="preserve">ксперименттік әдістемесі. Тәжірибелік-конструкторлық </w:t>
      </w:r>
      <w:proofErr w:type="gramStart"/>
      <w:r w:rsidRPr="00685841">
        <w:rPr>
          <w:rFonts w:ascii="Times New Roman" w:hAnsi="Times New Roman" w:cs="Times New Roman"/>
          <w:snapToGrid w:val="0"/>
          <w:sz w:val="28"/>
          <w:szCs w:val="28"/>
        </w:rPr>
        <w:t>ба</w:t>
      </w:r>
      <w:proofErr w:type="gramEnd"/>
      <w:r w:rsidRPr="00685841">
        <w:rPr>
          <w:rFonts w:ascii="Times New Roman" w:hAnsi="Times New Roman" w:cs="Times New Roman"/>
          <w:snapToGrid w:val="0"/>
          <w:sz w:val="28"/>
          <w:szCs w:val="28"/>
        </w:rPr>
        <w:t>ғдарламасын әзірлеу. өлшеу құралдары. Эксперименттер жобалау теориясының негізгі ережелері, тәжірибе қайталану қажетті және жеткілікті саны зерделеу</w:t>
      </w:r>
      <w:r w:rsidR="001C3557" w:rsidRPr="001C3557">
        <w:rPr>
          <w:rFonts w:ascii="Times New Roman" w:hAnsi="Times New Roman" w:cs="Times New Roman"/>
          <w:snapToGrid w:val="0"/>
          <w:sz w:val="28"/>
          <w:szCs w:val="28"/>
        </w:rPr>
        <w:t>.</w:t>
      </w:r>
    </w:p>
    <w:p w:rsidR="001C3557" w:rsidRPr="00685841" w:rsidRDefault="00685841" w:rsidP="0005624A">
      <w:pPr>
        <w:spacing w:after="0" w:line="240" w:lineRule="auto"/>
        <w:ind w:right="88" w:firstLine="426"/>
        <w:jc w:val="both"/>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Ө</w:t>
      </w:r>
      <w:r w:rsidRPr="00685841">
        <w:rPr>
          <w:rFonts w:ascii="Times New Roman" w:hAnsi="Times New Roman" w:cs="Times New Roman"/>
          <w:snapToGrid w:val="0"/>
          <w:sz w:val="28"/>
          <w:szCs w:val="28"/>
          <w:lang w:val="kk-KZ"/>
        </w:rPr>
        <w:t>лшеу нәтижелерін өңдеу: математикалық статистика негіздері, кездейсоқ айнымалы теориялық және статистикалық бөлу, гистограмма, полигоны, сенімді интервал және сенім деңгейі</w:t>
      </w:r>
      <w:r w:rsidR="001C3557" w:rsidRPr="00685841">
        <w:rPr>
          <w:rFonts w:ascii="Times New Roman" w:hAnsi="Times New Roman" w:cs="Times New Roman"/>
          <w:snapToGrid w:val="0"/>
          <w:sz w:val="28"/>
          <w:szCs w:val="28"/>
          <w:lang w:val="kk-KZ"/>
        </w:rPr>
        <w:t>.</w:t>
      </w:r>
    </w:p>
    <w:p w:rsidR="001C3557" w:rsidRPr="00685841" w:rsidRDefault="00685841" w:rsidP="0005624A">
      <w:pPr>
        <w:spacing w:after="0" w:line="240" w:lineRule="auto"/>
        <w:ind w:right="88" w:firstLine="426"/>
        <w:jc w:val="both"/>
        <w:rPr>
          <w:rFonts w:ascii="Times New Roman" w:hAnsi="Times New Roman" w:cs="Times New Roman"/>
          <w:snapToGrid w:val="0"/>
          <w:sz w:val="28"/>
          <w:szCs w:val="28"/>
          <w:lang w:val="kk-KZ"/>
        </w:rPr>
      </w:pPr>
      <w:r w:rsidRPr="00685841">
        <w:rPr>
          <w:rFonts w:ascii="Times New Roman" w:hAnsi="Times New Roman" w:cs="Times New Roman"/>
          <w:snapToGrid w:val="0"/>
          <w:sz w:val="28"/>
          <w:szCs w:val="28"/>
          <w:lang w:val="kk-KZ"/>
        </w:rPr>
        <w:t>Эмпирикалық қарым-қатынас тәсілдерін таңдау: тартылып жіп, орташа, кіші квадраттар</w:t>
      </w:r>
      <w:r w:rsidR="001C3557" w:rsidRPr="00685841">
        <w:rPr>
          <w:rFonts w:ascii="Times New Roman" w:hAnsi="Times New Roman" w:cs="Times New Roman"/>
          <w:snapToGrid w:val="0"/>
          <w:sz w:val="28"/>
          <w:szCs w:val="28"/>
          <w:lang w:val="kk-KZ"/>
        </w:rPr>
        <w:t>.</w:t>
      </w:r>
    </w:p>
    <w:p w:rsidR="001C3557" w:rsidRPr="00685841" w:rsidRDefault="00CD56AE" w:rsidP="0005624A">
      <w:pPr>
        <w:spacing w:after="0" w:line="240" w:lineRule="auto"/>
        <w:ind w:left="40" w:firstLine="426"/>
        <w:rPr>
          <w:rFonts w:ascii="Times New Roman" w:hAnsi="Times New Roman" w:cs="Times New Roman"/>
          <w:b/>
          <w:bCs/>
          <w:sz w:val="28"/>
          <w:szCs w:val="28"/>
          <w:lang w:val="kk-KZ"/>
        </w:rPr>
      </w:pPr>
      <w:r w:rsidRPr="00685841">
        <w:rPr>
          <w:rFonts w:ascii="Times New Roman" w:hAnsi="Times New Roman" w:cs="Times New Roman"/>
          <w:b/>
          <w:bCs/>
          <w:sz w:val="28"/>
          <w:szCs w:val="28"/>
          <w:lang w:val="kk-KZ"/>
        </w:rPr>
        <w:t>1.3</w:t>
      </w:r>
      <w:r w:rsidR="00685841" w:rsidRPr="00685841">
        <w:rPr>
          <w:lang w:val="kk-KZ"/>
        </w:rPr>
        <w:t xml:space="preserve"> </w:t>
      </w:r>
      <w:r w:rsidR="00685841" w:rsidRPr="00685841">
        <w:rPr>
          <w:rFonts w:ascii="Times New Roman" w:hAnsi="Times New Roman" w:cs="Times New Roman"/>
          <w:b/>
          <w:bCs/>
          <w:sz w:val="28"/>
          <w:szCs w:val="28"/>
          <w:lang w:val="kk-KZ"/>
        </w:rPr>
        <w:t>Инновациялар теориясы түсіну</w:t>
      </w:r>
    </w:p>
    <w:p w:rsidR="001C3557" w:rsidRPr="001C3557" w:rsidRDefault="00685841" w:rsidP="0005624A">
      <w:pPr>
        <w:spacing w:after="0" w:line="240" w:lineRule="auto"/>
        <w:ind w:left="40" w:firstLine="426"/>
        <w:jc w:val="both"/>
        <w:rPr>
          <w:rFonts w:ascii="Times New Roman" w:hAnsi="Times New Roman" w:cs="Times New Roman"/>
          <w:sz w:val="28"/>
          <w:szCs w:val="28"/>
        </w:rPr>
      </w:pPr>
      <w:r w:rsidRPr="00685841">
        <w:rPr>
          <w:rFonts w:ascii="Times New Roman" w:hAnsi="Times New Roman" w:cs="Times New Roman"/>
          <w:sz w:val="28"/>
          <w:szCs w:val="28"/>
          <w:lang w:val="kk-KZ"/>
        </w:rPr>
        <w:t xml:space="preserve">Техникалық жүйелердің дамуының жалпы схемасы. </w:t>
      </w:r>
      <w:r w:rsidRPr="00685841">
        <w:rPr>
          <w:rFonts w:ascii="Times New Roman" w:hAnsi="Times New Roman" w:cs="Times New Roman"/>
          <w:sz w:val="28"/>
          <w:szCs w:val="28"/>
        </w:rPr>
        <w:t>Процестер мен технологияларды дамытумен циклдік экономиканы хабарласыңыз. Ұзын толқындар теориясының негізгі ережелері. Инновациялық процестің жалпы сипаттамасы: техникалық және технологиялық инновациялар, ұйымдық, әкімшілік және экономикалық инновациялық, әлеуметтік, құқықтық және экологиялық инновациялар. Кәсіпорындардың инновациялық процестер. Инновация тиімділігін бағалау</w:t>
      </w:r>
      <w:r w:rsidR="001C3557" w:rsidRPr="001C3557">
        <w:rPr>
          <w:rFonts w:ascii="Times New Roman" w:hAnsi="Times New Roman" w:cs="Times New Roman"/>
          <w:sz w:val="28"/>
          <w:szCs w:val="28"/>
        </w:rPr>
        <w:t xml:space="preserve">. </w:t>
      </w:r>
    </w:p>
    <w:p w:rsidR="001C3557" w:rsidRPr="00685841" w:rsidRDefault="00685841" w:rsidP="0005624A">
      <w:pPr>
        <w:spacing w:after="0" w:line="240" w:lineRule="auto"/>
        <w:ind w:left="40" w:firstLine="426"/>
        <w:rPr>
          <w:rFonts w:ascii="Times New Roman" w:hAnsi="Times New Roman" w:cs="Times New Roman"/>
          <w:b/>
          <w:sz w:val="28"/>
          <w:szCs w:val="28"/>
          <w:lang w:val="kk-KZ"/>
        </w:rPr>
      </w:pPr>
      <w:r>
        <w:rPr>
          <w:rFonts w:ascii="Times New Roman" w:hAnsi="Times New Roman" w:cs="Times New Roman"/>
          <w:b/>
          <w:sz w:val="28"/>
          <w:szCs w:val="28"/>
          <w:lang w:val="kk-KZ"/>
        </w:rPr>
        <w:t>Ұсынылған әдебиеттер</w:t>
      </w:r>
    </w:p>
    <w:p w:rsidR="001C3557" w:rsidRPr="001C3557" w:rsidRDefault="001C3557" w:rsidP="0005624A">
      <w:pPr>
        <w:spacing w:after="0" w:line="240" w:lineRule="auto"/>
        <w:ind w:right="88" w:firstLine="426"/>
        <w:jc w:val="both"/>
        <w:rPr>
          <w:rFonts w:ascii="Times New Roman" w:hAnsi="Times New Roman" w:cs="Times New Roman"/>
          <w:color w:val="000000"/>
          <w:sz w:val="28"/>
          <w:szCs w:val="28"/>
        </w:rPr>
      </w:pPr>
      <w:r w:rsidRPr="001C3557">
        <w:rPr>
          <w:rFonts w:ascii="Times New Roman" w:hAnsi="Times New Roman" w:cs="Times New Roman"/>
          <w:snapToGrid w:val="0"/>
          <w:sz w:val="28"/>
          <w:szCs w:val="28"/>
        </w:rPr>
        <w:t>1 Лудченко А.А., Лудченко Я.А., Примак Т.А. Основы научных исследований: учеб. пособие</w:t>
      </w:r>
      <w:proofErr w:type="gramStart"/>
      <w:r w:rsidRPr="001C3557">
        <w:rPr>
          <w:rFonts w:ascii="Times New Roman" w:hAnsi="Times New Roman" w:cs="Times New Roman"/>
          <w:snapToGrid w:val="0"/>
          <w:sz w:val="28"/>
          <w:szCs w:val="28"/>
        </w:rPr>
        <w:t xml:space="preserve"> / П</w:t>
      </w:r>
      <w:proofErr w:type="gramEnd"/>
      <w:r w:rsidRPr="001C3557">
        <w:rPr>
          <w:rFonts w:ascii="Times New Roman" w:hAnsi="Times New Roman" w:cs="Times New Roman"/>
          <w:snapToGrid w:val="0"/>
          <w:sz w:val="28"/>
          <w:szCs w:val="28"/>
        </w:rPr>
        <w:t>од ред. А.А. Лудченко. – 2-е изд., стер. – Киев: О-во "Знания", КОО, 2001. – 113 с.</w:t>
      </w:r>
    </w:p>
    <w:p w:rsidR="001C3557" w:rsidRPr="001C3557" w:rsidRDefault="001C3557" w:rsidP="0005624A">
      <w:pPr>
        <w:spacing w:after="0" w:line="240" w:lineRule="auto"/>
        <w:ind w:right="88" w:firstLine="426"/>
        <w:jc w:val="both"/>
        <w:rPr>
          <w:rFonts w:ascii="Times New Roman" w:hAnsi="Times New Roman" w:cs="Times New Roman"/>
          <w:color w:val="000000"/>
          <w:sz w:val="28"/>
          <w:szCs w:val="28"/>
        </w:rPr>
      </w:pPr>
      <w:r w:rsidRPr="001C3557">
        <w:rPr>
          <w:rFonts w:ascii="Times New Roman" w:hAnsi="Times New Roman" w:cs="Times New Roman"/>
          <w:sz w:val="28"/>
          <w:szCs w:val="28"/>
        </w:rPr>
        <w:t xml:space="preserve">2 Научные проблемы горного производства: сб. статей /Под ред. В.В. Истомина. </w:t>
      </w:r>
      <w:r w:rsidRPr="001C3557">
        <w:rPr>
          <w:rFonts w:ascii="Times New Roman" w:hAnsi="Times New Roman" w:cs="Times New Roman"/>
          <w:snapToGrid w:val="0"/>
          <w:sz w:val="28"/>
          <w:szCs w:val="28"/>
        </w:rPr>
        <w:t xml:space="preserve">– </w:t>
      </w:r>
      <w:r w:rsidRPr="001C3557">
        <w:rPr>
          <w:rFonts w:ascii="Times New Roman" w:hAnsi="Times New Roman" w:cs="Times New Roman"/>
          <w:sz w:val="28"/>
          <w:szCs w:val="28"/>
        </w:rPr>
        <w:t xml:space="preserve">М.: МГГУ, 2000. </w:t>
      </w:r>
      <w:r w:rsidRPr="001C3557">
        <w:rPr>
          <w:rFonts w:ascii="Times New Roman" w:hAnsi="Times New Roman" w:cs="Times New Roman"/>
          <w:snapToGrid w:val="0"/>
          <w:sz w:val="28"/>
          <w:szCs w:val="28"/>
        </w:rPr>
        <w:t xml:space="preserve">– </w:t>
      </w:r>
      <w:r w:rsidRPr="001C3557">
        <w:rPr>
          <w:rFonts w:ascii="Times New Roman" w:hAnsi="Times New Roman" w:cs="Times New Roman"/>
          <w:sz w:val="28"/>
          <w:szCs w:val="28"/>
        </w:rPr>
        <w:t>355 с.</w:t>
      </w:r>
    </w:p>
    <w:p w:rsidR="001C3557" w:rsidRPr="001C3557" w:rsidRDefault="001C3557" w:rsidP="0005624A">
      <w:pPr>
        <w:spacing w:after="0" w:line="240" w:lineRule="auto"/>
        <w:ind w:right="88" w:firstLine="426"/>
        <w:jc w:val="both"/>
        <w:rPr>
          <w:rFonts w:ascii="Times New Roman" w:hAnsi="Times New Roman" w:cs="Times New Roman"/>
          <w:color w:val="000000"/>
          <w:sz w:val="28"/>
          <w:szCs w:val="28"/>
        </w:rPr>
      </w:pPr>
      <w:r w:rsidRPr="001C3557">
        <w:rPr>
          <w:rFonts w:ascii="Times New Roman" w:hAnsi="Times New Roman" w:cs="Times New Roman"/>
          <w:color w:val="000000"/>
          <w:sz w:val="28"/>
          <w:szCs w:val="28"/>
        </w:rPr>
        <w:t xml:space="preserve">3 Вентцель Е. С. Теория вероятностей. </w:t>
      </w:r>
      <w:r w:rsidRPr="001C3557">
        <w:rPr>
          <w:rFonts w:ascii="Times New Roman" w:hAnsi="Times New Roman" w:cs="Times New Roman"/>
          <w:snapToGrid w:val="0"/>
          <w:sz w:val="28"/>
          <w:szCs w:val="28"/>
        </w:rPr>
        <w:t xml:space="preserve">– </w:t>
      </w:r>
      <w:r w:rsidRPr="001C3557">
        <w:rPr>
          <w:rFonts w:ascii="Times New Roman" w:hAnsi="Times New Roman" w:cs="Times New Roman"/>
          <w:color w:val="000000"/>
          <w:sz w:val="28"/>
          <w:szCs w:val="28"/>
        </w:rPr>
        <w:t xml:space="preserve">М.: </w:t>
      </w:r>
      <w:r w:rsidRPr="001C3557">
        <w:rPr>
          <w:rFonts w:ascii="Times New Roman" w:hAnsi="Times New Roman" w:cs="Times New Roman"/>
          <w:color w:val="000000"/>
          <w:sz w:val="28"/>
          <w:szCs w:val="28"/>
          <w:lang w:val="en-US"/>
        </w:rPr>
        <w:t>ACADEMIA</w:t>
      </w:r>
      <w:r w:rsidRPr="001C3557">
        <w:rPr>
          <w:rFonts w:ascii="Times New Roman" w:hAnsi="Times New Roman" w:cs="Times New Roman"/>
          <w:color w:val="000000"/>
          <w:sz w:val="28"/>
          <w:szCs w:val="28"/>
        </w:rPr>
        <w:t xml:space="preserve">, 2003. – 572 </w:t>
      </w:r>
      <w:r w:rsidRPr="001C3557">
        <w:rPr>
          <w:rFonts w:ascii="Times New Roman" w:hAnsi="Times New Roman" w:cs="Times New Roman"/>
          <w:color w:val="000000"/>
          <w:sz w:val="28"/>
          <w:szCs w:val="28"/>
          <w:lang w:val="en-US"/>
        </w:rPr>
        <w:t>c</w:t>
      </w:r>
      <w:r w:rsidRPr="001C3557">
        <w:rPr>
          <w:rFonts w:ascii="Times New Roman" w:hAnsi="Times New Roman" w:cs="Times New Roman"/>
          <w:color w:val="000000"/>
          <w:sz w:val="28"/>
          <w:szCs w:val="28"/>
        </w:rPr>
        <w:t>.</w:t>
      </w:r>
    </w:p>
    <w:p w:rsidR="001C3557" w:rsidRPr="001C3557" w:rsidRDefault="001C3557" w:rsidP="0005624A">
      <w:pPr>
        <w:spacing w:after="0" w:line="240" w:lineRule="auto"/>
        <w:ind w:right="88" w:firstLine="426"/>
        <w:jc w:val="both"/>
        <w:rPr>
          <w:rFonts w:ascii="Times New Roman" w:hAnsi="Times New Roman" w:cs="Times New Roman"/>
          <w:color w:val="000000"/>
          <w:sz w:val="28"/>
          <w:szCs w:val="28"/>
        </w:rPr>
      </w:pPr>
      <w:r w:rsidRPr="001C3557">
        <w:rPr>
          <w:rFonts w:ascii="Times New Roman" w:hAnsi="Times New Roman" w:cs="Times New Roman"/>
          <w:color w:val="000000"/>
          <w:sz w:val="28"/>
          <w:szCs w:val="28"/>
        </w:rPr>
        <w:t xml:space="preserve">4 Хемди А. Таха Введение в исследование операций </w:t>
      </w:r>
      <w:r w:rsidR="00CD56AE" w:rsidRPr="00CD56AE">
        <w:rPr>
          <w:rFonts w:ascii="Times New Roman" w:hAnsi="Times New Roman" w:cs="Times New Roman"/>
          <w:color w:val="000000"/>
          <w:sz w:val="28"/>
          <w:szCs w:val="28"/>
        </w:rPr>
        <w:t>-</w:t>
      </w:r>
      <w:r w:rsidRPr="001C3557">
        <w:rPr>
          <w:rFonts w:ascii="Times New Roman" w:hAnsi="Times New Roman" w:cs="Times New Roman"/>
          <w:color w:val="000000"/>
          <w:sz w:val="28"/>
          <w:szCs w:val="28"/>
        </w:rPr>
        <w:t xml:space="preserve"> Operations Research: An Introduction. — М.: Вильямс, 2007. — 912 с.</w:t>
      </w:r>
    </w:p>
    <w:p w:rsidR="001C3557" w:rsidRPr="001C3557" w:rsidRDefault="001C3557" w:rsidP="0005624A">
      <w:pPr>
        <w:spacing w:after="0" w:line="240" w:lineRule="auto"/>
        <w:ind w:right="88" w:firstLine="426"/>
        <w:jc w:val="both"/>
        <w:rPr>
          <w:rFonts w:ascii="Times New Roman" w:hAnsi="Times New Roman" w:cs="Times New Roman"/>
          <w:color w:val="000000"/>
          <w:sz w:val="28"/>
          <w:szCs w:val="28"/>
        </w:rPr>
      </w:pPr>
      <w:r w:rsidRPr="001C3557">
        <w:rPr>
          <w:rFonts w:ascii="Times New Roman" w:hAnsi="Times New Roman" w:cs="Times New Roman"/>
          <w:color w:val="000000"/>
          <w:sz w:val="28"/>
          <w:szCs w:val="28"/>
        </w:rPr>
        <w:t>5 Грачев Ю.П. и Плаксин Ю.М. Математические методы планирования эксперимента.</w:t>
      </w:r>
      <w:r w:rsidRPr="001C3557">
        <w:rPr>
          <w:rFonts w:ascii="Times New Roman" w:hAnsi="Times New Roman" w:cs="Times New Roman"/>
          <w:snapToGrid w:val="0"/>
          <w:sz w:val="28"/>
          <w:szCs w:val="28"/>
        </w:rPr>
        <w:t xml:space="preserve"> –</w:t>
      </w:r>
      <w:r w:rsidRPr="001C3557">
        <w:rPr>
          <w:rFonts w:ascii="Times New Roman" w:hAnsi="Times New Roman" w:cs="Times New Roman"/>
          <w:color w:val="000000"/>
          <w:sz w:val="28"/>
          <w:szCs w:val="28"/>
        </w:rPr>
        <w:t xml:space="preserve"> </w:t>
      </w:r>
      <w:r w:rsidRPr="001C3557">
        <w:rPr>
          <w:rFonts w:ascii="Times New Roman" w:hAnsi="Times New Roman" w:cs="Times New Roman"/>
          <w:iCs/>
          <w:color w:val="000000"/>
          <w:sz w:val="28"/>
          <w:szCs w:val="28"/>
        </w:rPr>
        <w:t>М</w:t>
      </w:r>
      <w:r w:rsidRPr="001C3557">
        <w:rPr>
          <w:rFonts w:ascii="Times New Roman" w:hAnsi="Times New Roman" w:cs="Times New Roman"/>
          <w:color w:val="000000"/>
          <w:sz w:val="28"/>
          <w:szCs w:val="28"/>
        </w:rPr>
        <w:t xml:space="preserve">.: Высш. образование, 2005. </w:t>
      </w:r>
      <w:r w:rsidRPr="001C3557">
        <w:rPr>
          <w:rFonts w:ascii="Times New Roman" w:hAnsi="Times New Roman" w:cs="Times New Roman"/>
          <w:snapToGrid w:val="0"/>
          <w:sz w:val="28"/>
          <w:szCs w:val="28"/>
        </w:rPr>
        <w:t>–</w:t>
      </w:r>
      <w:r w:rsidRPr="001C3557">
        <w:rPr>
          <w:rFonts w:ascii="Times New Roman" w:hAnsi="Times New Roman" w:cs="Times New Roman"/>
          <w:color w:val="000000"/>
          <w:sz w:val="28"/>
          <w:szCs w:val="28"/>
        </w:rPr>
        <w:t xml:space="preserve"> 296 с.</w:t>
      </w:r>
    </w:p>
    <w:p w:rsidR="001C3557" w:rsidRPr="001C3557" w:rsidRDefault="001C3557" w:rsidP="0005624A">
      <w:pPr>
        <w:spacing w:after="0" w:line="240" w:lineRule="auto"/>
        <w:ind w:right="88" w:firstLine="426"/>
        <w:jc w:val="both"/>
        <w:rPr>
          <w:rFonts w:ascii="Times New Roman" w:hAnsi="Times New Roman" w:cs="Times New Roman"/>
          <w:sz w:val="28"/>
          <w:szCs w:val="28"/>
        </w:rPr>
      </w:pPr>
      <w:r w:rsidRPr="001C3557">
        <w:rPr>
          <w:rFonts w:ascii="Times New Roman" w:hAnsi="Times New Roman" w:cs="Times New Roman"/>
          <w:sz w:val="28"/>
          <w:szCs w:val="28"/>
        </w:rPr>
        <w:t>6 Алексахин С.В. Прикладной статистический анализ: учебное пособие для вузов. – М.: ПРИОР, 2001. – 224 с.</w:t>
      </w:r>
    </w:p>
    <w:p w:rsidR="001C3557" w:rsidRPr="001C3557" w:rsidRDefault="001C3557" w:rsidP="0005624A">
      <w:pPr>
        <w:spacing w:after="0" w:line="240" w:lineRule="auto"/>
        <w:ind w:right="88" w:firstLine="426"/>
        <w:jc w:val="both"/>
        <w:rPr>
          <w:rFonts w:ascii="Times New Roman" w:hAnsi="Times New Roman" w:cs="Times New Roman"/>
          <w:sz w:val="28"/>
          <w:szCs w:val="28"/>
        </w:rPr>
      </w:pPr>
      <w:r w:rsidRPr="001C3557">
        <w:rPr>
          <w:rFonts w:ascii="Times New Roman" w:hAnsi="Times New Roman" w:cs="Times New Roman"/>
          <w:sz w:val="28"/>
          <w:szCs w:val="28"/>
        </w:rPr>
        <w:t>7 Блинников В.И. Патент: от идеи до прибыли. – М.: Мир, 2002. – 333 с.</w:t>
      </w:r>
    </w:p>
    <w:p w:rsidR="00530D93" w:rsidRDefault="00530D93" w:rsidP="0005624A">
      <w:pPr>
        <w:spacing w:after="0" w:line="240" w:lineRule="auto"/>
        <w:ind w:firstLine="426"/>
        <w:rPr>
          <w:rFonts w:ascii="Times New Roman" w:hAnsi="Times New Roman" w:cs="Times New Roman"/>
          <w:sz w:val="28"/>
          <w:szCs w:val="28"/>
        </w:rPr>
      </w:pPr>
    </w:p>
    <w:p w:rsidR="00095BFD" w:rsidRPr="00130107" w:rsidRDefault="00D518B5" w:rsidP="00095BFD">
      <w:pPr>
        <w:pStyle w:val="a4"/>
        <w:numPr>
          <w:ilvl w:val="0"/>
          <w:numId w:val="23"/>
        </w:numPr>
        <w:spacing w:after="0" w:line="240" w:lineRule="auto"/>
        <w:jc w:val="both"/>
        <w:rPr>
          <w:rFonts w:ascii="Times New Roman" w:hAnsi="Times New Roman" w:cs="Times New Roman"/>
          <w:b/>
          <w:sz w:val="28"/>
          <w:szCs w:val="28"/>
        </w:rPr>
      </w:pPr>
      <w:r w:rsidRPr="00130107">
        <w:rPr>
          <w:rFonts w:ascii="Times New Roman" w:hAnsi="Times New Roman" w:cs="Times New Roman"/>
          <w:b/>
          <w:sz w:val="28"/>
          <w:szCs w:val="28"/>
        </w:rPr>
        <w:t>«</w:t>
      </w:r>
      <w:r w:rsidR="00130107" w:rsidRPr="00130107">
        <w:rPr>
          <w:rFonts w:ascii="Times New Roman" w:hAnsi="Times New Roman" w:cs="Times New Roman"/>
          <w:sz w:val="28"/>
          <w:szCs w:val="28"/>
          <w:lang w:val="kk-KZ"/>
        </w:rPr>
        <w:t>Тау-кен құқығы және жерқойнауынын аудиті</w:t>
      </w:r>
      <w:r w:rsidRPr="00130107">
        <w:rPr>
          <w:rFonts w:ascii="Times New Roman" w:hAnsi="Times New Roman" w:cs="Times New Roman"/>
          <w:b/>
          <w:sz w:val="28"/>
          <w:szCs w:val="28"/>
        </w:rPr>
        <w:t>»</w:t>
      </w:r>
      <w:r w:rsidR="00095BFD" w:rsidRPr="00130107">
        <w:rPr>
          <w:rFonts w:ascii="Times New Roman" w:hAnsi="Times New Roman" w:cs="Times New Roman"/>
          <w:b/>
          <w:sz w:val="28"/>
          <w:szCs w:val="28"/>
        </w:rPr>
        <w:t xml:space="preserve"> </w:t>
      </w:r>
    </w:p>
    <w:p w:rsidR="00D518B5" w:rsidRPr="00095BFD" w:rsidRDefault="00685841" w:rsidP="00095BFD">
      <w:pPr>
        <w:pStyle w:val="a4"/>
        <w:spacing w:after="0" w:line="240" w:lineRule="auto"/>
        <w:ind w:left="1116"/>
        <w:jc w:val="both"/>
        <w:rPr>
          <w:rFonts w:ascii="Times New Roman" w:hAnsi="Times New Roman" w:cs="Times New Roman"/>
          <w:b/>
          <w:sz w:val="28"/>
          <w:szCs w:val="28"/>
        </w:rPr>
      </w:pPr>
      <w:r>
        <w:rPr>
          <w:rFonts w:ascii="Times New Roman" w:hAnsi="Times New Roman" w:cs="Times New Roman"/>
          <w:b/>
          <w:sz w:val="28"/>
          <w:szCs w:val="28"/>
          <w:lang w:val="kk-KZ"/>
        </w:rPr>
        <w:t>Пәннің мазмұны</w:t>
      </w:r>
      <w:r w:rsidR="00095BFD" w:rsidRPr="00095BFD">
        <w:rPr>
          <w:rFonts w:ascii="Times New Roman" w:hAnsi="Times New Roman" w:cs="Times New Roman"/>
          <w:b/>
          <w:sz w:val="28"/>
          <w:szCs w:val="28"/>
        </w:rPr>
        <w:t>:</w:t>
      </w:r>
    </w:p>
    <w:p w:rsidR="0052132F" w:rsidRDefault="00095BFD" w:rsidP="0005624A">
      <w:pPr>
        <w:pStyle w:val="3"/>
        <w:ind w:firstLine="426"/>
        <w:rPr>
          <w:b/>
          <w:bCs/>
          <w:szCs w:val="28"/>
        </w:rPr>
      </w:pPr>
      <w:r>
        <w:rPr>
          <w:b/>
          <w:bCs/>
          <w:szCs w:val="28"/>
        </w:rPr>
        <w:t>2.</w:t>
      </w:r>
      <w:r w:rsidR="0052132F">
        <w:rPr>
          <w:b/>
          <w:bCs/>
          <w:szCs w:val="28"/>
        </w:rPr>
        <w:t>1.</w:t>
      </w:r>
      <w:r w:rsidR="00685841" w:rsidRPr="00685841">
        <w:t xml:space="preserve"> </w:t>
      </w:r>
      <w:r w:rsidR="00685841" w:rsidRPr="00685841">
        <w:rPr>
          <w:b/>
          <w:bCs/>
          <w:szCs w:val="28"/>
        </w:rPr>
        <w:t>Жалпы ережелер. Жер қойнауын пайдалану саласындағы мемлекеттік реттеу.</w:t>
      </w:r>
    </w:p>
    <w:p w:rsidR="0052132F" w:rsidRDefault="00685841" w:rsidP="0005624A">
      <w:pPr>
        <w:pStyle w:val="3"/>
        <w:ind w:firstLine="426"/>
        <w:rPr>
          <w:bCs/>
          <w:szCs w:val="28"/>
        </w:rPr>
      </w:pPr>
      <w:r w:rsidRPr="00685841">
        <w:rPr>
          <w:bCs/>
          <w:szCs w:val="28"/>
        </w:rPr>
        <w:t xml:space="preserve">«Жер қойнауы және жер </w:t>
      </w:r>
      <w:r>
        <w:rPr>
          <w:bCs/>
          <w:szCs w:val="28"/>
          <w:lang w:val="kk-KZ"/>
        </w:rPr>
        <w:t xml:space="preserve">қойнауын пайдалану </w:t>
      </w:r>
      <w:r w:rsidRPr="00685841">
        <w:rPr>
          <w:bCs/>
          <w:szCs w:val="28"/>
        </w:rPr>
        <w:t>туралы» Қазақстан Республикасының Заңында пайдаланылған негізгі терминдер. Жер қойнауы</w:t>
      </w:r>
      <w:r>
        <w:rPr>
          <w:bCs/>
          <w:szCs w:val="28"/>
        </w:rPr>
        <w:t xml:space="preserve">н </w:t>
      </w:r>
      <w:r>
        <w:rPr>
          <w:bCs/>
          <w:szCs w:val="28"/>
        </w:rPr>
        <w:lastRenderedPageBreak/>
        <w:t xml:space="preserve">пайдалану және </w:t>
      </w:r>
      <w:r>
        <w:rPr>
          <w:bCs/>
          <w:szCs w:val="28"/>
          <w:lang w:val="kk-KZ"/>
        </w:rPr>
        <w:t>жер қойнауын пайдалану</w:t>
      </w:r>
      <w:r w:rsidRPr="00685841">
        <w:rPr>
          <w:bCs/>
          <w:szCs w:val="28"/>
        </w:rPr>
        <w:t xml:space="preserve"> туралы Қазақстан Республикасының заңнамасы. «Жер қойнауы және жер </w:t>
      </w:r>
      <w:r>
        <w:rPr>
          <w:bCs/>
          <w:szCs w:val="28"/>
          <w:lang w:val="kk-KZ"/>
        </w:rPr>
        <w:t>қойнауын пайдалану</w:t>
      </w:r>
      <w:r w:rsidRPr="00685841">
        <w:rPr>
          <w:bCs/>
          <w:szCs w:val="28"/>
        </w:rPr>
        <w:t xml:space="preserve"> туралы» ҚР Заңының аясы. </w:t>
      </w:r>
      <w:proofErr w:type="gramStart"/>
      <w:r w:rsidRPr="00685841">
        <w:rPr>
          <w:bCs/>
          <w:szCs w:val="28"/>
        </w:rPr>
        <w:t xml:space="preserve">Жер қойнауын пайдалану және </w:t>
      </w:r>
      <w:r>
        <w:rPr>
          <w:bCs/>
          <w:szCs w:val="28"/>
          <w:lang w:val="kk-KZ"/>
        </w:rPr>
        <w:t>жер қойнауые пайдалану</w:t>
      </w:r>
      <w:r w:rsidRPr="00685841">
        <w:rPr>
          <w:bCs/>
          <w:szCs w:val="28"/>
        </w:rPr>
        <w:t xml:space="preserve"> туралы Қазақстан Республикасының заңнамасында мақсаттары мен міндеттері. Жер қойнауын пайдалану және </w:t>
      </w:r>
      <w:r>
        <w:rPr>
          <w:bCs/>
          <w:szCs w:val="28"/>
          <w:lang w:val="kk-KZ"/>
        </w:rPr>
        <w:t>жер қойнауын пайдалану</w:t>
      </w:r>
      <w:r w:rsidRPr="00685841">
        <w:rPr>
          <w:bCs/>
          <w:szCs w:val="28"/>
        </w:rPr>
        <w:t xml:space="preserve"> Қаз</w:t>
      </w:r>
      <w:r>
        <w:rPr>
          <w:bCs/>
          <w:szCs w:val="28"/>
        </w:rPr>
        <w:t xml:space="preserve">ақстан заңнамасын принциптері. </w:t>
      </w:r>
      <w:r>
        <w:rPr>
          <w:bCs/>
          <w:szCs w:val="28"/>
          <w:lang w:val="kk-KZ"/>
        </w:rPr>
        <w:t>Ж</w:t>
      </w:r>
      <w:r w:rsidRPr="00685841">
        <w:rPr>
          <w:bCs/>
          <w:szCs w:val="28"/>
        </w:rPr>
        <w:t>ер қойнауын, тиімді кешенді және қауіпсіз пайдалануды қамтамасыз ету. минералдық ресурстар және қоршаған ортаны қорғау.</w:t>
      </w:r>
      <w:proofErr w:type="gramEnd"/>
      <w:r w:rsidRPr="00685841">
        <w:rPr>
          <w:bCs/>
          <w:szCs w:val="28"/>
        </w:rPr>
        <w:t xml:space="preserve"> Жер қойнауын операцияларды жар</w:t>
      </w:r>
      <w:r>
        <w:rPr>
          <w:bCs/>
          <w:szCs w:val="28"/>
        </w:rPr>
        <w:t xml:space="preserve">иялылығы. Ақылы </w:t>
      </w:r>
      <w:r>
        <w:rPr>
          <w:bCs/>
          <w:szCs w:val="28"/>
          <w:lang w:val="kk-KZ"/>
        </w:rPr>
        <w:t>жер қойнауын пайдалану</w:t>
      </w:r>
      <w:r>
        <w:rPr>
          <w:bCs/>
          <w:szCs w:val="28"/>
        </w:rPr>
        <w:t xml:space="preserve">. </w:t>
      </w:r>
      <w:r>
        <w:rPr>
          <w:bCs/>
          <w:szCs w:val="28"/>
          <w:lang w:val="kk-KZ"/>
        </w:rPr>
        <w:t>М</w:t>
      </w:r>
      <w:r w:rsidRPr="00685841">
        <w:rPr>
          <w:bCs/>
          <w:szCs w:val="28"/>
        </w:rPr>
        <w:t>инералдық р</w:t>
      </w:r>
      <w:r>
        <w:rPr>
          <w:bCs/>
          <w:szCs w:val="28"/>
        </w:rPr>
        <w:t xml:space="preserve">есурстар, минералдық ресурстар </w:t>
      </w:r>
      <w:r>
        <w:rPr>
          <w:bCs/>
          <w:szCs w:val="28"/>
          <w:lang w:val="kk-KZ"/>
        </w:rPr>
        <w:t>м</w:t>
      </w:r>
      <w:r w:rsidRPr="00685841">
        <w:rPr>
          <w:bCs/>
          <w:szCs w:val="28"/>
        </w:rPr>
        <w:t>еншік. құзыретт</w:t>
      </w:r>
      <w:proofErr w:type="gramStart"/>
      <w:r w:rsidRPr="00685841">
        <w:rPr>
          <w:bCs/>
          <w:szCs w:val="28"/>
        </w:rPr>
        <w:t>i</w:t>
      </w:r>
      <w:proofErr w:type="gramEnd"/>
      <w:r w:rsidRPr="00685841">
        <w:rPr>
          <w:bCs/>
          <w:szCs w:val="28"/>
        </w:rPr>
        <w:t xml:space="preserve"> органның өкілеттігі</w:t>
      </w:r>
      <w:r w:rsidR="000F78C6">
        <w:rPr>
          <w:bCs/>
          <w:szCs w:val="28"/>
        </w:rPr>
        <w:t xml:space="preserve">. </w:t>
      </w:r>
    </w:p>
    <w:p w:rsidR="000F78C6" w:rsidRPr="000F78C6" w:rsidRDefault="00095BFD" w:rsidP="0005624A">
      <w:pPr>
        <w:pStyle w:val="3"/>
        <w:ind w:firstLine="426"/>
        <w:rPr>
          <w:b/>
          <w:bCs/>
          <w:szCs w:val="28"/>
        </w:rPr>
      </w:pPr>
      <w:r>
        <w:rPr>
          <w:b/>
          <w:bCs/>
          <w:szCs w:val="28"/>
        </w:rPr>
        <w:t>2.</w:t>
      </w:r>
      <w:r w:rsidR="000F78C6" w:rsidRPr="000F78C6">
        <w:rPr>
          <w:b/>
          <w:bCs/>
          <w:szCs w:val="28"/>
        </w:rPr>
        <w:t xml:space="preserve">2. </w:t>
      </w:r>
      <w:r w:rsidR="00685841">
        <w:rPr>
          <w:b/>
          <w:bCs/>
          <w:szCs w:val="28"/>
          <w:lang w:val="kk-KZ"/>
        </w:rPr>
        <w:t>Ж</w:t>
      </w:r>
      <w:r w:rsidR="00685841" w:rsidRPr="00685841">
        <w:rPr>
          <w:b/>
          <w:bCs/>
          <w:szCs w:val="28"/>
        </w:rPr>
        <w:t>ер қойнауын пайдалану құқығы. Тендер немесе тікелей келіссөздер негізінде жер қойнауын пайдалану құқығын беру</w:t>
      </w:r>
      <w:r w:rsidR="000F78C6" w:rsidRPr="000F78C6">
        <w:rPr>
          <w:b/>
          <w:bCs/>
          <w:szCs w:val="28"/>
        </w:rPr>
        <w:t>.</w:t>
      </w:r>
    </w:p>
    <w:p w:rsidR="000F78C6" w:rsidRPr="0052132F" w:rsidRDefault="00685841" w:rsidP="0005624A">
      <w:pPr>
        <w:pStyle w:val="3"/>
        <w:ind w:firstLine="426"/>
        <w:rPr>
          <w:bCs/>
          <w:szCs w:val="28"/>
        </w:rPr>
      </w:pPr>
      <w:r>
        <w:rPr>
          <w:bCs/>
          <w:szCs w:val="28"/>
          <w:lang w:val="kk-KZ"/>
        </w:rPr>
        <w:t>Ж</w:t>
      </w:r>
      <w:r w:rsidRPr="00685841">
        <w:rPr>
          <w:bCs/>
          <w:szCs w:val="28"/>
        </w:rPr>
        <w:t>ер қойна</w:t>
      </w:r>
      <w:r>
        <w:rPr>
          <w:bCs/>
          <w:szCs w:val="28"/>
        </w:rPr>
        <w:t xml:space="preserve">уын пайдалану құқығын түрлері. </w:t>
      </w:r>
      <w:r>
        <w:rPr>
          <w:bCs/>
          <w:szCs w:val="28"/>
          <w:lang w:val="kk-KZ"/>
        </w:rPr>
        <w:t>Ж</w:t>
      </w:r>
      <w:r w:rsidR="007F0E16">
        <w:rPr>
          <w:bCs/>
          <w:szCs w:val="28"/>
        </w:rPr>
        <w:t xml:space="preserve">ер қойнауын пайдалану құқығын </w:t>
      </w:r>
      <w:r w:rsidR="007F0E16">
        <w:rPr>
          <w:bCs/>
          <w:szCs w:val="28"/>
          <w:lang w:val="kk-KZ"/>
        </w:rPr>
        <w:t>с</w:t>
      </w:r>
      <w:r w:rsidRPr="00685841">
        <w:rPr>
          <w:bCs/>
          <w:szCs w:val="28"/>
        </w:rPr>
        <w:t>абақтар. жер қойнауын пайдаланушының құқықтарының кепілдігі. Ұлттық компанияның функциялары. Ге</w:t>
      </w:r>
      <w:r w:rsidR="007F0E16">
        <w:rPr>
          <w:bCs/>
          <w:szCs w:val="28"/>
        </w:rPr>
        <w:t xml:space="preserve">ологиялық және тау-кен жалдау. </w:t>
      </w:r>
      <w:r w:rsidR="007F0E16">
        <w:rPr>
          <w:bCs/>
          <w:szCs w:val="28"/>
          <w:lang w:val="kk-KZ"/>
        </w:rPr>
        <w:t>Ш</w:t>
      </w:r>
      <w:r w:rsidRPr="00685841">
        <w:rPr>
          <w:bCs/>
          <w:szCs w:val="28"/>
        </w:rPr>
        <w:t>ығу тегі және жер қойнауын пайдаланушы құқықтарын қамтамасыз ету. минералды шикізатты өңдеу. Жер қойнауы учаскелерiнiң конкурсқа үшiн өлшенiп салынған</w:t>
      </w:r>
      <w:proofErr w:type="gramStart"/>
      <w:r w:rsidRPr="00685841">
        <w:rPr>
          <w:bCs/>
          <w:szCs w:val="28"/>
        </w:rPr>
        <w:t>.</w:t>
      </w:r>
      <w:proofErr w:type="gramEnd"/>
      <w:r w:rsidRPr="00685841">
        <w:rPr>
          <w:bCs/>
          <w:szCs w:val="28"/>
        </w:rPr>
        <w:t xml:space="preserve"> </w:t>
      </w:r>
      <w:proofErr w:type="gramStart"/>
      <w:r w:rsidRPr="00685841">
        <w:rPr>
          <w:bCs/>
          <w:szCs w:val="28"/>
        </w:rPr>
        <w:t>ж</w:t>
      </w:r>
      <w:proofErr w:type="gramEnd"/>
      <w:r w:rsidRPr="00685841">
        <w:rPr>
          <w:bCs/>
          <w:szCs w:val="28"/>
        </w:rPr>
        <w:t xml:space="preserve">ер қойнауын пайдаланушы құқықтары жөніндегі тендер шарттары. құқығына конкурсқа </w:t>
      </w:r>
      <w:r w:rsidR="007F0E16">
        <w:rPr>
          <w:bCs/>
          <w:szCs w:val="28"/>
        </w:rPr>
        <w:t>қатысуға өтінімдерді ұсыну.</w:t>
      </w:r>
      <w:r w:rsidRPr="00685841">
        <w:rPr>
          <w:bCs/>
          <w:szCs w:val="28"/>
        </w:rPr>
        <w:t xml:space="preserve"> Конкурстың қорытындылай келе. тікелей келіссөздер объ</w:t>
      </w:r>
      <w:r w:rsidR="007F0E16">
        <w:rPr>
          <w:bCs/>
          <w:szCs w:val="28"/>
        </w:rPr>
        <w:t xml:space="preserve">ектілері. </w:t>
      </w:r>
      <w:r w:rsidR="007F0E16">
        <w:rPr>
          <w:bCs/>
          <w:szCs w:val="28"/>
          <w:lang w:val="kk-KZ"/>
        </w:rPr>
        <w:t>Т</w:t>
      </w:r>
      <w:r w:rsidRPr="00685841">
        <w:rPr>
          <w:bCs/>
          <w:szCs w:val="28"/>
        </w:rPr>
        <w:t>ікелей келіссөздер тәртібі мен шарттары.</w:t>
      </w:r>
      <w:r w:rsidR="000F78C6">
        <w:rPr>
          <w:bCs/>
          <w:szCs w:val="28"/>
        </w:rPr>
        <w:t xml:space="preserve"> </w:t>
      </w:r>
    </w:p>
    <w:p w:rsidR="0052132F" w:rsidRDefault="00095BFD" w:rsidP="0005624A">
      <w:pPr>
        <w:pStyle w:val="3"/>
        <w:ind w:firstLine="426"/>
        <w:rPr>
          <w:b/>
          <w:bCs/>
          <w:szCs w:val="28"/>
        </w:rPr>
      </w:pPr>
      <w:r>
        <w:rPr>
          <w:b/>
          <w:bCs/>
          <w:szCs w:val="28"/>
        </w:rPr>
        <w:t>2.</w:t>
      </w:r>
      <w:r w:rsidR="000F78C6">
        <w:rPr>
          <w:b/>
          <w:bCs/>
          <w:szCs w:val="28"/>
        </w:rPr>
        <w:t xml:space="preserve">3. </w:t>
      </w:r>
      <w:r w:rsidR="007F0E16" w:rsidRPr="007F0E16">
        <w:rPr>
          <w:b/>
          <w:bCs/>
          <w:szCs w:val="28"/>
        </w:rPr>
        <w:t>Жер қойнауын пайдалануға арналған келісімшарт</w:t>
      </w:r>
    </w:p>
    <w:p w:rsidR="000F78C6" w:rsidRPr="000F78C6" w:rsidRDefault="007F0E16" w:rsidP="0005624A">
      <w:pPr>
        <w:pStyle w:val="3"/>
        <w:ind w:firstLine="426"/>
        <w:rPr>
          <w:bCs/>
          <w:szCs w:val="28"/>
        </w:rPr>
      </w:pPr>
      <w:r w:rsidRPr="007F0E16">
        <w:rPr>
          <w:bCs/>
          <w:szCs w:val="28"/>
        </w:rPr>
        <w:t>Жер қойнауын пайдалану келісім-шарттарының түрлері. Жер қойнауын пайдалануға арналған келісім-шарт жобасын дайындау. Жұмыс бағдарламасы. Жоба іздеу, бағалау жұмыстары. Тау-кен жұмыстары бойынша жобалау құжаттары. Келісім-шарт жасасу және тіркеу. Келісім-шарт мерзімі. Келісім-шарт Аумақтық көлемі. Шартын бұзу</w:t>
      </w:r>
      <w:r w:rsidR="00C90C17">
        <w:rPr>
          <w:bCs/>
          <w:szCs w:val="28"/>
        </w:rPr>
        <w:t xml:space="preserve">. </w:t>
      </w:r>
    </w:p>
    <w:p w:rsidR="0052132F" w:rsidRDefault="00095BFD" w:rsidP="0005624A">
      <w:pPr>
        <w:pStyle w:val="3"/>
        <w:ind w:firstLine="426"/>
        <w:rPr>
          <w:b/>
          <w:bCs/>
          <w:szCs w:val="28"/>
        </w:rPr>
      </w:pPr>
      <w:r>
        <w:rPr>
          <w:b/>
          <w:bCs/>
          <w:szCs w:val="28"/>
        </w:rPr>
        <w:t>2.</w:t>
      </w:r>
      <w:r w:rsidR="00C90C17">
        <w:rPr>
          <w:b/>
          <w:bCs/>
          <w:szCs w:val="28"/>
        </w:rPr>
        <w:t xml:space="preserve">4. </w:t>
      </w:r>
      <w:r w:rsidR="007F0E16" w:rsidRPr="007F0E16">
        <w:rPr>
          <w:b/>
          <w:bCs/>
          <w:szCs w:val="28"/>
        </w:rPr>
        <w:t>Жер қойнауын пайдаланушының құқықтары мен міндеттері</w:t>
      </w:r>
    </w:p>
    <w:p w:rsidR="00C90C17" w:rsidRDefault="007F0E16" w:rsidP="0005624A">
      <w:pPr>
        <w:pStyle w:val="3"/>
        <w:ind w:firstLine="426"/>
        <w:rPr>
          <w:bCs/>
          <w:szCs w:val="28"/>
        </w:rPr>
      </w:pPr>
      <w:r w:rsidRPr="007F0E16">
        <w:rPr>
          <w:bCs/>
          <w:szCs w:val="28"/>
        </w:rPr>
        <w:t>Жер қойнауын пайдаланушының құқықтары мен міндеттері. Қазақстан өндірушілердің қолдау</w:t>
      </w:r>
      <w:r w:rsidR="00C90C17">
        <w:rPr>
          <w:bCs/>
          <w:szCs w:val="28"/>
        </w:rPr>
        <w:t xml:space="preserve">. </w:t>
      </w:r>
    </w:p>
    <w:p w:rsidR="00C90C17" w:rsidRPr="00C90C17" w:rsidRDefault="00095BFD" w:rsidP="0005624A">
      <w:pPr>
        <w:pStyle w:val="3"/>
        <w:ind w:firstLine="426"/>
        <w:rPr>
          <w:b/>
          <w:bCs/>
          <w:szCs w:val="28"/>
        </w:rPr>
      </w:pPr>
      <w:r>
        <w:rPr>
          <w:b/>
          <w:bCs/>
          <w:szCs w:val="28"/>
        </w:rPr>
        <w:t>2.</w:t>
      </w:r>
      <w:r w:rsidR="00C90C17" w:rsidRPr="00C90C17">
        <w:rPr>
          <w:b/>
          <w:bCs/>
          <w:szCs w:val="28"/>
        </w:rPr>
        <w:t xml:space="preserve">5. </w:t>
      </w:r>
      <w:r w:rsidR="007F0E16">
        <w:rPr>
          <w:b/>
          <w:bCs/>
          <w:szCs w:val="28"/>
          <w:lang w:val="kk-KZ"/>
        </w:rPr>
        <w:t>Жер қойнауы</w:t>
      </w:r>
      <w:r w:rsidR="007F0E16" w:rsidRPr="007F0E16">
        <w:rPr>
          <w:b/>
          <w:bCs/>
          <w:szCs w:val="28"/>
        </w:rPr>
        <w:t xml:space="preserve"> және қоршаған ортаны қорғау, жер қойнауын ұтымды және кешенді пайдалану, қоғамдық қауіпсіздік және қызметкерлердің қорғау</w:t>
      </w:r>
      <w:r w:rsidR="00C90C17">
        <w:rPr>
          <w:b/>
          <w:bCs/>
          <w:szCs w:val="28"/>
        </w:rPr>
        <w:t>.</w:t>
      </w:r>
    </w:p>
    <w:p w:rsidR="00835001" w:rsidRDefault="007F0E16" w:rsidP="0005624A">
      <w:pPr>
        <w:pStyle w:val="3"/>
        <w:ind w:firstLine="426"/>
        <w:rPr>
          <w:bCs/>
          <w:szCs w:val="28"/>
        </w:rPr>
      </w:pPr>
      <w:r>
        <w:rPr>
          <w:bCs/>
          <w:szCs w:val="28"/>
          <w:lang w:val="kk-KZ"/>
        </w:rPr>
        <w:t>Жер қойнауы</w:t>
      </w:r>
      <w:r w:rsidRPr="007F0E16">
        <w:rPr>
          <w:bCs/>
          <w:szCs w:val="28"/>
        </w:rPr>
        <w:t xml:space="preserve"> және қоршаған ортаны қорғау міндеттері, </w:t>
      </w:r>
      <w:r>
        <w:rPr>
          <w:bCs/>
          <w:szCs w:val="28"/>
          <w:lang w:val="kk-KZ"/>
        </w:rPr>
        <w:t>жер қойнауын</w:t>
      </w:r>
      <w:r w:rsidRPr="007F0E16">
        <w:rPr>
          <w:bCs/>
          <w:szCs w:val="28"/>
        </w:rPr>
        <w:t xml:space="preserve"> ұтымды және кешенді пайдалану. Жалпы экологиялық талаптар. Жер қойнауын пайдаланушы операцияларды жүргізу үшін экологиялық негіз. Жер қойнауы және жер қойнауын қорғау ұтымды және кешенді пайдалану жөніндегі негізгі талаптар. Тарихи, мәдени және рекреациялық құндылығы жер қойнауы учаскелерінің,. Пайдалы қазбалар кен орындарын бағыттарын құру шарттары. Қоғамдық және қызметкерлері жер қойнауын үшін қауіпсіз жағдай қамтамасыз ету.</w:t>
      </w:r>
      <w:r w:rsidR="00C90C17">
        <w:rPr>
          <w:bCs/>
          <w:szCs w:val="28"/>
        </w:rPr>
        <w:t xml:space="preserve"> </w:t>
      </w:r>
    </w:p>
    <w:p w:rsidR="00C90C17" w:rsidRPr="00835001" w:rsidRDefault="00095BFD" w:rsidP="0005624A">
      <w:pPr>
        <w:pStyle w:val="3"/>
        <w:ind w:firstLine="426"/>
        <w:rPr>
          <w:b/>
          <w:bCs/>
          <w:szCs w:val="28"/>
        </w:rPr>
      </w:pPr>
      <w:r>
        <w:rPr>
          <w:b/>
          <w:bCs/>
          <w:szCs w:val="28"/>
        </w:rPr>
        <w:t>2.</w:t>
      </w:r>
      <w:r w:rsidR="00835001" w:rsidRPr="00835001">
        <w:rPr>
          <w:b/>
          <w:bCs/>
          <w:szCs w:val="28"/>
        </w:rPr>
        <w:t xml:space="preserve">6. </w:t>
      </w:r>
      <w:r w:rsidR="007F0E16" w:rsidRPr="007F0E16">
        <w:rPr>
          <w:b/>
          <w:bCs/>
          <w:szCs w:val="28"/>
        </w:rPr>
        <w:t>Жер қойнауын қорғау, зерттеу және пайдалану с</w:t>
      </w:r>
      <w:r w:rsidR="007F0E16">
        <w:rPr>
          <w:b/>
          <w:bCs/>
          <w:szCs w:val="28"/>
        </w:rPr>
        <w:t>аласындағы мемлекеттiк бақылау</w:t>
      </w:r>
      <w:r w:rsidR="007F0E16" w:rsidRPr="007F0E16">
        <w:rPr>
          <w:b/>
          <w:bCs/>
          <w:szCs w:val="28"/>
        </w:rPr>
        <w:t>. Мемлекеттік жер қойнауын қоры.</w:t>
      </w:r>
      <w:r w:rsidR="00835001" w:rsidRPr="00835001">
        <w:rPr>
          <w:b/>
          <w:bCs/>
          <w:szCs w:val="28"/>
        </w:rPr>
        <w:t xml:space="preserve"> </w:t>
      </w:r>
    </w:p>
    <w:p w:rsidR="00C90C17" w:rsidRPr="000464A3" w:rsidRDefault="007F0E16" w:rsidP="0005624A">
      <w:pPr>
        <w:pStyle w:val="3"/>
        <w:ind w:firstLine="426"/>
        <w:rPr>
          <w:bCs/>
          <w:szCs w:val="28"/>
          <w:lang w:val="kk-KZ"/>
        </w:rPr>
      </w:pPr>
      <w:r w:rsidRPr="007F0E16">
        <w:rPr>
          <w:bCs/>
          <w:szCs w:val="28"/>
        </w:rPr>
        <w:t xml:space="preserve">Жер қойнауын қорғау саласындағы мемлекеттік бақылау. Жер қойнауын зерттеу мен пайдалану саласындағы мемлекеттiк бақылауды. Тау-кен </w:t>
      </w:r>
      <w:r w:rsidRPr="007F0E16">
        <w:rPr>
          <w:bCs/>
          <w:szCs w:val="28"/>
        </w:rPr>
        <w:lastRenderedPageBreak/>
        <w:t>жұмыстарын жүргізу мемлекеттік бақылау. Жер қойнауын мемлекеттік мониторингі. Жер қойнауына мемлекеттік сараптама. Пайдалы қазбалар қорларының мемлекеттік балансы</w:t>
      </w:r>
      <w:proofErr w:type="gramStart"/>
      <w:r w:rsidRPr="007F0E16">
        <w:rPr>
          <w:bCs/>
          <w:szCs w:val="28"/>
        </w:rPr>
        <w:t>.</w:t>
      </w:r>
      <w:proofErr w:type="gramEnd"/>
      <w:r w:rsidRPr="007F0E16">
        <w:rPr>
          <w:bCs/>
          <w:szCs w:val="28"/>
        </w:rPr>
        <w:t xml:space="preserve"> </w:t>
      </w:r>
      <w:proofErr w:type="gramStart"/>
      <w:r w:rsidRPr="007F0E16">
        <w:rPr>
          <w:bCs/>
          <w:szCs w:val="28"/>
        </w:rPr>
        <w:t>м</w:t>
      </w:r>
      <w:proofErr w:type="gramEnd"/>
      <w:r w:rsidRPr="007F0E16">
        <w:rPr>
          <w:bCs/>
          <w:szCs w:val="28"/>
        </w:rPr>
        <w:t>емлекеттік кадастры</w:t>
      </w:r>
      <w:r w:rsidRPr="00130107">
        <w:rPr>
          <w:bCs/>
          <w:szCs w:val="28"/>
          <w:lang w:val="kk-KZ"/>
        </w:rPr>
        <w:t xml:space="preserve">. </w:t>
      </w:r>
      <w:r w:rsidR="00130107" w:rsidRPr="000464A3">
        <w:rPr>
          <w:bCs/>
          <w:szCs w:val="28"/>
          <w:lang w:val="kk-KZ"/>
        </w:rPr>
        <w:t>Жер қойнауының жай-мемлекеттік қорға есепке алу</w:t>
      </w:r>
      <w:r w:rsidRPr="000464A3">
        <w:rPr>
          <w:bCs/>
          <w:szCs w:val="28"/>
          <w:lang w:val="kk-KZ"/>
        </w:rPr>
        <w:t>.</w:t>
      </w:r>
    </w:p>
    <w:p w:rsidR="0005624A" w:rsidRPr="007F0E16" w:rsidRDefault="007F0E16" w:rsidP="0005624A">
      <w:pPr>
        <w:pStyle w:val="3"/>
        <w:ind w:firstLine="426"/>
        <w:rPr>
          <w:b/>
          <w:bCs/>
          <w:szCs w:val="28"/>
          <w:lang w:val="kk-KZ"/>
        </w:rPr>
      </w:pPr>
      <w:r>
        <w:rPr>
          <w:b/>
          <w:bCs/>
          <w:szCs w:val="28"/>
          <w:lang w:val="kk-KZ"/>
        </w:rPr>
        <w:t>Ұсынылған әдебиеттер</w:t>
      </w:r>
    </w:p>
    <w:p w:rsidR="006976D3" w:rsidRPr="000464A3" w:rsidRDefault="006976D3" w:rsidP="006976D3">
      <w:pPr>
        <w:pStyle w:val="a6"/>
        <w:ind w:firstLine="35"/>
        <w:jc w:val="left"/>
        <w:rPr>
          <w:b w:val="0"/>
          <w:szCs w:val="28"/>
          <w:lang w:val="kk-KZ"/>
        </w:rPr>
      </w:pPr>
      <w:r w:rsidRPr="000464A3">
        <w:rPr>
          <w:b w:val="0"/>
          <w:szCs w:val="28"/>
          <w:lang w:val="kk-KZ"/>
        </w:rPr>
        <w:t>1. Закон РК о недрах и недрапользовании.</w:t>
      </w:r>
    </w:p>
    <w:p w:rsidR="006976D3" w:rsidRPr="006976D3" w:rsidRDefault="006976D3" w:rsidP="006976D3">
      <w:pPr>
        <w:pStyle w:val="a6"/>
        <w:ind w:firstLine="35"/>
        <w:jc w:val="left"/>
        <w:rPr>
          <w:b w:val="0"/>
          <w:szCs w:val="28"/>
        </w:rPr>
      </w:pPr>
      <w:r w:rsidRPr="006976D3">
        <w:rPr>
          <w:b w:val="0"/>
          <w:szCs w:val="28"/>
        </w:rPr>
        <w:t>2.Певзнер М.Е. Горное право</w:t>
      </w:r>
      <w:proofErr w:type="gramStart"/>
      <w:r w:rsidRPr="006976D3">
        <w:rPr>
          <w:b w:val="0"/>
          <w:szCs w:val="28"/>
        </w:rPr>
        <w:t>.-</w:t>
      </w:r>
      <w:proofErr w:type="gramEnd"/>
      <w:r w:rsidRPr="006976D3">
        <w:rPr>
          <w:b w:val="0"/>
          <w:szCs w:val="28"/>
        </w:rPr>
        <w:t>МГГУ, 2012г.</w:t>
      </w:r>
    </w:p>
    <w:p w:rsidR="006976D3" w:rsidRPr="006976D3" w:rsidRDefault="006976D3" w:rsidP="006976D3">
      <w:pPr>
        <w:pStyle w:val="a6"/>
        <w:ind w:firstLine="35"/>
        <w:jc w:val="left"/>
        <w:rPr>
          <w:b w:val="0"/>
          <w:szCs w:val="28"/>
        </w:rPr>
      </w:pPr>
      <w:r w:rsidRPr="006976D3">
        <w:rPr>
          <w:b w:val="0"/>
          <w:szCs w:val="28"/>
        </w:rPr>
        <w:t>3. Астахов А.С. Экономические и правовые основы природопользования.- МГГУ, 2003г.</w:t>
      </w:r>
    </w:p>
    <w:p w:rsidR="00974475" w:rsidRPr="0005624A" w:rsidRDefault="00974475" w:rsidP="0005624A">
      <w:pPr>
        <w:spacing w:after="0" w:line="240" w:lineRule="auto"/>
        <w:ind w:firstLine="426"/>
        <w:rPr>
          <w:rFonts w:ascii="Times New Roman" w:hAnsi="Times New Roman" w:cs="Times New Roman"/>
          <w:sz w:val="28"/>
          <w:szCs w:val="28"/>
        </w:rPr>
      </w:pPr>
    </w:p>
    <w:p w:rsidR="00674468" w:rsidRPr="00D518B5" w:rsidRDefault="00674468" w:rsidP="0005624A">
      <w:pPr>
        <w:spacing w:after="0" w:line="240" w:lineRule="auto"/>
        <w:ind w:firstLine="426"/>
        <w:jc w:val="both"/>
        <w:rPr>
          <w:rFonts w:ascii="Times New Roman" w:hAnsi="Times New Roman" w:cs="Times New Roman"/>
          <w:b/>
          <w:sz w:val="28"/>
          <w:szCs w:val="28"/>
        </w:rPr>
      </w:pPr>
      <w:r>
        <w:rPr>
          <w:rFonts w:ascii="Times New Roman" w:hAnsi="Times New Roman" w:cs="Times New Roman"/>
          <w:b/>
          <w:sz w:val="28"/>
          <w:szCs w:val="28"/>
        </w:rPr>
        <w:t>3</w:t>
      </w:r>
      <w:r w:rsidRPr="00CA3798">
        <w:rPr>
          <w:rFonts w:ascii="Times New Roman" w:hAnsi="Times New Roman" w:cs="Times New Roman"/>
          <w:b/>
          <w:sz w:val="28"/>
          <w:szCs w:val="28"/>
        </w:rPr>
        <w:t xml:space="preserve">. </w:t>
      </w:r>
      <w:r w:rsidRPr="00D518B5">
        <w:rPr>
          <w:rFonts w:ascii="Times New Roman" w:hAnsi="Times New Roman" w:cs="Times New Roman"/>
          <w:b/>
          <w:sz w:val="28"/>
          <w:szCs w:val="28"/>
        </w:rPr>
        <w:t>«</w:t>
      </w:r>
      <w:r w:rsidR="007F0E16" w:rsidRPr="007F0E16">
        <w:rPr>
          <w:rFonts w:ascii="Times New Roman" w:hAnsi="Times New Roman" w:cs="Times New Roman"/>
          <w:b/>
          <w:sz w:val="28"/>
          <w:szCs w:val="28"/>
        </w:rPr>
        <w:t>Өнертабыстар құру теориясы</w:t>
      </w:r>
      <w:r w:rsidRPr="00D518B5">
        <w:rPr>
          <w:rFonts w:ascii="Times New Roman" w:hAnsi="Times New Roman" w:cs="Times New Roman"/>
          <w:b/>
          <w:sz w:val="28"/>
          <w:szCs w:val="28"/>
        </w:rPr>
        <w:t>»</w:t>
      </w:r>
    </w:p>
    <w:p w:rsidR="00095BFD" w:rsidRDefault="007F0E16" w:rsidP="000423E2">
      <w:pPr>
        <w:pStyle w:val="a4"/>
        <w:spacing w:after="0" w:line="240" w:lineRule="auto"/>
        <w:ind w:left="0" w:firstLine="426"/>
        <w:jc w:val="both"/>
        <w:rPr>
          <w:rFonts w:ascii="Times New Roman" w:hAnsi="Times New Roman" w:cs="Times New Roman"/>
          <w:b/>
          <w:sz w:val="28"/>
          <w:szCs w:val="28"/>
        </w:rPr>
      </w:pPr>
      <w:r>
        <w:rPr>
          <w:rFonts w:ascii="Times New Roman" w:hAnsi="Times New Roman" w:cs="Times New Roman"/>
          <w:b/>
          <w:sz w:val="28"/>
          <w:szCs w:val="28"/>
          <w:lang w:val="kk-KZ"/>
        </w:rPr>
        <w:t>Пәннің мазмұны</w:t>
      </w:r>
      <w:r w:rsidR="00095BFD" w:rsidRPr="00D518B5">
        <w:rPr>
          <w:rFonts w:ascii="Times New Roman" w:hAnsi="Times New Roman" w:cs="Times New Roman"/>
          <w:b/>
          <w:sz w:val="28"/>
          <w:szCs w:val="28"/>
        </w:rPr>
        <w:t>:</w:t>
      </w:r>
    </w:p>
    <w:p w:rsidR="0005624A" w:rsidRPr="007F0E16" w:rsidRDefault="00CD56AE" w:rsidP="007F0E16">
      <w:pPr>
        <w:pStyle w:val="a4"/>
        <w:spacing w:after="0" w:line="240" w:lineRule="auto"/>
        <w:ind w:left="0" w:firstLine="426"/>
        <w:jc w:val="both"/>
        <w:rPr>
          <w:rFonts w:ascii="Times New Roman" w:hAnsi="Times New Roman" w:cs="Times New Roman"/>
          <w:sz w:val="28"/>
          <w:szCs w:val="28"/>
          <w:lang w:val="kk-KZ"/>
        </w:rPr>
      </w:pPr>
      <w:r w:rsidRPr="00566FEF">
        <w:rPr>
          <w:rFonts w:ascii="Times New Roman" w:hAnsi="Times New Roman" w:cs="Times New Roman"/>
          <w:b/>
          <w:sz w:val="28"/>
          <w:szCs w:val="28"/>
        </w:rPr>
        <w:t>3.1</w:t>
      </w:r>
      <w:r w:rsidR="007F0E16" w:rsidRPr="007F0E16">
        <w:t xml:space="preserve"> </w:t>
      </w:r>
      <w:r w:rsidR="007F0E16" w:rsidRPr="007F0E16">
        <w:rPr>
          <w:rFonts w:ascii="Times New Roman" w:hAnsi="Times New Roman" w:cs="Times New Roman"/>
          <w:b/>
          <w:sz w:val="28"/>
          <w:szCs w:val="28"/>
        </w:rPr>
        <w:t>Авторлық құқық</w:t>
      </w:r>
      <w:r w:rsidR="000423E2">
        <w:rPr>
          <w:rFonts w:ascii="Times New Roman" w:hAnsi="Times New Roman" w:cs="Times New Roman"/>
          <w:sz w:val="28"/>
          <w:szCs w:val="28"/>
        </w:rPr>
        <w:t xml:space="preserve">. </w:t>
      </w:r>
      <w:r w:rsidR="007F0E16" w:rsidRPr="007F0E16">
        <w:rPr>
          <w:rFonts w:ascii="Times New Roman" w:hAnsi="Times New Roman" w:cs="Times New Roman"/>
          <w:sz w:val="28"/>
          <w:szCs w:val="28"/>
        </w:rPr>
        <w:t>Олардың мүлкі мен әдебиеті туындыларын жасауға және пайдалануға байланысты мүлiктiк емес жеке қатынастар,</w:t>
      </w:r>
      <w:r w:rsidR="007F0E16">
        <w:rPr>
          <w:rFonts w:ascii="Times New Roman" w:hAnsi="Times New Roman" w:cs="Times New Roman"/>
          <w:sz w:val="28"/>
          <w:szCs w:val="28"/>
        </w:rPr>
        <w:t xml:space="preserve"> ғылым мен өнер </w:t>
      </w:r>
      <w:r w:rsidR="007F0E16">
        <w:rPr>
          <w:rFonts w:ascii="Times New Roman" w:hAnsi="Times New Roman" w:cs="Times New Roman"/>
          <w:sz w:val="28"/>
          <w:szCs w:val="28"/>
          <w:lang w:val="kk-KZ"/>
        </w:rPr>
        <w:t>р</w:t>
      </w:r>
      <w:r w:rsidR="007F0E16" w:rsidRPr="007F0E16">
        <w:rPr>
          <w:rFonts w:ascii="Times New Roman" w:hAnsi="Times New Roman" w:cs="Times New Roman"/>
          <w:sz w:val="28"/>
          <w:szCs w:val="28"/>
        </w:rPr>
        <w:t>еттелетін</w:t>
      </w:r>
      <w:r w:rsidR="007F0E16">
        <w:rPr>
          <w:rFonts w:ascii="Times New Roman" w:hAnsi="Times New Roman" w:cs="Times New Roman"/>
          <w:sz w:val="28"/>
          <w:szCs w:val="28"/>
          <w:lang w:val="kk-KZ"/>
        </w:rPr>
        <w:t>дер</w:t>
      </w:r>
      <w:r w:rsidR="000423E2">
        <w:rPr>
          <w:rFonts w:ascii="Times New Roman" w:hAnsi="Times New Roman" w:cs="Times New Roman"/>
          <w:sz w:val="28"/>
          <w:szCs w:val="28"/>
        </w:rPr>
        <w:t>.</w:t>
      </w:r>
    </w:p>
    <w:p w:rsidR="00D65B40" w:rsidRDefault="007F0E16" w:rsidP="00D65B40">
      <w:pPr>
        <w:pStyle w:val="a4"/>
        <w:spacing w:after="0" w:line="240" w:lineRule="auto"/>
        <w:ind w:left="0" w:firstLine="426"/>
        <w:jc w:val="both"/>
        <w:rPr>
          <w:rFonts w:ascii="Times New Roman" w:hAnsi="Times New Roman" w:cs="Times New Roman"/>
          <w:sz w:val="28"/>
          <w:szCs w:val="28"/>
          <w:lang w:val="kk-KZ"/>
        </w:rPr>
      </w:pPr>
      <w:r w:rsidRPr="007F0E16">
        <w:rPr>
          <w:rFonts w:ascii="Times New Roman" w:hAnsi="Times New Roman" w:cs="Times New Roman"/>
          <w:sz w:val="28"/>
          <w:szCs w:val="28"/>
          <w:lang w:val="kk-KZ"/>
        </w:rPr>
        <w:t>Мүлікті бүкіл әлемде қорғау қамтиды нақты проблемаларын, жеке мүліктік емес құқықтар мен авторларының заңды мүдделерін шешу үшін тәу</w:t>
      </w:r>
      <w:r>
        <w:rPr>
          <w:rFonts w:ascii="Times New Roman" w:hAnsi="Times New Roman" w:cs="Times New Roman"/>
          <w:sz w:val="28"/>
          <w:szCs w:val="28"/>
          <w:lang w:val="kk-KZ"/>
        </w:rPr>
        <w:t>елсіз институт ретінде авторлық</w:t>
      </w:r>
      <w:r w:rsidRPr="007F0E16">
        <w:rPr>
          <w:rFonts w:ascii="Times New Roman" w:hAnsi="Times New Roman" w:cs="Times New Roman"/>
          <w:sz w:val="28"/>
          <w:szCs w:val="28"/>
          <w:lang w:val="kk-KZ"/>
        </w:rPr>
        <w:t>; құқықтық қамтамасыз ету, ғылыми және көркем туындылардың құру үшін ең қолайлы жағдай білдіреді</w:t>
      </w:r>
      <w:r w:rsidR="000423E2" w:rsidRPr="007F0E16">
        <w:rPr>
          <w:rFonts w:ascii="Times New Roman" w:hAnsi="Times New Roman" w:cs="Times New Roman"/>
          <w:sz w:val="28"/>
          <w:szCs w:val="28"/>
          <w:lang w:val="kk-KZ"/>
        </w:rPr>
        <w:t>.</w:t>
      </w:r>
    </w:p>
    <w:p w:rsidR="00D65B40" w:rsidRPr="00D65B40" w:rsidRDefault="00D65B40" w:rsidP="00D65B40">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sz w:val="28"/>
          <w:szCs w:val="28"/>
          <w:lang w:val="kk-KZ"/>
        </w:rPr>
        <w:t>Біздің авторлық құқық белгілі бір жалпы қағидаттарын бар.</w:t>
      </w:r>
    </w:p>
    <w:p w:rsidR="000423E2" w:rsidRPr="00D65B40" w:rsidRDefault="00D65B40" w:rsidP="00D65B40">
      <w:pPr>
        <w:pStyle w:val="a4"/>
        <w:spacing w:after="0" w:line="240" w:lineRule="auto"/>
        <w:ind w:left="0" w:firstLine="426"/>
        <w:jc w:val="both"/>
        <w:rPr>
          <w:rFonts w:ascii="Times New Roman" w:hAnsi="Times New Roman" w:cs="Times New Roman"/>
          <w:sz w:val="28"/>
          <w:szCs w:val="28"/>
          <w:lang w:val="kk-KZ"/>
        </w:rPr>
      </w:pPr>
      <w:r>
        <w:rPr>
          <w:rFonts w:ascii="Times New Roman" w:hAnsi="Times New Roman" w:cs="Times New Roman"/>
          <w:sz w:val="28"/>
          <w:szCs w:val="28"/>
          <w:lang w:val="kk-KZ"/>
        </w:rPr>
        <w:t>К</w:t>
      </w:r>
      <w:r w:rsidRPr="00D65B40">
        <w:rPr>
          <w:rFonts w:ascii="Times New Roman" w:hAnsi="Times New Roman" w:cs="Times New Roman"/>
          <w:sz w:val="28"/>
          <w:szCs w:val="28"/>
          <w:lang w:val="kk-KZ"/>
        </w:rPr>
        <w:t>өркемдік принцип бостандығынан, бүкіл қоғамның мүдделеріне авторлық жеке мүдделерін үйлестіре принципі, жұмыстарды құру және пайдалану автордың моральдық және материалдық мүдделерiн принципі</w:t>
      </w:r>
      <w:r w:rsidR="000423E2" w:rsidRPr="00D65B40">
        <w:rPr>
          <w:rFonts w:ascii="Times New Roman" w:hAnsi="Times New Roman" w:cs="Times New Roman"/>
          <w:sz w:val="28"/>
          <w:szCs w:val="28"/>
          <w:lang w:val="kk-KZ"/>
        </w:rPr>
        <w:t>.</w:t>
      </w:r>
    </w:p>
    <w:p w:rsidR="0005624A" w:rsidRPr="00D65B40" w:rsidRDefault="00CD56AE" w:rsidP="000423E2">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b/>
          <w:sz w:val="28"/>
          <w:szCs w:val="28"/>
          <w:lang w:val="kk-KZ"/>
        </w:rPr>
        <w:t>3.2</w:t>
      </w:r>
      <w:r w:rsidR="00D65B40" w:rsidRPr="00D65B40">
        <w:rPr>
          <w:lang w:val="kk-KZ"/>
        </w:rPr>
        <w:t xml:space="preserve"> </w:t>
      </w:r>
      <w:r w:rsidR="00D65B40" w:rsidRPr="00D65B40">
        <w:rPr>
          <w:rFonts w:ascii="Times New Roman" w:hAnsi="Times New Roman" w:cs="Times New Roman"/>
          <w:b/>
          <w:sz w:val="28"/>
          <w:szCs w:val="28"/>
          <w:lang w:val="kk-KZ"/>
        </w:rPr>
        <w:t>Сабақтас құқықтар ұғымы және мәні</w:t>
      </w:r>
      <w:r w:rsidR="000423E2" w:rsidRPr="00D65B40">
        <w:rPr>
          <w:rFonts w:ascii="Times New Roman" w:hAnsi="Times New Roman" w:cs="Times New Roman"/>
          <w:b/>
          <w:sz w:val="28"/>
          <w:szCs w:val="28"/>
          <w:lang w:val="kk-KZ"/>
        </w:rPr>
        <w:t>.</w:t>
      </w:r>
      <w:r w:rsidR="000423E2" w:rsidRPr="00D65B40">
        <w:rPr>
          <w:rFonts w:ascii="Times New Roman" w:hAnsi="Times New Roman" w:cs="Times New Roman"/>
          <w:sz w:val="28"/>
          <w:szCs w:val="28"/>
          <w:lang w:val="kk-KZ"/>
        </w:rPr>
        <w:t xml:space="preserve"> </w:t>
      </w:r>
      <w:r w:rsidR="00D65B40">
        <w:rPr>
          <w:rFonts w:ascii="Times New Roman" w:hAnsi="Times New Roman" w:cs="Times New Roman"/>
          <w:sz w:val="28"/>
          <w:szCs w:val="28"/>
          <w:lang w:val="kk-KZ"/>
        </w:rPr>
        <w:t>Авторлық</w:t>
      </w:r>
      <w:r w:rsidR="00D65B40" w:rsidRPr="00D65B40">
        <w:rPr>
          <w:rFonts w:ascii="Times New Roman" w:hAnsi="Times New Roman" w:cs="Times New Roman"/>
          <w:sz w:val="28"/>
          <w:szCs w:val="28"/>
          <w:lang w:val="kk-KZ"/>
        </w:rPr>
        <w:t xml:space="preserve"> зияткерлік меншік құқықтарын ажырамас </w:t>
      </w:r>
      <w:r w:rsidR="00D65B40">
        <w:rPr>
          <w:rFonts w:ascii="Times New Roman" w:hAnsi="Times New Roman" w:cs="Times New Roman"/>
          <w:sz w:val="28"/>
          <w:szCs w:val="28"/>
          <w:lang w:val="kk-KZ"/>
        </w:rPr>
        <w:t>бөлігі болып табылады. Авторлық</w:t>
      </w:r>
      <w:r w:rsidR="00D65B40" w:rsidRPr="00D65B40">
        <w:rPr>
          <w:rFonts w:ascii="Times New Roman" w:hAnsi="Times New Roman" w:cs="Times New Roman"/>
          <w:sz w:val="28"/>
          <w:szCs w:val="28"/>
          <w:lang w:val="kk-KZ"/>
        </w:rPr>
        <w:t xml:space="preserve"> тікелей авторлық және сабақтас құқықтарды қамтиды.</w:t>
      </w:r>
    </w:p>
    <w:p w:rsidR="000423E2" w:rsidRPr="00D65B40" w:rsidRDefault="00D65B40" w:rsidP="000423E2">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sz w:val="28"/>
          <w:szCs w:val="28"/>
          <w:lang w:val="kk-KZ"/>
        </w:rPr>
        <w:t>ҚР Заңы ғылым, әдебиет және өнер туындысына авторлық құқық құру фактiсiне қарай туындайды «деп белгілейді. Авторлық құқық пайда болуы және жаттығу «кез келген ресми арнайы жұмыс жобалау немесе сәйкестігін тіркеу талап етпеуі тиіс</w:t>
      </w:r>
      <w:r w:rsidR="002C2340" w:rsidRPr="00D65B40">
        <w:rPr>
          <w:rFonts w:ascii="Times New Roman" w:hAnsi="Times New Roman" w:cs="Times New Roman"/>
          <w:sz w:val="28"/>
          <w:szCs w:val="28"/>
          <w:lang w:val="kk-KZ"/>
        </w:rPr>
        <w:t xml:space="preserve">. </w:t>
      </w:r>
    </w:p>
    <w:p w:rsidR="000423E2" w:rsidRPr="00D65B40" w:rsidRDefault="00D65B40" w:rsidP="000423E2">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sz w:val="28"/>
          <w:szCs w:val="28"/>
          <w:lang w:val="kk-KZ"/>
        </w:rPr>
        <w:t>Жұмыстарды құру және пайдалану негізгі мәселе авторлары өз авторлық құқықты қамтамасыз немесе қорғауға мәселе болып табылады. Экономикалық құқықтарды ұжымдық басқарудың мәні мен мақсаты құру және авторлық қызметінің негізі болып табылады</w:t>
      </w:r>
      <w:r w:rsidR="002C2340" w:rsidRPr="00D65B40">
        <w:rPr>
          <w:rFonts w:ascii="Times New Roman" w:hAnsi="Times New Roman" w:cs="Times New Roman"/>
          <w:sz w:val="28"/>
          <w:szCs w:val="28"/>
          <w:lang w:val="kk-KZ"/>
        </w:rPr>
        <w:t>.</w:t>
      </w:r>
    </w:p>
    <w:p w:rsidR="0005624A" w:rsidRPr="00D65B40" w:rsidRDefault="00CD56AE" w:rsidP="000423E2">
      <w:pPr>
        <w:spacing w:after="0" w:line="240" w:lineRule="auto"/>
        <w:ind w:firstLine="426"/>
        <w:jc w:val="both"/>
        <w:rPr>
          <w:rFonts w:ascii="Times New Roman" w:hAnsi="Times New Roman" w:cs="Times New Roman"/>
          <w:sz w:val="28"/>
          <w:szCs w:val="28"/>
          <w:lang w:val="kk-KZ"/>
        </w:rPr>
      </w:pPr>
      <w:r w:rsidRPr="00D65B40">
        <w:rPr>
          <w:rFonts w:ascii="Times New Roman" w:hAnsi="Times New Roman" w:cs="Times New Roman"/>
          <w:b/>
          <w:sz w:val="28"/>
          <w:szCs w:val="28"/>
          <w:lang w:val="kk-KZ"/>
        </w:rPr>
        <w:t>3.3</w:t>
      </w:r>
      <w:r w:rsidR="00D65B40" w:rsidRPr="00D65B40">
        <w:rPr>
          <w:rFonts w:ascii="Times New Roman" w:hAnsi="Times New Roman" w:cs="Times New Roman"/>
          <w:b/>
          <w:sz w:val="28"/>
          <w:szCs w:val="28"/>
          <w:lang w:val="kk-KZ"/>
        </w:rPr>
        <w:t>«Авторлық құқық және сабақтас құқықтар қорғау»</w:t>
      </w:r>
      <w:r w:rsidR="00D65B40">
        <w:rPr>
          <w:rFonts w:ascii="Times New Roman" w:hAnsi="Times New Roman" w:cs="Times New Roman"/>
          <w:b/>
          <w:sz w:val="28"/>
          <w:szCs w:val="28"/>
          <w:lang w:val="kk-KZ"/>
        </w:rPr>
        <w:t xml:space="preserve"> ұғымы</w:t>
      </w:r>
      <w:r w:rsidR="00D65B40" w:rsidRPr="00D65B40">
        <w:rPr>
          <w:rFonts w:ascii="Times New Roman" w:hAnsi="Times New Roman" w:cs="Times New Roman"/>
          <w:b/>
          <w:sz w:val="28"/>
          <w:szCs w:val="28"/>
          <w:lang w:val="kk-KZ"/>
        </w:rPr>
        <w:t>.</w:t>
      </w:r>
      <w:r w:rsidR="00D65B40">
        <w:rPr>
          <w:rFonts w:ascii="Times New Roman" w:hAnsi="Times New Roman" w:cs="Times New Roman"/>
          <w:b/>
          <w:sz w:val="28"/>
          <w:szCs w:val="28"/>
          <w:lang w:val="kk-KZ"/>
        </w:rPr>
        <w:t xml:space="preserve"> </w:t>
      </w:r>
      <w:r w:rsidR="00D65B40" w:rsidRPr="00D65B40">
        <w:rPr>
          <w:rFonts w:ascii="Times New Roman" w:hAnsi="Times New Roman" w:cs="Times New Roman"/>
          <w:sz w:val="28"/>
          <w:szCs w:val="28"/>
          <w:lang w:val="kk-KZ"/>
        </w:rPr>
        <w:t>Қазақстан Республикасының заңдары, олардың құқықтарын қорғау жолдарын авторлары және басқа да құқық иелері жеткілікті кең ауқымын ұсынады. Қорғау, әдетте қол жеткізуге болады, ол арқылы құралдарын заңдар түсіну жолдарын қамтамасыз етіледі: құқығын бұзу салдарынан келтiрiлген залалдар бұлтартпау, алдын алу, құқық бұзушылықтарды жою, қалпына келтіру және оның өтемақы</w:t>
      </w:r>
      <w:r w:rsidR="002C2340" w:rsidRPr="00D65B40">
        <w:rPr>
          <w:rFonts w:ascii="Times New Roman" w:hAnsi="Times New Roman" w:cs="Times New Roman"/>
          <w:sz w:val="28"/>
          <w:szCs w:val="28"/>
          <w:lang w:val="kk-KZ"/>
        </w:rPr>
        <w:t>.</w:t>
      </w:r>
    </w:p>
    <w:p w:rsidR="002C2340" w:rsidRPr="00D65B40" w:rsidRDefault="00D65B40" w:rsidP="000423E2">
      <w:pPr>
        <w:spacing w:after="0" w:line="240" w:lineRule="auto"/>
        <w:ind w:firstLine="426"/>
        <w:jc w:val="both"/>
        <w:rPr>
          <w:rFonts w:ascii="Times New Roman" w:hAnsi="Times New Roman" w:cs="Times New Roman"/>
          <w:sz w:val="28"/>
          <w:szCs w:val="28"/>
          <w:lang w:val="kk-KZ"/>
        </w:rPr>
      </w:pPr>
      <w:r w:rsidRPr="00D65B40">
        <w:rPr>
          <w:rFonts w:ascii="Times New Roman" w:hAnsi="Times New Roman" w:cs="Times New Roman"/>
          <w:sz w:val="28"/>
          <w:szCs w:val="28"/>
          <w:lang w:val="kk-KZ"/>
        </w:rPr>
        <w:t xml:space="preserve">Азаматтық құқықта адам құқықтары деңгейін басқаруға екі жолы бар. Бірінші деңгей болып табылады және кез келген әмбебап субъективті азаматтық заң қорғау үшін қолданылуы мүмкін сол қорғауға жолдарын анықтау болып табылады. Екінші деңгей, азаматтық құқықтарды белгілі бір </w:t>
      </w:r>
      <w:r w:rsidRPr="00D65B40">
        <w:rPr>
          <w:rFonts w:ascii="Times New Roman" w:hAnsi="Times New Roman" w:cs="Times New Roman"/>
          <w:sz w:val="28"/>
          <w:szCs w:val="28"/>
          <w:lang w:val="kk-KZ"/>
        </w:rPr>
        <w:lastRenderedPageBreak/>
        <w:t>түрін ғана қорғауға немесе белгілі бір теріс пайдалану қорғану үшін пайдаланылатын әдістер заң құру болып табылады.</w:t>
      </w:r>
    </w:p>
    <w:p w:rsidR="0005624A" w:rsidRPr="00D65B40" w:rsidRDefault="00CD56AE" w:rsidP="000423E2">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b/>
          <w:sz w:val="28"/>
          <w:szCs w:val="28"/>
          <w:lang w:val="kk-KZ"/>
        </w:rPr>
        <w:t>3.4</w:t>
      </w:r>
      <w:r w:rsidR="00D65B40" w:rsidRPr="00D65B40">
        <w:rPr>
          <w:lang w:val="kk-KZ"/>
        </w:rPr>
        <w:t xml:space="preserve"> </w:t>
      </w:r>
      <w:r w:rsidR="00D65B40" w:rsidRPr="00D65B40">
        <w:rPr>
          <w:rFonts w:ascii="Times New Roman" w:hAnsi="Times New Roman" w:cs="Times New Roman"/>
          <w:b/>
          <w:sz w:val="28"/>
          <w:szCs w:val="28"/>
          <w:lang w:val="kk-KZ"/>
        </w:rPr>
        <w:t>Компьютерлік бағдарламалық өнімдерді авторлық құқықты қорғау</w:t>
      </w:r>
      <w:r w:rsidR="0005624A" w:rsidRPr="00D65B40">
        <w:rPr>
          <w:rFonts w:ascii="Times New Roman" w:hAnsi="Times New Roman" w:cs="Times New Roman"/>
          <w:b/>
          <w:sz w:val="28"/>
          <w:szCs w:val="28"/>
          <w:lang w:val="kk-KZ"/>
        </w:rPr>
        <w:t xml:space="preserve">. </w:t>
      </w:r>
      <w:r w:rsidR="00D65B40" w:rsidRPr="00D65B40">
        <w:rPr>
          <w:rFonts w:ascii="Times New Roman" w:hAnsi="Times New Roman" w:cs="Times New Roman"/>
          <w:sz w:val="28"/>
          <w:szCs w:val="28"/>
          <w:lang w:val="kk-KZ"/>
        </w:rPr>
        <w:t>Бағдарламалық өнімдердің түсінігі. Термин «компьютерлік бағдарлама» проблемасын шешу үшін немесе нақты нәтижеге қол жеткізу үшін, белгілі бір функцияларды орындау үшін ақпаратты өңдеу машина қабілетті жасауға болады, компьютерлік-тасығышта жазылған кезде нұсқаулар жиынтығы.</w:t>
      </w:r>
    </w:p>
    <w:p w:rsidR="0005624A" w:rsidRPr="00D65B40" w:rsidRDefault="00CD56AE" w:rsidP="000423E2">
      <w:pPr>
        <w:spacing w:after="0" w:line="240" w:lineRule="auto"/>
        <w:ind w:firstLine="426"/>
        <w:jc w:val="both"/>
        <w:rPr>
          <w:rFonts w:ascii="Times New Roman" w:hAnsi="Times New Roman" w:cs="Times New Roman"/>
          <w:sz w:val="28"/>
          <w:szCs w:val="28"/>
          <w:lang w:val="kk-KZ"/>
        </w:rPr>
      </w:pPr>
      <w:r w:rsidRPr="00D65B40">
        <w:rPr>
          <w:rFonts w:ascii="Times New Roman" w:hAnsi="Times New Roman" w:cs="Times New Roman"/>
          <w:b/>
          <w:sz w:val="28"/>
          <w:szCs w:val="28"/>
          <w:lang w:val="kk-KZ"/>
        </w:rPr>
        <w:t>3.5</w:t>
      </w:r>
      <w:r w:rsidR="00D65B40" w:rsidRPr="00D65B40">
        <w:rPr>
          <w:lang w:val="kk-KZ"/>
        </w:rPr>
        <w:t xml:space="preserve"> </w:t>
      </w:r>
      <w:r w:rsidR="00D65B40">
        <w:rPr>
          <w:rFonts w:ascii="Times New Roman" w:hAnsi="Times New Roman" w:cs="Times New Roman"/>
          <w:b/>
          <w:sz w:val="28"/>
          <w:szCs w:val="28"/>
          <w:lang w:val="kk-KZ"/>
        </w:rPr>
        <w:t>Патенттік құқық. Патент</w:t>
      </w:r>
      <w:r w:rsidR="00D65B40" w:rsidRPr="00D65B40">
        <w:rPr>
          <w:rFonts w:ascii="Times New Roman" w:hAnsi="Times New Roman" w:cs="Times New Roman"/>
          <w:b/>
          <w:sz w:val="28"/>
          <w:szCs w:val="28"/>
          <w:lang w:val="kk-KZ"/>
        </w:rPr>
        <w:t xml:space="preserve">. Тауар белгісі, өнеркәсіптік </w:t>
      </w:r>
      <w:r w:rsidR="00D65B40">
        <w:rPr>
          <w:rFonts w:ascii="Times New Roman" w:hAnsi="Times New Roman" w:cs="Times New Roman"/>
          <w:b/>
          <w:sz w:val="28"/>
          <w:szCs w:val="28"/>
          <w:lang w:val="kk-KZ"/>
        </w:rPr>
        <w:t>үлгі</w:t>
      </w:r>
      <w:r w:rsidR="0005624A" w:rsidRPr="00D65B40">
        <w:rPr>
          <w:rFonts w:ascii="Times New Roman" w:hAnsi="Times New Roman" w:cs="Times New Roman"/>
          <w:b/>
          <w:sz w:val="28"/>
          <w:szCs w:val="28"/>
          <w:lang w:val="kk-KZ"/>
        </w:rPr>
        <w:t>.</w:t>
      </w:r>
      <w:r w:rsidR="005370DD" w:rsidRPr="00D65B40">
        <w:rPr>
          <w:rFonts w:ascii="Times New Roman" w:hAnsi="Times New Roman" w:cs="Times New Roman"/>
          <w:sz w:val="28"/>
          <w:szCs w:val="28"/>
          <w:lang w:val="kk-KZ"/>
        </w:rPr>
        <w:t xml:space="preserve"> </w:t>
      </w:r>
      <w:r w:rsidR="00D65B40" w:rsidRPr="00D65B40">
        <w:rPr>
          <w:rFonts w:ascii="Times New Roman" w:hAnsi="Times New Roman" w:cs="Times New Roman"/>
          <w:sz w:val="28"/>
          <w:szCs w:val="28"/>
          <w:lang w:val="kk-KZ"/>
        </w:rPr>
        <w:t>Патенттік құқық - азаматтық құқық институты, құру қарым-қатынастарды реттеуге бағытталған заң денесін құрайтын, өнертабыстарды, пайдалы модельдер мен өнеркәсіптік үлгілерді пайдалану және қорғау патенттеу</w:t>
      </w:r>
      <w:r w:rsidR="00525B74" w:rsidRPr="00D65B40">
        <w:rPr>
          <w:rFonts w:ascii="Times New Roman" w:hAnsi="Times New Roman" w:cs="Times New Roman"/>
          <w:sz w:val="28"/>
          <w:szCs w:val="28"/>
          <w:lang w:val="kk-KZ"/>
        </w:rPr>
        <w:t>.</w:t>
      </w:r>
    </w:p>
    <w:p w:rsidR="0005624A" w:rsidRPr="003E4DF1" w:rsidRDefault="00D65B40" w:rsidP="000423E2">
      <w:pPr>
        <w:pStyle w:val="a4"/>
        <w:spacing w:after="0" w:line="240" w:lineRule="auto"/>
        <w:ind w:left="0" w:firstLine="426"/>
        <w:jc w:val="both"/>
        <w:rPr>
          <w:rFonts w:ascii="Times New Roman" w:hAnsi="Times New Roman" w:cs="Times New Roman"/>
          <w:sz w:val="28"/>
          <w:szCs w:val="28"/>
          <w:lang w:val="kk-KZ"/>
        </w:rPr>
      </w:pPr>
      <w:r w:rsidRPr="00D65B40">
        <w:rPr>
          <w:rFonts w:ascii="Times New Roman" w:hAnsi="Times New Roman" w:cs="Times New Roman"/>
          <w:b/>
          <w:sz w:val="28"/>
          <w:szCs w:val="28"/>
          <w:lang w:val="kk-KZ"/>
        </w:rPr>
        <w:t>Өнертабыс түсінігі. Техникалық өнертабыстардың шкаласы деңгейлері</w:t>
      </w:r>
      <w:r w:rsidR="0005624A" w:rsidRPr="00D65B40">
        <w:rPr>
          <w:rFonts w:ascii="Times New Roman" w:hAnsi="Times New Roman" w:cs="Times New Roman"/>
          <w:b/>
          <w:sz w:val="28"/>
          <w:szCs w:val="28"/>
          <w:lang w:val="kk-KZ"/>
        </w:rPr>
        <w:t>.</w:t>
      </w:r>
      <w:r w:rsidR="00525B74" w:rsidRPr="00D65B40">
        <w:rPr>
          <w:rFonts w:ascii="Times New Roman" w:hAnsi="Times New Roman" w:cs="Times New Roman"/>
          <w:sz w:val="28"/>
          <w:szCs w:val="28"/>
          <w:lang w:val="kk-KZ"/>
        </w:rPr>
        <w:t xml:space="preserve"> </w:t>
      </w:r>
      <w:r w:rsidR="003E4DF1" w:rsidRPr="003E4DF1">
        <w:rPr>
          <w:rFonts w:ascii="Times New Roman" w:hAnsi="Times New Roman" w:cs="Times New Roman"/>
          <w:sz w:val="28"/>
          <w:szCs w:val="28"/>
          <w:lang w:val="kk-KZ"/>
        </w:rPr>
        <w:t>Өнертабысы</w:t>
      </w:r>
      <w:r w:rsidR="003E4DF1">
        <w:rPr>
          <w:rFonts w:ascii="Times New Roman" w:hAnsi="Times New Roman" w:cs="Times New Roman"/>
          <w:sz w:val="28"/>
          <w:szCs w:val="28"/>
          <w:lang w:val="kk-KZ"/>
        </w:rPr>
        <w:t xml:space="preserve"> - </w:t>
      </w:r>
      <w:r w:rsidR="003E4DF1" w:rsidRPr="003E4DF1">
        <w:rPr>
          <w:rFonts w:ascii="Times New Roman" w:hAnsi="Times New Roman" w:cs="Times New Roman"/>
          <w:sz w:val="28"/>
          <w:szCs w:val="28"/>
          <w:lang w:val="kk-KZ"/>
        </w:rPr>
        <w:t>технологиялар саласындағы нақты мәселені шешу үшін іс жүзінде мүмкіндік беретін жаңа шешім</w:t>
      </w:r>
      <w:r w:rsidR="00525B74" w:rsidRPr="003E4DF1">
        <w:rPr>
          <w:rFonts w:ascii="Times New Roman" w:hAnsi="Times New Roman" w:cs="Times New Roman"/>
          <w:sz w:val="28"/>
          <w:szCs w:val="28"/>
          <w:lang w:val="kk-KZ"/>
        </w:rPr>
        <w:t>.</w:t>
      </w:r>
    </w:p>
    <w:p w:rsidR="00525B74" w:rsidRPr="003E4DF1" w:rsidRDefault="003E4DF1" w:rsidP="000423E2">
      <w:pPr>
        <w:pStyle w:val="a4"/>
        <w:spacing w:after="0" w:line="240" w:lineRule="auto"/>
        <w:ind w:left="0" w:firstLine="426"/>
        <w:jc w:val="both"/>
        <w:rPr>
          <w:rFonts w:ascii="Times New Roman" w:hAnsi="Times New Roman" w:cs="Times New Roman"/>
          <w:sz w:val="28"/>
          <w:szCs w:val="28"/>
          <w:lang w:val="kk-KZ"/>
        </w:rPr>
      </w:pPr>
      <w:r w:rsidRPr="003E4DF1">
        <w:rPr>
          <w:rFonts w:ascii="Times New Roman" w:hAnsi="Times New Roman" w:cs="Times New Roman"/>
          <w:sz w:val="28"/>
          <w:szCs w:val="28"/>
          <w:lang w:val="kk-KZ"/>
        </w:rPr>
        <w:t>Өнертабысы - проблеманы техникалық шешім, адам қызметінің белгілі бір саласындағы өнер нысанның құруға бағытталған, белгілі аналогтармен салыстырғанда жаңа болып табылады және қолданыстағы заңнамасына сәйкес құқықтық қорғау бар</w:t>
      </w:r>
      <w:r w:rsidR="00525B74" w:rsidRPr="003E4DF1">
        <w:rPr>
          <w:rFonts w:ascii="Times New Roman" w:hAnsi="Times New Roman" w:cs="Times New Roman"/>
          <w:sz w:val="28"/>
          <w:szCs w:val="28"/>
          <w:lang w:val="kk-KZ"/>
        </w:rPr>
        <w:t>.</w:t>
      </w:r>
    </w:p>
    <w:p w:rsidR="0005624A" w:rsidRPr="003E4DF1" w:rsidRDefault="00CD56AE" w:rsidP="00122B34">
      <w:pPr>
        <w:pStyle w:val="a4"/>
        <w:spacing w:after="0" w:line="240" w:lineRule="auto"/>
        <w:ind w:left="0" w:firstLine="426"/>
        <w:jc w:val="both"/>
        <w:rPr>
          <w:rFonts w:ascii="Times New Roman" w:hAnsi="Times New Roman" w:cs="Times New Roman"/>
          <w:sz w:val="28"/>
          <w:szCs w:val="28"/>
          <w:lang w:val="kk-KZ"/>
        </w:rPr>
      </w:pPr>
      <w:r w:rsidRPr="003E4DF1">
        <w:rPr>
          <w:rFonts w:ascii="Times New Roman" w:hAnsi="Times New Roman" w:cs="Times New Roman"/>
          <w:b/>
          <w:sz w:val="28"/>
          <w:szCs w:val="28"/>
          <w:lang w:val="kk-KZ"/>
        </w:rPr>
        <w:t>3.6</w:t>
      </w:r>
      <w:r w:rsidR="0005624A" w:rsidRPr="003E4DF1">
        <w:rPr>
          <w:rFonts w:ascii="Times New Roman" w:hAnsi="Times New Roman" w:cs="Times New Roman"/>
          <w:b/>
          <w:sz w:val="28"/>
          <w:szCs w:val="28"/>
          <w:lang w:val="kk-KZ"/>
        </w:rPr>
        <w:t xml:space="preserve"> </w:t>
      </w:r>
      <w:r w:rsidR="003E4DF1" w:rsidRPr="003E4DF1">
        <w:rPr>
          <w:rFonts w:ascii="Times New Roman" w:hAnsi="Times New Roman" w:cs="Times New Roman"/>
          <w:b/>
          <w:sz w:val="28"/>
          <w:szCs w:val="28"/>
          <w:lang w:val="kk-KZ"/>
        </w:rPr>
        <w:t>Іздеу тұжырымдамасы. Патенттік құжаттама іздеу үшін онлайн ресурстарды пайдалану</w:t>
      </w:r>
      <w:r w:rsidR="0005624A" w:rsidRPr="003E4DF1">
        <w:rPr>
          <w:rFonts w:ascii="Times New Roman" w:hAnsi="Times New Roman" w:cs="Times New Roman"/>
          <w:b/>
          <w:sz w:val="28"/>
          <w:szCs w:val="28"/>
          <w:lang w:val="kk-KZ"/>
        </w:rPr>
        <w:t>.</w:t>
      </w:r>
      <w:r w:rsidR="00525B74" w:rsidRPr="003E4DF1">
        <w:rPr>
          <w:rFonts w:ascii="Times New Roman" w:hAnsi="Times New Roman" w:cs="Times New Roman"/>
          <w:sz w:val="28"/>
          <w:szCs w:val="28"/>
          <w:lang w:val="kk-KZ"/>
        </w:rPr>
        <w:t xml:space="preserve"> </w:t>
      </w:r>
      <w:r w:rsidR="003E4DF1" w:rsidRPr="003E4DF1">
        <w:rPr>
          <w:rFonts w:ascii="Times New Roman" w:hAnsi="Times New Roman" w:cs="Times New Roman"/>
          <w:sz w:val="28"/>
          <w:szCs w:val="28"/>
          <w:lang w:val="kk-KZ"/>
        </w:rPr>
        <w:t>Патенттік ақпарат іздеу арқылы патенттік құжаттарды массив бір немесе бірнеше сипаттары туралы тиісті құжаттардың немесе ақпараттың іріктеу процесіне жатады</w:t>
      </w:r>
      <w:r w:rsidR="00525B74" w:rsidRPr="003E4DF1">
        <w:rPr>
          <w:rFonts w:ascii="Times New Roman" w:hAnsi="Times New Roman" w:cs="Times New Roman"/>
          <w:sz w:val="28"/>
          <w:szCs w:val="28"/>
          <w:lang w:val="kk-KZ"/>
        </w:rPr>
        <w:t>.</w:t>
      </w:r>
    </w:p>
    <w:p w:rsidR="00525B74" w:rsidRPr="003E4DF1" w:rsidRDefault="003E4DF1" w:rsidP="00122B34">
      <w:pPr>
        <w:pStyle w:val="a4"/>
        <w:spacing w:after="0" w:line="240" w:lineRule="auto"/>
        <w:ind w:left="0" w:firstLine="426"/>
        <w:jc w:val="both"/>
        <w:rPr>
          <w:rFonts w:ascii="Times New Roman" w:hAnsi="Times New Roman" w:cs="Times New Roman"/>
          <w:sz w:val="28"/>
          <w:szCs w:val="28"/>
          <w:lang w:val="kk-KZ"/>
        </w:rPr>
      </w:pPr>
      <w:r>
        <w:rPr>
          <w:rFonts w:ascii="Times New Roman" w:hAnsi="Times New Roman" w:cs="Times New Roman"/>
          <w:sz w:val="28"/>
          <w:szCs w:val="28"/>
          <w:lang w:val="kk-KZ"/>
        </w:rPr>
        <w:t>Патенттік іздеу м</w:t>
      </w:r>
      <w:r w:rsidRPr="003E4DF1">
        <w:rPr>
          <w:rFonts w:ascii="Times New Roman" w:hAnsi="Times New Roman" w:cs="Times New Roman"/>
          <w:sz w:val="28"/>
          <w:szCs w:val="28"/>
          <w:lang w:val="kk-KZ"/>
        </w:rPr>
        <w:t>індеттері өте әртүрлі, бірақ олардың арасында патенттік іздеу кезінде ең көп таралған болып табылады: техникалық деңгейде объектіге технол</w:t>
      </w:r>
      <w:r>
        <w:rPr>
          <w:rFonts w:ascii="Times New Roman" w:hAnsi="Times New Roman" w:cs="Times New Roman"/>
          <w:sz w:val="28"/>
          <w:szCs w:val="28"/>
          <w:lang w:val="kk-KZ"/>
        </w:rPr>
        <w:t>огиясы бағалау; жаңалыққа және ө</w:t>
      </w:r>
      <w:r w:rsidRPr="003E4DF1">
        <w:rPr>
          <w:rFonts w:ascii="Times New Roman" w:hAnsi="Times New Roman" w:cs="Times New Roman"/>
          <w:sz w:val="28"/>
          <w:szCs w:val="28"/>
          <w:lang w:val="kk-KZ"/>
        </w:rPr>
        <w:t>нертабыстың патентке айқындау; патенттік тазалығы нысан технологиясын құру</w:t>
      </w:r>
      <w:r w:rsidR="00525B74" w:rsidRPr="003E4DF1">
        <w:rPr>
          <w:rFonts w:ascii="Times New Roman" w:hAnsi="Times New Roman" w:cs="Times New Roman"/>
          <w:sz w:val="28"/>
          <w:szCs w:val="28"/>
          <w:lang w:val="kk-KZ"/>
        </w:rPr>
        <w:t>.</w:t>
      </w:r>
    </w:p>
    <w:p w:rsidR="0005624A" w:rsidRPr="003E4DF1" w:rsidRDefault="00CD56AE" w:rsidP="00122B34">
      <w:pPr>
        <w:spacing w:after="0" w:line="240" w:lineRule="auto"/>
        <w:ind w:firstLine="426"/>
        <w:jc w:val="both"/>
        <w:rPr>
          <w:rFonts w:ascii="Times New Roman" w:hAnsi="Times New Roman" w:cs="Times New Roman"/>
          <w:sz w:val="28"/>
          <w:szCs w:val="28"/>
          <w:lang w:val="kk-KZ"/>
        </w:rPr>
      </w:pPr>
      <w:r w:rsidRPr="003E4DF1">
        <w:rPr>
          <w:rFonts w:ascii="Times New Roman" w:hAnsi="Times New Roman" w:cs="Times New Roman"/>
          <w:b/>
          <w:sz w:val="28"/>
          <w:szCs w:val="28"/>
          <w:lang w:val="kk-KZ"/>
        </w:rPr>
        <w:t>3.7</w:t>
      </w:r>
      <w:r w:rsidR="003E4DF1" w:rsidRPr="003E4DF1">
        <w:rPr>
          <w:lang w:val="kk-KZ"/>
        </w:rPr>
        <w:t xml:space="preserve"> </w:t>
      </w:r>
      <w:r w:rsidR="003E4DF1" w:rsidRPr="003E4DF1">
        <w:rPr>
          <w:rFonts w:ascii="Times New Roman" w:hAnsi="Times New Roman" w:cs="Times New Roman"/>
          <w:b/>
          <w:sz w:val="28"/>
          <w:szCs w:val="28"/>
          <w:lang w:val="kk-KZ"/>
        </w:rPr>
        <w:t>Лицензиялық шарт туралы түсінік. Лицензиялық келісімдер жіктелуі</w:t>
      </w:r>
      <w:r w:rsidR="00525B74" w:rsidRPr="003E4DF1">
        <w:rPr>
          <w:rFonts w:ascii="Times New Roman" w:hAnsi="Times New Roman" w:cs="Times New Roman"/>
          <w:b/>
          <w:sz w:val="28"/>
          <w:szCs w:val="28"/>
          <w:lang w:val="kk-KZ"/>
        </w:rPr>
        <w:t>.</w:t>
      </w:r>
      <w:r w:rsidR="00525B74" w:rsidRPr="003E4DF1">
        <w:rPr>
          <w:rFonts w:ascii="Times New Roman" w:hAnsi="Times New Roman" w:cs="Times New Roman"/>
          <w:sz w:val="28"/>
          <w:szCs w:val="28"/>
          <w:lang w:val="kk-KZ"/>
        </w:rPr>
        <w:t xml:space="preserve"> </w:t>
      </w:r>
      <w:r w:rsidR="003E4DF1" w:rsidRPr="003E4DF1">
        <w:rPr>
          <w:rFonts w:ascii="Times New Roman" w:hAnsi="Times New Roman" w:cs="Times New Roman"/>
          <w:sz w:val="28"/>
          <w:szCs w:val="28"/>
          <w:lang w:val="kk-KZ"/>
        </w:rPr>
        <w:t>Лицензиялық келісім - бір тарап (лицензиар) ол ықтимал экономикалық әсерін бағалау негізінде белгіленеді және лицензиат күтілетін пайда лицензия пайдалануға негізделген келісімге сомасын, жүзеге асыру мүмкін, оның астында серіктес жағдайларды қамтамасыз етуге келіседі, оның астында келісім</w:t>
      </w:r>
      <w:r w:rsidR="00122B34" w:rsidRPr="003E4DF1">
        <w:rPr>
          <w:rFonts w:ascii="Times New Roman" w:hAnsi="Times New Roman" w:cs="Times New Roman"/>
          <w:sz w:val="28"/>
          <w:szCs w:val="28"/>
          <w:lang w:val="kk-KZ"/>
        </w:rPr>
        <w:t>.</w:t>
      </w:r>
    </w:p>
    <w:p w:rsidR="00122B34" w:rsidRPr="00C31213" w:rsidRDefault="00C31213" w:rsidP="00122B34">
      <w:pPr>
        <w:spacing w:after="0" w:line="240" w:lineRule="auto"/>
        <w:ind w:firstLine="426"/>
        <w:jc w:val="both"/>
        <w:rPr>
          <w:rFonts w:ascii="Times New Roman" w:hAnsi="Times New Roman" w:cs="Times New Roman"/>
          <w:sz w:val="28"/>
          <w:szCs w:val="28"/>
          <w:lang w:val="kk-KZ"/>
        </w:rPr>
      </w:pPr>
      <w:r w:rsidRPr="00C31213">
        <w:rPr>
          <w:rFonts w:ascii="Times New Roman" w:hAnsi="Times New Roman" w:cs="Times New Roman"/>
          <w:sz w:val="28"/>
          <w:szCs w:val="28"/>
          <w:lang w:val="kk-KZ"/>
        </w:rPr>
        <w:t>Біржолғы төлем, оның пайдаланудан экономикалық пайда алды, бұрын лицензиялық келісімнің тақырыпты пайдалану құқығына бөліп беретін біржолғы төлемінде бір тәртіппен, бір мезгілде жүргізілуі мүмкін</w:t>
      </w:r>
      <w:r w:rsidR="00122B34" w:rsidRPr="00C31213">
        <w:rPr>
          <w:rFonts w:ascii="Times New Roman" w:hAnsi="Times New Roman" w:cs="Times New Roman"/>
          <w:sz w:val="28"/>
          <w:szCs w:val="28"/>
          <w:lang w:val="kk-KZ"/>
        </w:rPr>
        <w:t>.</w:t>
      </w:r>
    </w:p>
    <w:p w:rsidR="00122B34" w:rsidRPr="00C31213" w:rsidRDefault="00C31213" w:rsidP="00122B34">
      <w:pPr>
        <w:spacing w:after="0" w:line="240" w:lineRule="auto"/>
        <w:ind w:firstLine="426"/>
        <w:jc w:val="both"/>
        <w:rPr>
          <w:rFonts w:ascii="Times New Roman" w:hAnsi="Times New Roman" w:cs="Times New Roman"/>
          <w:sz w:val="28"/>
          <w:szCs w:val="28"/>
          <w:lang w:val="kk-KZ"/>
        </w:rPr>
      </w:pPr>
      <w:r w:rsidRPr="00C31213">
        <w:rPr>
          <w:rFonts w:ascii="Times New Roman" w:hAnsi="Times New Roman" w:cs="Times New Roman"/>
          <w:sz w:val="28"/>
          <w:szCs w:val="28"/>
          <w:lang w:val="kk-KZ"/>
        </w:rPr>
        <w:t>Роялти - патенттер пайдалану үшін өтемақы, авторлық құқықтар, табиғи ресурстарды және өзге де мүлiктiк нысандары, патенттер өндірісінде пайдаланылады сатылған тауарлар мен қызметтердің құнына пайызбе</w:t>
      </w:r>
      <w:r>
        <w:rPr>
          <w:rFonts w:ascii="Times New Roman" w:hAnsi="Times New Roman" w:cs="Times New Roman"/>
          <w:sz w:val="28"/>
          <w:szCs w:val="28"/>
          <w:lang w:val="kk-KZ"/>
        </w:rPr>
        <w:t>н, сондай-ақ төленуге тиісті</w:t>
      </w:r>
      <w:r w:rsidR="00122B34" w:rsidRPr="00C31213">
        <w:rPr>
          <w:rFonts w:ascii="Times New Roman" w:hAnsi="Times New Roman" w:cs="Times New Roman"/>
          <w:sz w:val="28"/>
          <w:szCs w:val="28"/>
          <w:lang w:val="kk-KZ"/>
        </w:rPr>
        <w:t>.</w:t>
      </w:r>
    </w:p>
    <w:p w:rsidR="0005624A" w:rsidRPr="00C31213" w:rsidRDefault="00CD56AE" w:rsidP="00122B34">
      <w:pPr>
        <w:pStyle w:val="a4"/>
        <w:spacing w:after="0" w:line="240" w:lineRule="auto"/>
        <w:ind w:left="0" w:firstLine="426"/>
        <w:jc w:val="both"/>
        <w:rPr>
          <w:rFonts w:ascii="Times New Roman" w:hAnsi="Times New Roman" w:cs="Times New Roman"/>
          <w:sz w:val="28"/>
          <w:szCs w:val="28"/>
          <w:lang w:val="kk-KZ"/>
        </w:rPr>
      </w:pPr>
      <w:r w:rsidRPr="00C31213">
        <w:rPr>
          <w:rFonts w:ascii="Times New Roman" w:hAnsi="Times New Roman" w:cs="Times New Roman"/>
          <w:b/>
          <w:sz w:val="28"/>
          <w:szCs w:val="28"/>
          <w:lang w:val="kk-KZ"/>
        </w:rPr>
        <w:t>3.8</w:t>
      </w:r>
      <w:r w:rsidR="00C31213" w:rsidRPr="00C31213">
        <w:rPr>
          <w:lang w:val="kk-KZ"/>
        </w:rPr>
        <w:t xml:space="preserve"> </w:t>
      </w:r>
      <w:r w:rsidR="00C31213" w:rsidRPr="00C31213">
        <w:rPr>
          <w:rFonts w:ascii="Times New Roman" w:hAnsi="Times New Roman" w:cs="Times New Roman"/>
          <w:b/>
          <w:sz w:val="28"/>
          <w:szCs w:val="28"/>
          <w:lang w:val="kk-KZ"/>
        </w:rPr>
        <w:t>Қазақстан Республикасы Қауіпсіздік және зияткерлік меншікті қорғау</w:t>
      </w:r>
      <w:r w:rsidR="00122B34" w:rsidRPr="00C31213">
        <w:rPr>
          <w:rFonts w:ascii="Times New Roman" w:hAnsi="Times New Roman" w:cs="Times New Roman"/>
          <w:b/>
          <w:sz w:val="28"/>
          <w:szCs w:val="28"/>
          <w:lang w:val="kk-KZ"/>
        </w:rPr>
        <w:t xml:space="preserve">. </w:t>
      </w:r>
      <w:r w:rsidR="00C31213" w:rsidRPr="00C31213">
        <w:rPr>
          <w:rFonts w:ascii="Times New Roman" w:hAnsi="Times New Roman" w:cs="Times New Roman"/>
          <w:sz w:val="28"/>
          <w:szCs w:val="28"/>
          <w:lang w:val="kk-KZ"/>
        </w:rPr>
        <w:t xml:space="preserve">Меншік үш түрі: жылжымалы мүлік, жылжымайтын мүлік, зияткерлік меншік. Барлық меншік түрлері үшін жалпы болып табылады. Ол қуантады-ақ олардың меншік иесі мүлікті пайдалануға болады, және басқа </w:t>
      </w:r>
      <w:r w:rsidR="00C31213" w:rsidRPr="00C31213">
        <w:rPr>
          <w:rFonts w:ascii="Times New Roman" w:hAnsi="Times New Roman" w:cs="Times New Roman"/>
          <w:sz w:val="28"/>
          <w:szCs w:val="28"/>
          <w:lang w:val="kk-KZ"/>
        </w:rPr>
        <w:lastRenderedPageBreak/>
        <w:t>ешкім заңды өзiнiң рұқсатынсыз оның сипатын пайдалана аласыз, және заңнама иесінің құқықтарын лимиттер</w:t>
      </w:r>
      <w:r w:rsidR="00C31213">
        <w:rPr>
          <w:rFonts w:ascii="Times New Roman" w:hAnsi="Times New Roman" w:cs="Times New Roman"/>
          <w:sz w:val="28"/>
          <w:szCs w:val="28"/>
          <w:lang w:val="kk-KZ"/>
        </w:rPr>
        <w:t>ін бірге айқындайды</w:t>
      </w:r>
      <w:r w:rsidR="00122B34" w:rsidRPr="00C31213">
        <w:rPr>
          <w:rFonts w:ascii="Times New Roman" w:hAnsi="Times New Roman" w:cs="Times New Roman"/>
          <w:sz w:val="28"/>
          <w:szCs w:val="28"/>
          <w:lang w:val="kk-KZ"/>
        </w:rPr>
        <w:t>.</w:t>
      </w:r>
    </w:p>
    <w:p w:rsidR="000A4676" w:rsidRPr="00C31213" w:rsidRDefault="00C31213" w:rsidP="0005624A">
      <w:pPr>
        <w:spacing w:after="0" w:line="240" w:lineRule="auto"/>
        <w:ind w:firstLine="426"/>
        <w:rPr>
          <w:rFonts w:ascii="Times New Roman" w:hAnsi="Times New Roman" w:cs="Times New Roman"/>
          <w:b/>
          <w:sz w:val="28"/>
          <w:szCs w:val="28"/>
          <w:lang w:val="kk-KZ"/>
        </w:rPr>
      </w:pPr>
      <w:r>
        <w:rPr>
          <w:rFonts w:ascii="Times New Roman" w:hAnsi="Times New Roman" w:cs="Times New Roman"/>
          <w:b/>
          <w:sz w:val="28"/>
          <w:szCs w:val="28"/>
          <w:lang w:val="kk-KZ"/>
        </w:rPr>
        <w:t>Ұсынылған әдебиеттер</w:t>
      </w:r>
    </w:p>
    <w:p w:rsidR="000F50E2" w:rsidRDefault="000F50E2" w:rsidP="000F50E2">
      <w:pPr>
        <w:pStyle w:val="a4"/>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Закон РК «Об авторском праве и смежных правах» от 10.06.1996 г (по состоянию на 10.07.2009)</w:t>
      </w:r>
    </w:p>
    <w:p w:rsidR="000F50E2" w:rsidRDefault="000F50E2" w:rsidP="000F50E2">
      <w:pPr>
        <w:pStyle w:val="a4"/>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Патентный закон РК от 16 июля 1999 года №427-1</w:t>
      </w:r>
    </w:p>
    <w:p w:rsidR="000F50E2" w:rsidRDefault="000F50E2" w:rsidP="000F50E2">
      <w:pPr>
        <w:pStyle w:val="a4"/>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Закон РК от 26.07.1999 №456-1 «О товарных знаках, знаках обслуживания и наименованиях мест происхождения товаров»</w:t>
      </w:r>
    </w:p>
    <w:p w:rsidR="000F50E2" w:rsidRPr="000F50E2" w:rsidRDefault="000F50E2" w:rsidP="000F50E2">
      <w:pPr>
        <w:pStyle w:val="a4"/>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Абраменко А.П. Основы  патентоведения. Павлодар, из-во ЕИУ, 2006г.</w:t>
      </w:r>
    </w:p>
    <w:p w:rsidR="000A4676" w:rsidRDefault="000A4676" w:rsidP="0005624A">
      <w:pPr>
        <w:spacing w:after="0" w:line="240" w:lineRule="auto"/>
        <w:ind w:firstLine="426"/>
        <w:rPr>
          <w:rFonts w:ascii="Times New Roman" w:hAnsi="Times New Roman" w:cs="Times New Roman"/>
          <w:sz w:val="28"/>
          <w:szCs w:val="28"/>
        </w:rPr>
      </w:pPr>
      <w:r w:rsidRPr="005B7927">
        <w:rPr>
          <w:rFonts w:ascii="Times New Roman" w:hAnsi="Times New Roman" w:cs="Times New Roman"/>
          <w:sz w:val="28"/>
          <w:szCs w:val="28"/>
        </w:rPr>
        <w:t>Рассмотрено на заседании кафедры РМПИ</w:t>
      </w:r>
    </w:p>
    <w:p w:rsidR="008C037B" w:rsidRDefault="008C037B" w:rsidP="0005624A">
      <w:pPr>
        <w:spacing w:after="0" w:line="240" w:lineRule="auto"/>
        <w:ind w:firstLine="426"/>
        <w:rPr>
          <w:rFonts w:ascii="Times New Roman" w:hAnsi="Times New Roman" w:cs="Times New Roman"/>
          <w:sz w:val="28"/>
          <w:szCs w:val="28"/>
        </w:rPr>
      </w:pPr>
    </w:p>
    <w:p w:rsidR="008C037B" w:rsidRPr="006458D6" w:rsidRDefault="008C037B" w:rsidP="006458D6">
      <w:pPr>
        <w:spacing w:after="0" w:line="240" w:lineRule="auto"/>
        <w:ind w:firstLine="567"/>
        <w:rPr>
          <w:rFonts w:ascii="Times New Roman" w:hAnsi="Times New Roman" w:cs="Times New Roman"/>
          <w:b/>
          <w:sz w:val="28"/>
          <w:szCs w:val="28"/>
        </w:rPr>
      </w:pPr>
      <w:r w:rsidRPr="006458D6">
        <w:rPr>
          <w:rFonts w:ascii="Times New Roman" w:hAnsi="Times New Roman" w:cs="Times New Roman"/>
          <w:b/>
          <w:sz w:val="28"/>
          <w:szCs w:val="28"/>
        </w:rPr>
        <w:t xml:space="preserve">4 </w:t>
      </w:r>
      <w:r w:rsidR="00C31213" w:rsidRPr="00C31213">
        <w:rPr>
          <w:rFonts w:ascii="Times New Roman" w:hAnsi="Times New Roman" w:cs="Times New Roman"/>
          <w:b/>
          <w:sz w:val="28"/>
          <w:szCs w:val="28"/>
        </w:rPr>
        <w:t>Қорытынды мемлекеттік аттестаттау барысында білім бақылауға арналған материалдар</w:t>
      </w:r>
    </w:p>
    <w:p w:rsidR="008C037B" w:rsidRPr="006458D6" w:rsidRDefault="008C037B" w:rsidP="006458D6">
      <w:pPr>
        <w:spacing w:after="0" w:line="240" w:lineRule="auto"/>
        <w:ind w:firstLine="567"/>
        <w:rPr>
          <w:rFonts w:ascii="Times New Roman" w:hAnsi="Times New Roman" w:cs="Times New Roman"/>
          <w:b/>
          <w:sz w:val="28"/>
          <w:szCs w:val="28"/>
        </w:rPr>
      </w:pPr>
    </w:p>
    <w:p w:rsidR="008C037B" w:rsidRPr="006458D6" w:rsidRDefault="008C037B" w:rsidP="006458D6">
      <w:pPr>
        <w:spacing w:after="0" w:line="240" w:lineRule="auto"/>
        <w:ind w:firstLine="567"/>
        <w:rPr>
          <w:rFonts w:ascii="Times New Roman" w:hAnsi="Times New Roman" w:cs="Times New Roman"/>
          <w:b/>
          <w:sz w:val="28"/>
          <w:szCs w:val="28"/>
        </w:rPr>
      </w:pPr>
      <w:r w:rsidRPr="006458D6">
        <w:rPr>
          <w:rFonts w:ascii="Times New Roman" w:hAnsi="Times New Roman" w:cs="Times New Roman"/>
          <w:b/>
          <w:sz w:val="28"/>
          <w:szCs w:val="28"/>
        </w:rPr>
        <w:t xml:space="preserve">4.1 </w:t>
      </w:r>
      <w:r w:rsidR="00C31213" w:rsidRPr="00C31213">
        <w:rPr>
          <w:rFonts w:ascii="Times New Roman" w:hAnsi="Times New Roman" w:cs="Times New Roman"/>
          <w:b/>
          <w:sz w:val="28"/>
          <w:szCs w:val="28"/>
        </w:rPr>
        <w:t>Қорытынды аттестаттауға арналған сұрақтар</w:t>
      </w:r>
    </w:p>
    <w:p w:rsidR="008C037B" w:rsidRPr="006458D6" w:rsidRDefault="008C037B" w:rsidP="006458D6">
      <w:pPr>
        <w:pStyle w:val="21"/>
        <w:spacing w:after="0" w:line="240" w:lineRule="auto"/>
        <w:ind w:firstLine="567"/>
        <w:rPr>
          <w:rFonts w:ascii="Times New Roman" w:hAnsi="Times New Roman" w:cs="Times New Roman"/>
          <w:b/>
          <w:sz w:val="28"/>
          <w:szCs w:val="28"/>
        </w:rPr>
      </w:pPr>
      <w:r w:rsidRPr="006458D6">
        <w:rPr>
          <w:rFonts w:ascii="Times New Roman" w:hAnsi="Times New Roman" w:cs="Times New Roman"/>
          <w:b/>
          <w:sz w:val="28"/>
          <w:szCs w:val="28"/>
        </w:rPr>
        <w:t xml:space="preserve">4.1.1 </w:t>
      </w:r>
      <w:r w:rsidR="00C31213" w:rsidRPr="00C31213">
        <w:rPr>
          <w:rFonts w:ascii="Times New Roman" w:hAnsi="Times New Roman" w:cs="Times New Roman"/>
          <w:b/>
          <w:sz w:val="28"/>
          <w:szCs w:val="28"/>
        </w:rPr>
        <w:t>Ғылыми-зерттеу және инновациялық қызметті ұйымдастыру</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Қазіргі заманғы өмірде ғылым.</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Ғылымының дамуына қозғаушы</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Ғылым</w:t>
      </w:r>
      <w:r>
        <w:rPr>
          <w:rFonts w:ascii="Times New Roman" w:hAnsi="Times New Roman"/>
          <w:sz w:val="28"/>
          <w:szCs w:val="28"/>
          <w:lang w:val="kk-KZ"/>
        </w:rPr>
        <w:t>ның</w:t>
      </w:r>
      <w:r w:rsidRPr="00C31213">
        <w:rPr>
          <w:rFonts w:ascii="Times New Roman" w:hAnsi="Times New Roman"/>
          <w:sz w:val="28"/>
          <w:szCs w:val="28"/>
        </w:rPr>
        <w:t xml:space="preserve"> негізгі заңдары.</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Ғылым</w:t>
      </w:r>
      <w:r>
        <w:rPr>
          <w:rFonts w:ascii="Times New Roman" w:hAnsi="Times New Roman"/>
          <w:sz w:val="28"/>
          <w:szCs w:val="28"/>
          <w:lang w:val="kk-KZ"/>
        </w:rPr>
        <w:t>ның</w:t>
      </w:r>
      <w:r w:rsidRPr="00C31213">
        <w:rPr>
          <w:rFonts w:ascii="Times New Roman" w:hAnsi="Times New Roman"/>
          <w:sz w:val="28"/>
          <w:szCs w:val="28"/>
        </w:rPr>
        <w:t xml:space="preserve"> негізгі анықтамалар</w:t>
      </w:r>
      <w:r>
        <w:rPr>
          <w:rFonts w:ascii="Times New Roman" w:hAnsi="Times New Roman"/>
          <w:sz w:val="28"/>
          <w:szCs w:val="28"/>
          <w:lang w:val="kk-KZ"/>
        </w:rPr>
        <w:t>ы</w:t>
      </w:r>
      <w:r w:rsidRPr="00C31213">
        <w:rPr>
          <w:rFonts w:ascii="Times New Roman" w:hAnsi="Times New Roman"/>
          <w:sz w:val="28"/>
          <w:szCs w:val="28"/>
        </w:rPr>
        <w:t xml:space="preserve"> мен ұғымдар</w:t>
      </w:r>
      <w:r>
        <w:rPr>
          <w:rFonts w:ascii="Times New Roman" w:hAnsi="Times New Roman"/>
          <w:sz w:val="28"/>
          <w:szCs w:val="28"/>
          <w:lang w:val="kk-KZ"/>
        </w:rPr>
        <w:t>ы</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Зерттеу жіктелуі. Зерттеу кезеңдері</w:t>
      </w:r>
    </w:p>
    <w:p w:rsidR="00095BFD" w:rsidRPr="00B31482" w:rsidRDefault="00C31213" w:rsidP="00C31213">
      <w:pPr>
        <w:pStyle w:val="a4"/>
        <w:numPr>
          <w:ilvl w:val="0"/>
          <w:numId w:val="21"/>
        </w:numPr>
        <w:tabs>
          <w:tab w:val="left" w:pos="993"/>
        </w:tabs>
        <w:spacing w:after="0" w:line="240" w:lineRule="auto"/>
      </w:pPr>
      <w:r>
        <w:rPr>
          <w:rFonts w:ascii="Times New Roman" w:hAnsi="Times New Roman"/>
          <w:sz w:val="28"/>
          <w:szCs w:val="28"/>
          <w:lang w:val="kk-KZ"/>
        </w:rPr>
        <w:t>Ғ</w:t>
      </w:r>
      <w:r w:rsidRPr="00C31213">
        <w:rPr>
          <w:rFonts w:ascii="Times New Roman" w:hAnsi="Times New Roman"/>
          <w:sz w:val="28"/>
          <w:szCs w:val="28"/>
        </w:rPr>
        <w:t>ылыми мекемелер</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Ғылыми-техникалық ақпарат.</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Ақпарат іздеу, өңдеу және талдау</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Теориялық зерттеу методологиясы.</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Ғылыми-зерттеу және оны қолдану жалпы теориялық әдістері</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Шектен ғылыми-зерттеу функцияларды классикалық әдістері.</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Бір айнымалы функцияларды зерттеу, бірнеше айнымалы функцияларды зерттеу</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Лагранж көбейткіштері әдісі.</w:t>
      </w:r>
    </w:p>
    <w:p w:rsidR="00095BFD" w:rsidRPr="00B31482" w:rsidRDefault="00C31213" w:rsidP="00C31213">
      <w:pPr>
        <w:pStyle w:val="a4"/>
        <w:numPr>
          <w:ilvl w:val="0"/>
          <w:numId w:val="21"/>
        </w:numPr>
        <w:tabs>
          <w:tab w:val="left" w:pos="993"/>
        </w:tabs>
        <w:spacing w:after="0" w:line="240" w:lineRule="auto"/>
      </w:pPr>
      <w:r>
        <w:rPr>
          <w:rFonts w:ascii="Times New Roman" w:hAnsi="Times New Roman"/>
          <w:sz w:val="28"/>
          <w:szCs w:val="28"/>
        </w:rPr>
        <w:t>Сызықтық бағдарламалау (</w:t>
      </w:r>
      <w:r>
        <w:rPr>
          <w:rFonts w:ascii="Times New Roman" w:hAnsi="Times New Roman"/>
          <w:sz w:val="28"/>
          <w:szCs w:val="28"/>
          <w:lang w:val="kk-KZ"/>
        </w:rPr>
        <w:t>СБ</w:t>
      </w:r>
      <w:r w:rsidRPr="00C31213">
        <w:rPr>
          <w:rFonts w:ascii="Times New Roman" w:hAnsi="Times New Roman"/>
          <w:sz w:val="28"/>
          <w:szCs w:val="28"/>
        </w:rPr>
        <w:t>) мәні</w:t>
      </w:r>
      <w:r w:rsidR="00095BFD" w:rsidRPr="00530D93">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Pr>
          <w:rFonts w:ascii="Times New Roman" w:hAnsi="Times New Roman"/>
          <w:sz w:val="28"/>
          <w:szCs w:val="28"/>
          <w:lang w:val="kk-KZ"/>
        </w:rPr>
        <w:t>СБ</w:t>
      </w:r>
      <w:r w:rsidRPr="00C31213">
        <w:rPr>
          <w:rFonts w:ascii="Times New Roman" w:hAnsi="Times New Roman"/>
          <w:sz w:val="28"/>
          <w:szCs w:val="28"/>
        </w:rPr>
        <w:t xml:space="preserve"> проблемаларды тұжырымдау.</w:t>
      </w:r>
    </w:p>
    <w:p w:rsidR="00095BFD" w:rsidRPr="00B31482"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Сызықтық бағдарламалау проблемалар мен оларды шешу түрлері</w:t>
      </w:r>
      <w:r w:rsidR="00095BFD" w:rsidRPr="00B31482">
        <w:rPr>
          <w:rFonts w:ascii="Times New Roman" w:hAnsi="Times New Roman"/>
          <w:sz w:val="28"/>
          <w:szCs w:val="28"/>
        </w:rPr>
        <w:t>.</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Pr>
          <w:rFonts w:ascii="Times New Roman" w:hAnsi="Times New Roman"/>
          <w:sz w:val="28"/>
          <w:szCs w:val="28"/>
          <w:lang w:val="kk-KZ"/>
        </w:rPr>
        <w:t>СБ</w:t>
      </w:r>
      <w:r w:rsidRPr="00C31213">
        <w:rPr>
          <w:rFonts w:ascii="Times New Roman" w:hAnsi="Times New Roman"/>
          <w:sz w:val="28"/>
          <w:szCs w:val="28"/>
        </w:rPr>
        <w:t xml:space="preserve"> проблемаларды шешу үшін графикалық әдісі.</w:t>
      </w:r>
    </w:p>
    <w:p w:rsidR="00C31213" w:rsidRPr="00C31213" w:rsidRDefault="00C31213" w:rsidP="00C31213">
      <w:pPr>
        <w:pStyle w:val="a4"/>
        <w:numPr>
          <w:ilvl w:val="0"/>
          <w:numId w:val="21"/>
        </w:numPr>
        <w:tabs>
          <w:tab w:val="left" w:pos="993"/>
        </w:tabs>
        <w:spacing w:after="0" w:line="240" w:lineRule="auto"/>
        <w:rPr>
          <w:rFonts w:ascii="Times New Roman" w:hAnsi="Times New Roman"/>
          <w:sz w:val="28"/>
          <w:szCs w:val="28"/>
        </w:rPr>
      </w:pPr>
      <w:r w:rsidRPr="00C31213">
        <w:rPr>
          <w:rFonts w:ascii="Times New Roman" w:hAnsi="Times New Roman"/>
          <w:sz w:val="28"/>
          <w:szCs w:val="28"/>
        </w:rPr>
        <w:t>Қазақстан бойынша жүк тасымалдары проблема, оның сипаты мен қалыптастыру.</w:t>
      </w:r>
    </w:p>
    <w:p w:rsidR="00095BFD" w:rsidRPr="00C47074" w:rsidRDefault="00C31213" w:rsidP="00C31213">
      <w:pPr>
        <w:pStyle w:val="a4"/>
        <w:numPr>
          <w:ilvl w:val="0"/>
          <w:numId w:val="21"/>
        </w:numPr>
        <w:tabs>
          <w:tab w:val="left" w:pos="993"/>
        </w:tabs>
        <w:spacing w:after="0" w:line="240" w:lineRule="auto"/>
      </w:pPr>
      <w:r w:rsidRPr="00C31213">
        <w:rPr>
          <w:rFonts w:ascii="Times New Roman" w:hAnsi="Times New Roman"/>
          <w:sz w:val="28"/>
          <w:szCs w:val="28"/>
        </w:rPr>
        <w:t>Негізгі шешімдерді табу әдістері.</w:t>
      </w:r>
    </w:p>
    <w:p w:rsidR="00095BFD" w:rsidRPr="00B31482" w:rsidRDefault="00C31213" w:rsidP="00C31213">
      <w:pPr>
        <w:pStyle w:val="a4"/>
        <w:numPr>
          <w:ilvl w:val="0"/>
          <w:numId w:val="21"/>
        </w:numPr>
        <w:tabs>
          <w:tab w:val="left" w:pos="993"/>
        </w:tabs>
        <w:spacing w:after="0" w:line="240" w:lineRule="auto"/>
      </w:pPr>
      <w:r>
        <w:rPr>
          <w:rFonts w:ascii="Times New Roman" w:hAnsi="Times New Roman"/>
          <w:sz w:val="28"/>
          <w:szCs w:val="28"/>
        </w:rPr>
        <w:t xml:space="preserve">Бүтін </w:t>
      </w:r>
      <w:r>
        <w:rPr>
          <w:rFonts w:ascii="Times New Roman" w:hAnsi="Times New Roman"/>
          <w:sz w:val="28"/>
          <w:szCs w:val="28"/>
          <w:lang w:val="kk-KZ"/>
        </w:rPr>
        <w:t>СБ</w:t>
      </w:r>
      <w:r w:rsidRPr="00C31213">
        <w:rPr>
          <w:rFonts w:ascii="Times New Roman" w:hAnsi="Times New Roman"/>
          <w:sz w:val="28"/>
          <w:szCs w:val="28"/>
        </w:rPr>
        <w:t xml:space="preserve"> мәселенің тұжырымдамасы</w:t>
      </w:r>
      <w:r w:rsidR="00095BFD" w:rsidRPr="00B31482">
        <w:rPr>
          <w:rFonts w:ascii="Times New Roman" w:hAnsi="Times New Roman"/>
          <w:sz w:val="28"/>
          <w:szCs w:val="28"/>
        </w:rPr>
        <w:t>.</w:t>
      </w:r>
    </w:p>
    <w:p w:rsidR="006458D6" w:rsidRDefault="006458D6" w:rsidP="00095BFD">
      <w:pPr>
        <w:pStyle w:val="21"/>
        <w:spacing w:after="0" w:line="240" w:lineRule="auto"/>
        <w:ind w:left="0" w:firstLine="567"/>
        <w:rPr>
          <w:rFonts w:ascii="Times New Roman" w:hAnsi="Times New Roman" w:cs="Times New Roman"/>
          <w:b/>
          <w:sz w:val="28"/>
          <w:szCs w:val="28"/>
        </w:rPr>
      </w:pPr>
    </w:p>
    <w:p w:rsidR="006458D6" w:rsidRPr="00130107" w:rsidRDefault="00130107" w:rsidP="00095BFD">
      <w:pPr>
        <w:pStyle w:val="21"/>
        <w:numPr>
          <w:ilvl w:val="2"/>
          <w:numId w:val="20"/>
        </w:numPr>
        <w:spacing w:after="0" w:line="240" w:lineRule="auto"/>
        <w:ind w:left="0" w:firstLine="567"/>
        <w:rPr>
          <w:rFonts w:ascii="Times New Roman" w:hAnsi="Times New Roman" w:cs="Times New Roman"/>
          <w:b/>
          <w:sz w:val="28"/>
          <w:szCs w:val="28"/>
        </w:rPr>
      </w:pPr>
      <w:r w:rsidRPr="00130107">
        <w:rPr>
          <w:rFonts w:ascii="Times New Roman" w:hAnsi="Times New Roman" w:cs="Times New Roman"/>
          <w:b/>
          <w:sz w:val="28"/>
          <w:szCs w:val="28"/>
          <w:lang w:val="kk-KZ"/>
        </w:rPr>
        <w:t>Тау-кен құқығы және жерқойнауынын аудиті</w:t>
      </w:r>
      <w:r w:rsidR="006458D6" w:rsidRPr="00130107">
        <w:rPr>
          <w:rFonts w:ascii="Times New Roman" w:hAnsi="Times New Roman" w:cs="Times New Roman"/>
          <w:b/>
          <w:sz w:val="28"/>
          <w:szCs w:val="28"/>
        </w:rPr>
        <w:t xml:space="preserve"> </w:t>
      </w:r>
    </w:p>
    <w:p w:rsidR="00C31213" w:rsidRPr="00C31213" w:rsidRDefault="00C31213" w:rsidP="00C31213">
      <w:pPr>
        <w:pStyle w:val="a4"/>
        <w:numPr>
          <w:ilvl w:val="0"/>
          <w:numId w:val="24"/>
        </w:numPr>
        <w:tabs>
          <w:tab w:val="left" w:pos="851"/>
          <w:tab w:val="left" w:pos="1134"/>
        </w:tabs>
        <w:spacing w:after="0" w:line="240" w:lineRule="auto"/>
        <w:rPr>
          <w:rFonts w:ascii="Times New Roman" w:hAnsi="Times New Roman"/>
          <w:sz w:val="28"/>
          <w:szCs w:val="28"/>
        </w:rPr>
      </w:pPr>
      <w:r>
        <w:rPr>
          <w:rFonts w:ascii="Times New Roman" w:hAnsi="Times New Roman"/>
          <w:sz w:val="28"/>
          <w:szCs w:val="28"/>
          <w:lang w:val="kk-KZ"/>
        </w:rPr>
        <w:t>Тау-кен</w:t>
      </w:r>
      <w:r w:rsidRPr="00C31213">
        <w:rPr>
          <w:rFonts w:ascii="Times New Roman" w:hAnsi="Times New Roman"/>
          <w:sz w:val="28"/>
          <w:szCs w:val="28"/>
        </w:rPr>
        <w:t xml:space="preserve"> өндіру. Негізгі түсініктер мен анықтамалар.</w:t>
      </w:r>
    </w:p>
    <w:p w:rsidR="00C31213" w:rsidRPr="00C31213" w:rsidRDefault="00C31213" w:rsidP="00C31213">
      <w:pPr>
        <w:pStyle w:val="a4"/>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z w:val="28"/>
          <w:szCs w:val="28"/>
        </w:rPr>
        <w:t>Жер қойнауын пайдалану қарым-қатынастарды мемлекеттік реттеу.</w:t>
      </w:r>
    </w:p>
    <w:p w:rsidR="00095BFD" w:rsidRPr="00095BFD" w:rsidRDefault="00C31213" w:rsidP="00C31213">
      <w:pPr>
        <w:pStyle w:val="a4"/>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z w:val="28"/>
          <w:szCs w:val="28"/>
        </w:rPr>
        <w:t>Жер қойнауын пайдалану</w:t>
      </w:r>
      <w:r w:rsidR="00095BFD" w:rsidRPr="00095BFD">
        <w:rPr>
          <w:rFonts w:ascii="Times New Roman" w:hAnsi="Times New Roman"/>
          <w:sz w:val="28"/>
          <w:szCs w:val="28"/>
        </w:rPr>
        <w:t>.</w:t>
      </w:r>
    </w:p>
    <w:p w:rsidR="00C31213" w:rsidRPr="00C31213" w:rsidRDefault="00095BFD" w:rsidP="00C31213">
      <w:pPr>
        <w:widowControl w:val="0"/>
        <w:numPr>
          <w:ilvl w:val="0"/>
          <w:numId w:val="24"/>
        </w:numPr>
        <w:tabs>
          <w:tab w:val="left" w:pos="851"/>
          <w:tab w:val="left" w:pos="1134"/>
        </w:tabs>
        <w:spacing w:after="0" w:line="240" w:lineRule="auto"/>
        <w:rPr>
          <w:rFonts w:ascii="Times New Roman" w:hAnsi="Times New Roman"/>
          <w:sz w:val="28"/>
          <w:szCs w:val="28"/>
        </w:rPr>
      </w:pPr>
      <w:r w:rsidRPr="00095BFD">
        <w:rPr>
          <w:rFonts w:ascii="Times New Roman" w:hAnsi="Times New Roman"/>
          <w:sz w:val="28"/>
          <w:szCs w:val="28"/>
        </w:rPr>
        <w:t xml:space="preserve"> </w:t>
      </w:r>
      <w:r w:rsidR="00C31213" w:rsidRPr="00C31213">
        <w:rPr>
          <w:rFonts w:ascii="Times New Roman" w:hAnsi="Times New Roman"/>
          <w:sz w:val="28"/>
          <w:szCs w:val="28"/>
        </w:rPr>
        <w:t>Жер қойнауын пайдаланушылардың негізгі құқықтары мен міндеттері.</w:t>
      </w:r>
    </w:p>
    <w:p w:rsidR="00095BFD" w:rsidRPr="00095BFD" w:rsidRDefault="00C31213" w:rsidP="00C31213">
      <w:pPr>
        <w:widowControl w:val="0"/>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z w:val="28"/>
          <w:szCs w:val="28"/>
        </w:rPr>
        <w:lastRenderedPageBreak/>
        <w:t>Жер қойнауын ұтымды пайдалану мен қорғау құқықтық реттеу, жер қойнауын пайдаланумен байланысты қауіпсіз жұмыс практикасы, тарату және консервациялау</w:t>
      </w:r>
    </w:p>
    <w:p w:rsidR="00C31213" w:rsidRPr="00C31213" w:rsidRDefault="00C31213" w:rsidP="00C31213">
      <w:pPr>
        <w:widowControl w:val="0"/>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z w:val="28"/>
          <w:szCs w:val="28"/>
        </w:rPr>
        <w:t>Сақтандыру жер қойнауын құқықтық реттеу.</w:t>
      </w:r>
    </w:p>
    <w:p w:rsidR="00095BFD" w:rsidRPr="00095BFD" w:rsidRDefault="00C31213" w:rsidP="00C31213">
      <w:pPr>
        <w:widowControl w:val="0"/>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z w:val="28"/>
          <w:szCs w:val="28"/>
        </w:rPr>
        <w:t>Өнімді бөлу туралы келісімдер негізінде жер қойнауын пайдалану құқықтық реттеу. Жер қойнауын пайдалану қатынастарын құқықтық реттеудің әдістері</w:t>
      </w:r>
      <w:r w:rsidR="00095BFD" w:rsidRPr="00095BFD">
        <w:rPr>
          <w:rFonts w:ascii="Times New Roman" w:hAnsi="Times New Roman"/>
          <w:sz w:val="28"/>
          <w:szCs w:val="28"/>
        </w:rPr>
        <w:t>.</w:t>
      </w:r>
    </w:p>
    <w:p w:rsidR="00C31213" w:rsidRPr="00C31213" w:rsidRDefault="00C31213" w:rsidP="00C31213">
      <w:pPr>
        <w:widowControl w:val="0"/>
        <w:numPr>
          <w:ilvl w:val="0"/>
          <w:numId w:val="24"/>
        </w:numPr>
        <w:tabs>
          <w:tab w:val="left" w:pos="851"/>
          <w:tab w:val="left" w:pos="1134"/>
        </w:tabs>
        <w:spacing w:after="0" w:line="240" w:lineRule="auto"/>
        <w:rPr>
          <w:rFonts w:ascii="Times New Roman" w:hAnsi="Times New Roman"/>
          <w:snapToGrid w:val="0"/>
          <w:sz w:val="28"/>
          <w:szCs w:val="28"/>
        </w:rPr>
      </w:pPr>
      <w:r>
        <w:rPr>
          <w:rFonts w:ascii="Times New Roman" w:hAnsi="Times New Roman"/>
          <w:snapToGrid w:val="0"/>
          <w:sz w:val="28"/>
          <w:szCs w:val="28"/>
        </w:rPr>
        <w:t xml:space="preserve">Бөлу </w:t>
      </w:r>
      <w:r>
        <w:rPr>
          <w:rFonts w:ascii="Times New Roman" w:hAnsi="Times New Roman"/>
          <w:snapToGrid w:val="0"/>
          <w:sz w:val="28"/>
          <w:szCs w:val="28"/>
          <w:lang w:val="kk-KZ"/>
        </w:rPr>
        <w:t>р</w:t>
      </w:r>
      <w:r w:rsidRPr="00C31213">
        <w:rPr>
          <w:rFonts w:ascii="Times New Roman" w:hAnsi="Times New Roman"/>
          <w:snapToGrid w:val="0"/>
          <w:sz w:val="28"/>
          <w:szCs w:val="28"/>
        </w:rPr>
        <w:t>есурс топтарының принципі</w:t>
      </w:r>
    </w:p>
    <w:p w:rsidR="00095BFD" w:rsidRPr="00095BFD" w:rsidRDefault="00C31213" w:rsidP="00C31213">
      <w:pPr>
        <w:widowControl w:val="0"/>
        <w:numPr>
          <w:ilvl w:val="0"/>
          <w:numId w:val="24"/>
        </w:numPr>
        <w:tabs>
          <w:tab w:val="left" w:pos="851"/>
          <w:tab w:val="left" w:pos="1134"/>
        </w:tabs>
        <w:spacing w:after="0" w:line="240" w:lineRule="auto"/>
        <w:rPr>
          <w:rFonts w:ascii="Times New Roman" w:hAnsi="Times New Roman"/>
          <w:sz w:val="28"/>
          <w:szCs w:val="28"/>
        </w:rPr>
      </w:pPr>
      <w:r w:rsidRPr="00C31213">
        <w:rPr>
          <w:rFonts w:ascii="Times New Roman" w:hAnsi="Times New Roman"/>
          <w:snapToGrid w:val="0"/>
          <w:sz w:val="28"/>
          <w:szCs w:val="28"/>
        </w:rPr>
        <w:t>Жер қойнауын пай</w:t>
      </w:r>
      <w:r w:rsidR="00020B92">
        <w:rPr>
          <w:rFonts w:ascii="Times New Roman" w:hAnsi="Times New Roman"/>
          <w:snapToGrid w:val="0"/>
          <w:sz w:val="28"/>
          <w:szCs w:val="28"/>
        </w:rPr>
        <w:t xml:space="preserve">далануға арналған жер қойнауын </w:t>
      </w:r>
      <w:r w:rsidR="00020B92">
        <w:rPr>
          <w:rFonts w:ascii="Times New Roman" w:hAnsi="Times New Roman"/>
          <w:snapToGrid w:val="0"/>
          <w:sz w:val="28"/>
          <w:szCs w:val="28"/>
          <w:lang w:val="kk-KZ"/>
        </w:rPr>
        <w:t>қ</w:t>
      </w:r>
      <w:r w:rsidRPr="00C31213">
        <w:rPr>
          <w:rFonts w:ascii="Times New Roman" w:hAnsi="Times New Roman"/>
          <w:snapToGrid w:val="0"/>
          <w:sz w:val="28"/>
          <w:szCs w:val="28"/>
        </w:rPr>
        <w:t>ауіпсіздік комиссия</w:t>
      </w:r>
      <w:r w:rsidR="00095BFD" w:rsidRPr="00095BFD">
        <w:rPr>
          <w:rFonts w:ascii="Times New Roman" w:hAnsi="Times New Roman"/>
          <w:sz w:val="28"/>
          <w:szCs w:val="28"/>
        </w:rPr>
        <w:t>.</w:t>
      </w:r>
    </w:p>
    <w:p w:rsidR="00020B92" w:rsidRPr="00020B92" w:rsidRDefault="00020B92" w:rsidP="00020B92">
      <w:pPr>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Жер қойнауын геологиялық зерттеу. Геологиялық ақпарат түрлері. Геологиялық ақпарат иелену.</w:t>
      </w:r>
    </w:p>
    <w:p w:rsidR="00095BFD" w:rsidRPr="00095BFD" w:rsidRDefault="00020B92" w:rsidP="00020B92">
      <w:pPr>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Жер қойнауының жай-мемлекеттік тіркеу. Жер қойнауын қорғау және пайдалану саласындағы мемлекеттiк бақылауды.</w:t>
      </w:r>
    </w:p>
    <w:p w:rsidR="00020B92" w:rsidRPr="00020B92" w:rsidRDefault="00020B92" w:rsidP="00020B92">
      <w:pPr>
        <w:pStyle w:val="a4"/>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Мемлекеттік геологиялық бақылау құзыреті.</w:t>
      </w:r>
    </w:p>
    <w:p w:rsidR="00095BFD" w:rsidRPr="00095BFD" w:rsidRDefault="00020B92" w:rsidP="00020B92">
      <w:pPr>
        <w:pStyle w:val="a4"/>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Жер қойнауын пайдалану лицензиялау мемлекеттік жүйесі. Жер қойнауын пайдаланушылардың негізгі құқықтары мен міндеттері, минералдық ресурстар пайдалану бұзушылықтар</w:t>
      </w:r>
      <w:r w:rsidR="00095BFD" w:rsidRPr="00095BFD">
        <w:rPr>
          <w:rFonts w:ascii="Times New Roman" w:hAnsi="Times New Roman"/>
          <w:sz w:val="28"/>
          <w:szCs w:val="28"/>
        </w:rPr>
        <w:t>.</w:t>
      </w:r>
    </w:p>
    <w:p w:rsidR="00020B92" w:rsidRPr="00020B92" w:rsidRDefault="00020B92" w:rsidP="00020B92">
      <w:pPr>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Ресурстарды ұтымды пайдалану және қорғау жөніндегі негізгі талаптар.</w:t>
      </w:r>
    </w:p>
    <w:p w:rsidR="00095BFD" w:rsidRPr="00095BFD" w:rsidRDefault="00020B92" w:rsidP="00020B92">
      <w:pPr>
        <w:widowControl w:val="0"/>
        <w:numPr>
          <w:ilvl w:val="0"/>
          <w:numId w:val="24"/>
        </w:numPr>
        <w:tabs>
          <w:tab w:val="left" w:pos="851"/>
          <w:tab w:val="left" w:pos="1134"/>
        </w:tabs>
        <w:spacing w:after="0" w:line="240" w:lineRule="auto"/>
        <w:rPr>
          <w:rFonts w:ascii="Times New Roman" w:hAnsi="Times New Roman"/>
          <w:sz w:val="28"/>
          <w:szCs w:val="28"/>
        </w:rPr>
      </w:pPr>
      <w:r>
        <w:rPr>
          <w:rFonts w:ascii="Times New Roman" w:hAnsi="Times New Roman"/>
          <w:sz w:val="28"/>
          <w:szCs w:val="28"/>
          <w:lang w:val="kk-KZ"/>
        </w:rPr>
        <w:t>Ж</w:t>
      </w:r>
      <w:r w:rsidRPr="00020B92">
        <w:rPr>
          <w:rFonts w:ascii="Times New Roman" w:hAnsi="Times New Roman"/>
          <w:sz w:val="28"/>
          <w:szCs w:val="28"/>
        </w:rPr>
        <w:t>ер қойнауын пайдалануға арналған төлемдер жүйесі</w:t>
      </w:r>
      <w:r w:rsidR="00095BFD" w:rsidRPr="00095BFD">
        <w:rPr>
          <w:rFonts w:ascii="Times New Roman" w:hAnsi="Times New Roman"/>
          <w:sz w:val="28"/>
          <w:szCs w:val="28"/>
        </w:rPr>
        <w:t>.</w:t>
      </w:r>
    </w:p>
    <w:p w:rsidR="00020B92" w:rsidRPr="00020B92" w:rsidRDefault="00020B92" w:rsidP="00020B92">
      <w:pPr>
        <w:widowControl w:val="0"/>
        <w:numPr>
          <w:ilvl w:val="0"/>
          <w:numId w:val="24"/>
        </w:numPr>
        <w:tabs>
          <w:tab w:val="left" w:pos="851"/>
          <w:tab w:val="left" w:pos="1134"/>
        </w:tabs>
        <w:spacing w:after="0" w:line="240" w:lineRule="auto"/>
        <w:rPr>
          <w:rFonts w:ascii="Times New Roman" w:eastAsia="Times New Roman" w:hAnsi="Times New Roman"/>
          <w:snapToGrid w:val="0"/>
          <w:sz w:val="28"/>
          <w:szCs w:val="28"/>
        </w:rPr>
      </w:pPr>
      <w:r w:rsidRPr="00020B92">
        <w:rPr>
          <w:rFonts w:ascii="Times New Roman" w:eastAsia="Times New Roman" w:hAnsi="Times New Roman"/>
          <w:snapToGrid w:val="0"/>
          <w:sz w:val="28"/>
          <w:szCs w:val="28"/>
        </w:rPr>
        <w:t xml:space="preserve">Өнімді бөлу туралы келісімдер </w:t>
      </w:r>
      <w:r>
        <w:rPr>
          <w:rFonts w:ascii="Times New Roman" w:eastAsia="Times New Roman" w:hAnsi="Times New Roman"/>
          <w:snapToGrid w:val="0"/>
          <w:sz w:val="28"/>
          <w:szCs w:val="28"/>
        </w:rPr>
        <w:t xml:space="preserve">негізінде </w:t>
      </w:r>
      <w:r>
        <w:rPr>
          <w:rFonts w:ascii="Times New Roman" w:eastAsia="Times New Roman" w:hAnsi="Times New Roman"/>
          <w:snapToGrid w:val="0"/>
          <w:sz w:val="28"/>
          <w:szCs w:val="28"/>
          <w:lang w:val="kk-KZ"/>
        </w:rPr>
        <w:t>жер қойнауын</w:t>
      </w:r>
      <w:r w:rsidRPr="00020B92">
        <w:rPr>
          <w:rFonts w:ascii="Times New Roman" w:eastAsia="Times New Roman" w:hAnsi="Times New Roman"/>
          <w:snapToGrid w:val="0"/>
          <w:sz w:val="28"/>
          <w:szCs w:val="28"/>
        </w:rPr>
        <w:t xml:space="preserve"> пайдалану. Тау</w:t>
      </w:r>
      <w:r>
        <w:rPr>
          <w:rFonts w:ascii="Times New Roman" w:eastAsia="Times New Roman" w:hAnsi="Times New Roman"/>
          <w:snapToGrid w:val="0"/>
          <w:sz w:val="28"/>
          <w:szCs w:val="28"/>
          <w:lang w:val="kk-KZ"/>
        </w:rPr>
        <w:t>-кен</w:t>
      </w:r>
      <w:r w:rsidRPr="00020B92">
        <w:rPr>
          <w:rFonts w:ascii="Times New Roman" w:eastAsia="Times New Roman" w:hAnsi="Times New Roman"/>
          <w:snapToGrid w:val="0"/>
          <w:sz w:val="28"/>
          <w:szCs w:val="28"/>
        </w:rPr>
        <w:t xml:space="preserve"> аудит. Негізгі түсініктер мен анықтамалар.</w:t>
      </w:r>
    </w:p>
    <w:p w:rsidR="00095BFD" w:rsidRPr="00095BFD" w:rsidRDefault="00020B92" w:rsidP="00020B92">
      <w:pPr>
        <w:widowControl w:val="0"/>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eastAsia="Times New Roman" w:hAnsi="Times New Roman"/>
          <w:snapToGrid w:val="0"/>
          <w:sz w:val="28"/>
          <w:szCs w:val="28"/>
        </w:rPr>
        <w:t>Жер қойнауын пайдалануға арналған лицензиялық аудит</w:t>
      </w:r>
      <w:r w:rsidR="00095BFD" w:rsidRPr="00095BFD">
        <w:rPr>
          <w:rFonts w:ascii="Times New Roman" w:hAnsi="Times New Roman"/>
          <w:sz w:val="28"/>
          <w:szCs w:val="28"/>
        </w:rPr>
        <w:t>.</w:t>
      </w:r>
    </w:p>
    <w:p w:rsidR="00020B92" w:rsidRPr="00020B92" w:rsidRDefault="00020B92" w:rsidP="00020B92">
      <w:pPr>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Тау-кен және аудит қызметі. Тау-кен және экологиялық мониторинг Негізгі түсініктер мен анықтамалар.</w:t>
      </w:r>
    </w:p>
    <w:p w:rsidR="00020B92" w:rsidRPr="00020B92" w:rsidRDefault="00020B92" w:rsidP="00020B92">
      <w:pPr>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Қоршаған ортаға өндіруші компаниялар әсері.</w:t>
      </w:r>
    </w:p>
    <w:p w:rsidR="00095BFD" w:rsidRPr="00095BFD" w:rsidRDefault="00020B92" w:rsidP="00020B92">
      <w:pPr>
        <w:numPr>
          <w:ilvl w:val="0"/>
          <w:numId w:val="24"/>
        </w:numPr>
        <w:tabs>
          <w:tab w:val="left" w:pos="851"/>
          <w:tab w:val="left" w:pos="1134"/>
        </w:tabs>
        <w:spacing w:after="0" w:line="240" w:lineRule="auto"/>
        <w:rPr>
          <w:rFonts w:ascii="Times New Roman" w:hAnsi="Times New Roman"/>
          <w:sz w:val="28"/>
          <w:szCs w:val="28"/>
        </w:rPr>
      </w:pPr>
      <w:r w:rsidRPr="00020B92">
        <w:rPr>
          <w:rFonts w:ascii="Times New Roman" w:hAnsi="Times New Roman"/>
          <w:sz w:val="28"/>
          <w:szCs w:val="28"/>
        </w:rPr>
        <w:t>Тау-кен және тау-кен экологиялық мониторинг ұйымдастыру</w:t>
      </w:r>
      <w:r w:rsidR="00095BFD" w:rsidRPr="00095BFD">
        <w:rPr>
          <w:rFonts w:ascii="Times New Roman" w:hAnsi="Times New Roman"/>
          <w:snapToGrid w:val="0"/>
          <w:sz w:val="28"/>
          <w:szCs w:val="28"/>
        </w:rPr>
        <w:t>.</w:t>
      </w:r>
    </w:p>
    <w:p w:rsidR="00095BFD" w:rsidRPr="00095BFD" w:rsidRDefault="00095BFD" w:rsidP="00095BFD">
      <w:pPr>
        <w:tabs>
          <w:tab w:val="left" w:pos="1134"/>
        </w:tabs>
        <w:spacing w:after="0" w:line="240" w:lineRule="auto"/>
        <w:ind w:firstLine="567"/>
        <w:rPr>
          <w:rFonts w:ascii="Times New Roman" w:hAnsi="Times New Roman"/>
          <w:sz w:val="28"/>
          <w:szCs w:val="28"/>
        </w:rPr>
      </w:pPr>
    </w:p>
    <w:p w:rsidR="008C037B" w:rsidRPr="006458D6" w:rsidRDefault="008C037B" w:rsidP="00095BFD">
      <w:pPr>
        <w:pStyle w:val="21"/>
        <w:spacing w:after="0" w:line="240" w:lineRule="auto"/>
        <w:ind w:left="0" w:firstLine="567"/>
        <w:rPr>
          <w:rFonts w:ascii="Times New Roman" w:hAnsi="Times New Roman" w:cs="Times New Roman"/>
          <w:b/>
          <w:sz w:val="28"/>
          <w:szCs w:val="28"/>
        </w:rPr>
      </w:pPr>
      <w:r w:rsidRPr="006458D6">
        <w:rPr>
          <w:rFonts w:ascii="Times New Roman" w:hAnsi="Times New Roman" w:cs="Times New Roman"/>
          <w:b/>
          <w:bCs/>
          <w:sz w:val="28"/>
          <w:szCs w:val="28"/>
        </w:rPr>
        <w:t xml:space="preserve">4.1.3 </w:t>
      </w:r>
      <w:r w:rsidR="00020B92" w:rsidRPr="00020B92">
        <w:rPr>
          <w:rFonts w:ascii="Times New Roman" w:hAnsi="Times New Roman" w:cs="Times New Roman"/>
          <w:b/>
          <w:sz w:val="28"/>
          <w:szCs w:val="28"/>
        </w:rPr>
        <w:t>Өнертабыстар құру теориясы</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kk-KZ"/>
        </w:rPr>
        <w:t>А</w:t>
      </w:r>
      <w:r>
        <w:rPr>
          <w:rFonts w:ascii="Times New Roman" w:hAnsi="Times New Roman"/>
          <w:sz w:val="28"/>
          <w:szCs w:val="28"/>
        </w:rPr>
        <w:t>шу және өнертабыс</w:t>
      </w:r>
      <w:r w:rsidRPr="00020B92">
        <w:rPr>
          <w:rFonts w:ascii="Times New Roman" w:hAnsi="Times New Roman"/>
          <w:sz w:val="28"/>
          <w:szCs w:val="28"/>
        </w:rPr>
        <w:t xml:space="preserve">» </w:t>
      </w:r>
      <w:r>
        <w:rPr>
          <w:rFonts w:ascii="Times New Roman" w:hAnsi="Times New Roman"/>
          <w:sz w:val="28"/>
          <w:szCs w:val="28"/>
          <w:lang w:val="kk-KZ"/>
        </w:rPr>
        <w:t>ұ</w:t>
      </w:r>
      <w:r w:rsidRPr="00020B92">
        <w:rPr>
          <w:rFonts w:ascii="Times New Roman" w:hAnsi="Times New Roman"/>
          <w:sz w:val="28"/>
          <w:szCs w:val="28"/>
        </w:rPr>
        <w:t>ғымы</w:t>
      </w:r>
      <w:r>
        <w:rPr>
          <w:rFonts w:ascii="Times New Roman" w:hAnsi="Times New Roman"/>
          <w:sz w:val="28"/>
          <w:szCs w:val="28"/>
          <w:lang w:val="kk-KZ"/>
        </w:rPr>
        <w:t>.</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Мазмұн қабылдау ұғымдар, әдістері және теориялары.</w:t>
      </w:r>
    </w:p>
    <w:p w:rsidR="00095BFD"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«Ми шабуылы» әдісін мазмұны</w:t>
      </w:r>
      <w:r w:rsidR="00095BFD" w:rsidRPr="001D671A">
        <w:rPr>
          <w:rFonts w:ascii="Times New Roman" w:hAnsi="Times New Roman"/>
          <w:sz w:val="28"/>
          <w:szCs w:val="28"/>
        </w:rPr>
        <w:t xml:space="preserve">. </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«Бақылау сұрақтары» әдісін мазмұны.</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Техникалық жүйелерді әзірлеу тәртібін.</w:t>
      </w:r>
    </w:p>
    <w:p w:rsidR="00095BFD"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Су-далалық талдау принциптері</w:t>
      </w:r>
      <w:r w:rsidR="00095BFD" w:rsidRPr="001D671A">
        <w:rPr>
          <w:rFonts w:ascii="Times New Roman" w:hAnsi="Times New Roman"/>
          <w:sz w:val="28"/>
          <w:szCs w:val="28"/>
        </w:rPr>
        <w:t xml:space="preserve">. </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lang w:val="kk-KZ"/>
        </w:rPr>
        <w:t>Веполь қайта құрылысы</w:t>
      </w:r>
      <w:r w:rsidRPr="00020B92">
        <w:rPr>
          <w:rFonts w:ascii="Times New Roman" w:hAnsi="Times New Roman"/>
          <w:sz w:val="28"/>
          <w:szCs w:val="28"/>
        </w:rPr>
        <w:t>.</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Тұжырымдамасын мазмұны «кемелді көлікке және тамаша тәсілі.»</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sidRPr="00020B92">
        <w:rPr>
          <w:rFonts w:ascii="Times New Roman" w:hAnsi="Times New Roman"/>
          <w:sz w:val="28"/>
          <w:szCs w:val="28"/>
        </w:rPr>
        <w:t>Бар модельдеу мәні «кішкентай адамдар».</w:t>
      </w:r>
    </w:p>
    <w:p w:rsidR="00095BFD"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kk-KZ"/>
        </w:rPr>
        <w:t>Дункер</w:t>
      </w:r>
      <w:r w:rsidRPr="00020B92">
        <w:rPr>
          <w:rFonts w:ascii="Times New Roman" w:hAnsi="Times New Roman"/>
          <w:sz w:val="28"/>
          <w:szCs w:val="28"/>
        </w:rPr>
        <w:t>» эксперимент мәні</w:t>
      </w:r>
      <w:r w:rsidR="00095BFD" w:rsidRPr="001D671A">
        <w:rPr>
          <w:rFonts w:ascii="Times New Roman" w:hAnsi="Times New Roman"/>
          <w:sz w:val="28"/>
          <w:szCs w:val="28"/>
        </w:rPr>
        <w:t xml:space="preserve">. </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lang w:val="kk-KZ"/>
        </w:rPr>
        <w:t>Ұ</w:t>
      </w:r>
      <w:r w:rsidRPr="00020B92">
        <w:rPr>
          <w:rFonts w:ascii="Times New Roman" w:hAnsi="Times New Roman"/>
          <w:sz w:val="28"/>
          <w:szCs w:val="28"/>
        </w:rPr>
        <w:t>нтақтау принципі.</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lang w:val="kk-KZ"/>
        </w:rPr>
        <w:t>Б</w:t>
      </w:r>
      <w:r w:rsidRPr="00020B92">
        <w:rPr>
          <w:rFonts w:ascii="Times New Roman" w:hAnsi="Times New Roman"/>
          <w:sz w:val="28"/>
          <w:szCs w:val="28"/>
        </w:rPr>
        <w:t>еру принципі.</w:t>
      </w:r>
    </w:p>
    <w:p w:rsidR="00020B92" w:rsidRPr="00020B92"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lang w:val="kk-KZ"/>
        </w:rPr>
        <w:t>А</w:t>
      </w:r>
      <w:r w:rsidRPr="00020B92">
        <w:rPr>
          <w:rFonts w:ascii="Times New Roman" w:hAnsi="Times New Roman"/>
          <w:sz w:val="28"/>
          <w:szCs w:val="28"/>
        </w:rPr>
        <w:t>симметрия принципі.</w:t>
      </w:r>
    </w:p>
    <w:p w:rsidR="00095BFD" w:rsidRPr="00E1095F" w:rsidRDefault="00020B92" w:rsidP="00020B92">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rPr>
        <w:t>«Матрешка</w:t>
      </w:r>
      <w:r w:rsidRPr="00020B92">
        <w:rPr>
          <w:rFonts w:ascii="Times New Roman" w:hAnsi="Times New Roman"/>
          <w:sz w:val="28"/>
          <w:szCs w:val="28"/>
        </w:rPr>
        <w:t>» принципі</w:t>
      </w:r>
      <w:r w:rsidR="00095BFD" w:rsidRPr="00E1095F">
        <w:rPr>
          <w:rFonts w:ascii="Times New Roman" w:hAnsi="Times New Roman"/>
          <w:sz w:val="28"/>
          <w:szCs w:val="28"/>
        </w:rPr>
        <w:t>.</w:t>
      </w:r>
    </w:p>
    <w:p w:rsidR="00A87A2B" w:rsidRPr="00A87A2B" w:rsidRDefault="00A87A2B" w:rsidP="00A87A2B">
      <w:pPr>
        <w:pStyle w:val="a4"/>
        <w:numPr>
          <w:ilvl w:val="0"/>
          <w:numId w:val="22"/>
        </w:numPr>
        <w:tabs>
          <w:tab w:val="left" w:pos="993"/>
        </w:tabs>
        <w:spacing w:after="0" w:line="240" w:lineRule="auto"/>
        <w:rPr>
          <w:rFonts w:ascii="Times New Roman" w:hAnsi="Times New Roman"/>
          <w:sz w:val="28"/>
          <w:szCs w:val="28"/>
        </w:rPr>
      </w:pPr>
      <w:r>
        <w:rPr>
          <w:rFonts w:ascii="Times New Roman" w:hAnsi="Times New Roman"/>
          <w:sz w:val="28"/>
          <w:szCs w:val="28"/>
          <w:lang w:val="kk-KZ"/>
        </w:rPr>
        <w:t>Д</w:t>
      </w:r>
      <w:r w:rsidRPr="00A87A2B">
        <w:rPr>
          <w:rFonts w:ascii="Times New Roman" w:hAnsi="Times New Roman"/>
          <w:sz w:val="28"/>
          <w:szCs w:val="28"/>
        </w:rPr>
        <w:t>инамикалық принципі.</w:t>
      </w:r>
    </w:p>
    <w:p w:rsidR="00A87A2B" w:rsidRPr="00A87A2B" w:rsidRDefault="00A87A2B" w:rsidP="00A87A2B">
      <w:pPr>
        <w:pStyle w:val="a4"/>
        <w:numPr>
          <w:ilvl w:val="0"/>
          <w:numId w:val="22"/>
        </w:numPr>
        <w:tabs>
          <w:tab w:val="left" w:pos="993"/>
        </w:tabs>
        <w:spacing w:after="0" w:line="240" w:lineRule="auto"/>
        <w:rPr>
          <w:rFonts w:ascii="Times New Roman" w:hAnsi="Times New Roman"/>
          <w:sz w:val="28"/>
          <w:szCs w:val="28"/>
        </w:rPr>
      </w:pPr>
      <w:r w:rsidRPr="00A87A2B">
        <w:rPr>
          <w:rFonts w:ascii="Times New Roman" w:hAnsi="Times New Roman"/>
          <w:sz w:val="28"/>
          <w:szCs w:val="28"/>
        </w:rPr>
        <w:lastRenderedPageBreak/>
        <w:t>Жүйелердің даму заңдылықтары.</w:t>
      </w:r>
    </w:p>
    <w:p w:rsidR="00095BFD" w:rsidRPr="00E1095F" w:rsidRDefault="00A87A2B" w:rsidP="00A87A2B">
      <w:pPr>
        <w:pStyle w:val="a4"/>
        <w:numPr>
          <w:ilvl w:val="0"/>
          <w:numId w:val="22"/>
        </w:numPr>
        <w:tabs>
          <w:tab w:val="left" w:pos="993"/>
        </w:tabs>
        <w:spacing w:after="0" w:line="240" w:lineRule="auto"/>
        <w:rPr>
          <w:rFonts w:ascii="Times New Roman" w:hAnsi="Times New Roman"/>
          <w:sz w:val="28"/>
          <w:szCs w:val="28"/>
        </w:rPr>
      </w:pPr>
      <w:r w:rsidRPr="00A87A2B">
        <w:rPr>
          <w:rFonts w:ascii="Times New Roman" w:hAnsi="Times New Roman"/>
          <w:sz w:val="28"/>
          <w:szCs w:val="28"/>
        </w:rPr>
        <w:t>Өнертабыстық проблемасын шешу үшін стандарттары</w:t>
      </w:r>
      <w:r w:rsidR="00095BFD" w:rsidRPr="00E1095F">
        <w:rPr>
          <w:rFonts w:ascii="Times New Roman" w:hAnsi="Times New Roman"/>
          <w:sz w:val="28"/>
          <w:szCs w:val="28"/>
        </w:rPr>
        <w:t>.</w:t>
      </w:r>
    </w:p>
    <w:p w:rsidR="00A87A2B" w:rsidRPr="00A87A2B" w:rsidRDefault="00A87A2B" w:rsidP="00A87A2B">
      <w:pPr>
        <w:pStyle w:val="a4"/>
        <w:numPr>
          <w:ilvl w:val="0"/>
          <w:numId w:val="22"/>
        </w:numPr>
        <w:tabs>
          <w:tab w:val="left" w:pos="993"/>
        </w:tabs>
        <w:spacing w:after="0" w:line="240" w:lineRule="auto"/>
        <w:rPr>
          <w:rFonts w:ascii="Times New Roman" w:hAnsi="Times New Roman"/>
          <w:sz w:val="28"/>
          <w:szCs w:val="28"/>
        </w:rPr>
      </w:pPr>
      <w:r w:rsidRPr="00A87A2B">
        <w:rPr>
          <w:rFonts w:ascii="Times New Roman" w:hAnsi="Times New Roman"/>
          <w:sz w:val="28"/>
          <w:szCs w:val="28"/>
        </w:rPr>
        <w:t>Өнертабыстық шешу типтік модельдері.</w:t>
      </w:r>
    </w:p>
    <w:p w:rsidR="00A87A2B" w:rsidRPr="00A87A2B" w:rsidRDefault="00A87A2B" w:rsidP="00A87A2B">
      <w:pPr>
        <w:pStyle w:val="a4"/>
        <w:numPr>
          <w:ilvl w:val="0"/>
          <w:numId w:val="22"/>
        </w:numPr>
        <w:tabs>
          <w:tab w:val="left" w:pos="993"/>
        </w:tabs>
        <w:spacing w:after="0" w:line="240" w:lineRule="auto"/>
        <w:rPr>
          <w:rFonts w:ascii="Times New Roman" w:hAnsi="Times New Roman"/>
          <w:sz w:val="28"/>
          <w:szCs w:val="28"/>
        </w:rPr>
      </w:pPr>
      <w:r w:rsidRPr="00A87A2B">
        <w:rPr>
          <w:rFonts w:ascii="Times New Roman" w:hAnsi="Times New Roman"/>
          <w:sz w:val="28"/>
          <w:szCs w:val="28"/>
        </w:rPr>
        <w:t>Өнертабыс мақсаты, талаптары жасалады.</w:t>
      </w:r>
    </w:p>
    <w:p w:rsidR="00095BFD" w:rsidRPr="001D671A" w:rsidRDefault="00A87A2B" w:rsidP="00A87A2B">
      <w:pPr>
        <w:pStyle w:val="a4"/>
        <w:numPr>
          <w:ilvl w:val="0"/>
          <w:numId w:val="22"/>
        </w:numPr>
        <w:tabs>
          <w:tab w:val="left" w:pos="993"/>
        </w:tabs>
        <w:spacing w:after="0" w:line="240" w:lineRule="auto"/>
        <w:rPr>
          <w:rFonts w:ascii="Times New Roman" w:hAnsi="Times New Roman"/>
          <w:sz w:val="28"/>
          <w:szCs w:val="28"/>
        </w:rPr>
      </w:pPr>
      <w:r w:rsidRPr="00A87A2B">
        <w:rPr>
          <w:rFonts w:ascii="Times New Roman" w:hAnsi="Times New Roman"/>
          <w:sz w:val="28"/>
          <w:szCs w:val="28"/>
        </w:rPr>
        <w:t>Техникалық қайшылықтар, өнеркәсіптік үлгілер және тауар белгілері.</w:t>
      </w:r>
    </w:p>
    <w:p w:rsidR="008C037B" w:rsidRDefault="008C037B" w:rsidP="00095BFD">
      <w:pPr>
        <w:spacing w:line="240" w:lineRule="auto"/>
        <w:ind w:firstLine="567"/>
        <w:rPr>
          <w:b/>
          <w:bCs/>
          <w:sz w:val="28"/>
          <w:szCs w:val="28"/>
        </w:rPr>
      </w:pPr>
    </w:p>
    <w:p w:rsidR="008C037B" w:rsidRPr="005B7927" w:rsidRDefault="008C037B" w:rsidP="00095BFD">
      <w:pPr>
        <w:spacing w:after="0" w:line="240" w:lineRule="auto"/>
        <w:ind w:firstLine="567"/>
        <w:rPr>
          <w:rFonts w:ascii="Times New Roman" w:hAnsi="Times New Roman" w:cs="Times New Roman"/>
          <w:sz w:val="28"/>
          <w:szCs w:val="28"/>
        </w:rPr>
      </w:pPr>
    </w:p>
    <w:sectPr w:rsidR="008C037B" w:rsidRPr="005B7927" w:rsidSect="00D03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7230"/>
    <w:multiLevelType w:val="hybridMultilevel"/>
    <w:tmpl w:val="781AF4AA"/>
    <w:lvl w:ilvl="0" w:tplc="1BF4E9E4">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67C52FF"/>
    <w:multiLevelType w:val="hybridMultilevel"/>
    <w:tmpl w:val="B5CCC40E"/>
    <w:lvl w:ilvl="0" w:tplc="00D8B644">
      <w:start w:val="1"/>
      <w:numFmt w:val="decimal"/>
      <w:lvlText w:val="%1."/>
      <w:lvlJc w:val="left"/>
      <w:pPr>
        <w:tabs>
          <w:tab w:val="num" w:pos="1572"/>
        </w:tabs>
        <w:ind w:left="1572" w:hanging="360"/>
      </w:pPr>
      <w:rPr>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
    <w:nsid w:val="16A72700"/>
    <w:multiLevelType w:val="hybridMultilevel"/>
    <w:tmpl w:val="B8869490"/>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
    <w:nsid w:val="181802F7"/>
    <w:multiLevelType w:val="hybridMultilevel"/>
    <w:tmpl w:val="CF2666A0"/>
    <w:lvl w:ilvl="0" w:tplc="00D8B644">
      <w:start w:val="1"/>
      <w:numFmt w:val="decimal"/>
      <w:lvlText w:val="%1."/>
      <w:lvlJc w:val="left"/>
      <w:pPr>
        <w:tabs>
          <w:tab w:val="num" w:pos="1572"/>
        </w:tabs>
        <w:ind w:left="1572" w:hanging="360"/>
      </w:pPr>
      <w:rPr>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4">
    <w:nsid w:val="1C4B227A"/>
    <w:multiLevelType w:val="hybridMultilevel"/>
    <w:tmpl w:val="38185CCA"/>
    <w:lvl w:ilvl="0" w:tplc="A1E66376">
      <w:start w:val="1"/>
      <w:numFmt w:val="decimal"/>
      <w:lvlText w:val="%1"/>
      <w:lvlJc w:val="left"/>
      <w:pPr>
        <w:tabs>
          <w:tab w:val="num" w:pos="945"/>
        </w:tabs>
        <w:ind w:left="945" w:hanging="40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C6A2222"/>
    <w:multiLevelType w:val="hybridMultilevel"/>
    <w:tmpl w:val="447486BE"/>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6">
    <w:nsid w:val="391E654A"/>
    <w:multiLevelType w:val="multilevel"/>
    <w:tmpl w:val="301A9C8E"/>
    <w:lvl w:ilvl="0">
      <w:start w:val="1"/>
      <w:numFmt w:val="decimal"/>
      <w:lvlText w:val="%1."/>
      <w:lvlJc w:val="left"/>
      <w:pPr>
        <w:ind w:left="786" w:hanging="360"/>
      </w:pPr>
      <w:rPr>
        <w:rFonts w:hint="default"/>
      </w:rPr>
    </w:lvl>
    <w:lvl w:ilvl="1">
      <w:start w:val="1"/>
      <w:numFmt w:val="decimal"/>
      <w:isLgl/>
      <w:lvlText w:val="%1.%2"/>
      <w:lvlJc w:val="left"/>
      <w:pPr>
        <w:ind w:left="1283" w:hanging="645"/>
      </w:pPr>
      <w:rPr>
        <w:rFonts w:hint="default"/>
        <w:b/>
      </w:rPr>
    </w:lvl>
    <w:lvl w:ilvl="2">
      <w:start w:val="2"/>
      <w:numFmt w:val="decimal"/>
      <w:isLgl/>
      <w:lvlText w:val="%1.%2.%3"/>
      <w:lvlJc w:val="left"/>
      <w:pPr>
        <w:ind w:left="1570" w:hanging="720"/>
      </w:pPr>
      <w:rPr>
        <w:rFonts w:hint="default"/>
        <w:b/>
      </w:rPr>
    </w:lvl>
    <w:lvl w:ilvl="3">
      <w:start w:val="1"/>
      <w:numFmt w:val="decimal"/>
      <w:isLgl/>
      <w:lvlText w:val="%1.%2.%3.%4"/>
      <w:lvlJc w:val="left"/>
      <w:pPr>
        <w:ind w:left="2142" w:hanging="1080"/>
      </w:pPr>
      <w:rPr>
        <w:rFonts w:hint="default"/>
        <w:b/>
      </w:rPr>
    </w:lvl>
    <w:lvl w:ilvl="4">
      <w:start w:val="1"/>
      <w:numFmt w:val="decimal"/>
      <w:isLgl/>
      <w:lvlText w:val="%1.%2.%3.%4.%5"/>
      <w:lvlJc w:val="left"/>
      <w:pPr>
        <w:ind w:left="2354" w:hanging="1080"/>
      </w:pPr>
      <w:rPr>
        <w:rFonts w:hint="default"/>
        <w:b/>
      </w:rPr>
    </w:lvl>
    <w:lvl w:ilvl="5">
      <w:start w:val="1"/>
      <w:numFmt w:val="decimal"/>
      <w:isLgl/>
      <w:lvlText w:val="%1.%2.%3.%4.%5.%6"/>
      <w:lvlJc w:val="left"/>
      <w:pPr>
        <w:ind w:left="2926" w:hanging="1440"/>
      </w:pPr>
      <w:rPr>
        <w:rFonts w:hint="default"/>
        <w:b/>
      </w:rPr>
    </w:lvl>
    <w:lvl w:ilvl="6">
      <w:start w:val="1"/>
      <w:numFmt w:val="decimal"/>
      <w:isLgl/>
      <w:lvlText w:val="%1.%2.%3.%4.%5.%6.%7"/>
      <w:lvlJc w:val="left"/>
      <w:pPr>
        <w:ind w:left="3138" w:hanging="1440"/>
      </w:pPr>
      <w:rPr>
        <w:rFonts w:hint="default"/>
        <w:b/>
      </w:rPr>
    </w:lvl>
    <w:lvl w:ilvl="7">
      <w:start w:val="1"/>
      <w:numFmt w:val="decimal"/>
      <w:isLgl/>
      <w:lvlText w:val="%1.%2.%3.%4.%5.%6.%7.%8"/>
      <w:lvlJc w:val="left"/>
      <w:pPr>
        <w:ind w:left="3710" w:hanging="1800"/>
      </w:pPr>
      <w:rPr>
        <w:rFonts w:hint="default"/>
        <w:b/>
      </w:rPr>
    </w:lvl>
    <w:lvl w:ilvl="8">
      <w:start w:val="1"/>
      <w:numFmt w:val="decimal"/>
      <w:isLgl/>
      <w:lvlText w:val="%1.%2.%3.%4.%5.%6.%7.%8.%9"/>
      <w:lvlJc w:val="left"/>
      <w:pPr>
        <w:ind w:left="4282" w:hanging="2160"/>
      </w:pPr>
      <w:rPr>
        <w:rFonts w:hint="default"/>
        <w:b/>
      </w:rPr>
    </w:lvl>
  </w:abstractNum>
  <w:abstractNum w:abstractNumId="7">
    <w:nsid w:val="3B8E6A48"/>
    <w:multiLevelType w:val="hybridMultilevel"/>
    <w:tmpl w:val="228A538E"/>
    <w:lvl w:ilvl="0" w:tplc="B6E034D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424A4E0A"/>
    <w:multiLevelType w:val="hybridMultilevel"/>
    <w:tmpl w:val="3B663818"/>
    <w:lvl w:ilvl="0" w:tplc="49C430FA">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446F0DB3"/>
    <w:multiLevelType w:val="hybridMultilevel"/>
    <w:tmpl w:val="6BB6C52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472471A4"/>
    <w:multiLevelType w:val="hybridMultilevel"/>
    <w:tmpl w:val="DA6AADE8"/>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1">
    <w:nsid w:val="48552D61"/>
    <w:multiLevelType w:val="hybridMultilevel"/>
    <w:tmpl w:val="19F0565E"/>
    <w:lvl w:ilvl="0" w:tplc="D924BE4C">
      <w:start w:val="1"/>
      <w:numFmt w:val="decimal"/>
      <w:lvlText w:val="%1."/>
      <w:lvlJc w:val="left"/>
      <w:pPr>
        <w:tabs>
          <w:tab w:val="num" w:pos="1572"/>
        </w:tabs>
        <w:ind w:left="1572" w:hanging="360"/>
      </w:pPr>
      <w:rPr>
        <w:rFonts w:hint="default"/>
      </w:rPr>
    </w:lvl>
    <w:lvl w:ilvl="1" w:tplc="04190019" w:tentative="1">
      <w:start w:val="1"/>
      <w:numFmt w:val="lowerLetter"/>
      <w:lvlText w:val="%2."/>
      <w:lvlJc w:val="left"/>
      <w:pPr>
        <w:tabs>
          <w:tab w:val="num" w:pos="2292"/>
        </w:tabs>
        <w:ind w:left="2292" w:hanging="360"/>
      </w:pPr>
    </w:lvl>
    <w:lvl w:ilvl="2" w:tplc="0419001B" w:tentative="1">
      <w:start w:val="1"/>
      <w:numFmt w:val="lowerRoman"/>
      <w:lvlText w:val="%3."/>
      <w:lvlJc w:val="right"/>
      <w:pPr>
        <w:tabs>
          <w:tab w:val="num" w:pos="3012"/>
        </w:tabs>
        <w:ind w:left="3012" w:hanging="180"/>
      </w:pPr>
    </w:lvl>
    <w:lvl w:ilvl="3" w:tplc="0419000F" w:tentative="1">
      <w:start w:val="1"/>
      <w:numFmt w:val="decimal"/>
      <w:lvlText w:val="%4."/>
      <w:lvlJc w:val="left"/>
      <w:pPr>
        <w:tabs>
          <w:tab w:val="num" w:pos="3732"/>
        </w:tabs>
        <w:ind w:left="3732" w:hanging="360"/>
      </w:pPr>
    </w:lvl>
    <w:lvl w:ilvl="4" w:tplc="04190019" w:tentative="1">
      <w:start w:val="1"/>
      <w:numFmt w:val="lowerLetter"/>
      <w:lvlText w:val="%5."/>
      <w:lvlJc w:val="left"/>
      <w:pPr>
        <w:tabs>
          <w:tab w:val="num" w:pos="4452"/>
        </w:tabs>
        <w:ind w:left="4452" w:hanging="360"/>
      </w:pPr>
    </w:lvl>
    <w:lvl w:ilvl="5" w:tplc="0419001B" w:tentative="1">
      <w:start w:val="1"/>
      <w:numFmt w:val="lowerRoman"/>
      <w:lvlText w:val="%6."/>
      <w:lvlJc w:val="right"/>
      <w:pPr>
        <w:tabs>
          <w:tab w:val="num" w:pos="5172"/>
        </w:tabs>
        <w:ind w:left="5172" w:hanging="180"/>
      </w:pPr>
    </w:lvl>
    <w:lvl w:ilvl="6" w:tplc="0419000F" w:tentative="1">
      <w:start w:val="1"/>
      <w:numFmt w:val="decimal"/>
      <w:lvlText w:val="%7."/>
      <w:lvlJc w:val="left"/>
      <w:pPr>
        <w:tabs>
          <w:tab w:val="num" w:pos="5892"/>
        </w:tabs>
        <w:ind w:left="5892" w:hanging="360"/>
      </w:pPr>
    </w:lvl>
    <w:lvl w:ilvl="7" w:tplc="04190019" w:tentative="1">
      <w:start w:val="1"/>
      <w:numFmt w:val="lowerLetter"/>
      <w:lvlText w:val="%8."/>
      <w:lvlJc w:val="left"/>
      <w:pPr>
        <w:tabs>
          <w:tab w:val="num" w:pos="6612"/>
        </w:tabs>
        <w:ind w:left="6612" w:hanging="360"/>
      </w:pPr>
    </w:lvl>
    <w:lvl w:ilvl="8" w:tplc="0419001B" w:tentative="1">
      <w:start w:val="1"/>
      <w:numFmt w:val="lowerRoman"/>
      <w:lvlText w:val="%9."/>
      <w:lvlJc w:val="right"/>
      <w:pPr>
        <w:tabs>
          <w:tab w:val="num" w:pos="7332"/>
        </w:tabs>
        <w:ind w:left="7332" w:hanging="180"/>
      </w:pPr>
    </w:lvl>
  </w:abstractNum>
  <w:abstractNum w:abstractNumId="12">
    <w:nsid w:val="55776CF8"/>
    <w:multiLevelType w:val="hybridMultilevel"/>
    <w:tmpl w:val="E69442BA"/>
    <w:lvl w:ilvl="0" w:tplc="61B265E2">
      <w:start w:val="1"/>
      <w:numFmt w:val="decimal"/>
      <w:lvlText w:val="%1."/>
      <w:lvlJc w:val="left"/>
      <w:pPr>
        <w:tabs>
          <w:tab w:val="num" w:pos="1146"/>
        </w:tabs>
        <w:ind w:left="1146" w:hanging="72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3">
    <w:nsid w:val="56180F3B"/>
    <w:multiLevelType w:val="hybridMultilevel"/>
    <w:tmpl w:val="8F0C3B9E"/>
    <w:lvl w:ilvl="0" w:tplc="92B0D08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6F07B85"/>
    <w:multiLevelType w:val="hybridMultilevel"/>
    <w:tmpl w:val="CE68E1C8"/>
    <w:lvl w:ilvl="0" w:tplc="6D18CBC4">
      <w:start w:val="1"/>
      <w:numFmt w:val="decimal"/>
      <w:lvlText w:val="%1."/>
      <w:lvlJc w:val="left"/>
      <w:pPr>
        <w:tabs>
          <w:tab w:val="num" w:pos="1572"/>
        </w:tabs>
        <w:ind w:left="1572" w:hanging="360"/>
      </w:pPr>
      <w:rPr>
        <w:rFonts w:hint="default"/>
      </w:rPr>
    </w:lvl>
    <w:lvl w:ilvl="1" w:tplc="04190019" w:tentative="1">
      <w:start w:val="1"/>
      <w:numFmt w:val="lowerLetter"/>
      <w:lvlText w:val="%2."/>
      <w:lvlJc w:val="left"/>
      <w:pPr>
        <w:tabs>
          <w:tab w:val="num" w:pos="2292"/>
        </w:tabs>
        <w:ind w:left="2292" w:hanging="360"/>
      </w:pPr>
    </w:lvl>
    <w:lvl w:ilvl="2" w:tplc="0419001B" w:tentative="1">
      <w:start w:val="1"/>
      <w:numFmt w:val="lowerRoman"/>
      <w:lvlText w:val="%3."/>
      <w:lvlJc w:val="right"/>
      <w:pPr>
        <w:tabs>
          <w:tab w:val="num" w:pos="3012"/>
        </w:tabs>
        <w:ind w:left="3012" w:hanging="180"/>
      </w:pPr>
    </w:lvl>
    <w:lvl w:ilvl="3" w:tplc="0419000F" w:tentative="1">
      <w:start w:val="1"/>
      <w:numFmt w:val="decimal"/>
      <w:lvlText w:val="%4."/>
      <w:lvlJc w:val="left"/>
      <w:pPr>
        <w:tabs>
          <w:tab w:val="num" w:pos="3732"/>
        </w:tabs>
        <w:ind w:left="3732" w:hanging="360"/>
      </w:pPr>
    </w:lvl>
    <w:lvl w:ilvl="4" w:tplc="04190019" w:tentative="1">
      <w:start w:val="1"/>
      <w:numFmt w:val="lowerLetter"/>
      <w:lvlText w:val="%5."/>
      <w:lvlJc w:val="left"/>
      <w:pPr>
        <w:tabs>
          <w:tab w:val="num" w:pos="4452"/>
        </w:tabs>
        <w:ind w:left="4452" w:hanging="360"/>
      </w:pPr>
    </w:lvl>
    <w:lvl w:ilvl="5" w:tplc="0419001B" w:tentative="1">
      <w:start w:val="1"/>
      <w:numFmt w:val="lowerRoman"/>
      <w:lvlText w:val="%6."/>
      <w:lvlJc w:val="right"/>
      <w:pPr>
        <w:tabs>
          <w:tab w:val="num" w:pos="5172"/>
        </w:tabs>
        <w:ind w:left="5172" w:hanging="180"/>
      </w:pPr>
    </w:lvl>
    <w:lvl w:ilvl="6" w:tplc="0419000F" w:tentative="1">
      <w:start w:val="1"/>
      <w:numFmt w:val="decimal"/>
      <w:lvlText w:val="%7."/>
      <w:lvlJc w:val="left"/>
      <w:pPr>
        <w:tabs>
          <w:tab w:val="num" w:pos="5892"/>
        </w:tabs>
        <w:ind w:left="5892" w:hanging="360"/>
      </w:pPr>
    </w:lvl>
    <w:lvl w:ilvl="7" w:tplc="04190019" w:tentative="1">
      <w:start w:val="1"/>
      <w:numFmt w:val="lowerLetter"/>
      <w:lvlText w:val="%8."/>
      <w:lvlJc w:val="left"/>
      <w:pPr>
        <w:tabs>
          <w:tab w:val="num" w:pos="6612"/>
        </w:tabs>
        <w:ind w:left="6612" w:hanging="360"/>
      </w:pPr>
    </w:lvl>
    <w:lvl w:ilvl="8" w:tplc="0419001B" w:tentative="1">
      <w:start w:val="1"/>
      <w:numFmt w:val="lowerRoman"/>
      <w:lvlText w:val="%9."/>
      <w:lvlJc w:val="right"/>
      <w:pPr>
        <w:tabs>
          <w:tab w:val="num" w:pos="7332"/>
        </w:tabs>
        <w:ind w:left="7332" w:hanging="180"/>
      </w:pPr>
    </w:lvl>
  </w:abstractNum>
  <w:abstractNum w:abstractNumId="15">
    <w:nsid w:val="57C44061"/>
    <w:multiLevelType w:val="hybridMultilevel"/>
    <w:tmpl w:val="742AEE10"/>
    <w:lvl w:ilvl="0" w:tplc="9CA2A1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5E593AA6"/>
    <w:multiLevelType w:val="hybridMultilevel"/>
    <w:tmpl w:val="F0906382"/>
    <w:lvl w:ilvl="0" w:tplc="83A6ED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30D320E"/>
    <w:multiLevelType w:val="hybridMultilevel"/>
    <w:tmpl w:val="6720A09C"/>
    <w:lvl w:ilvl="0" w:tplc="DB1676B4">
      <w:start w:val="1"/>
      <w:numFmt w:val="decimal"/>
      <w:lvlText w:val="%1."/>
      <w:lvlJc w:val="left"/>
      <w:pPr>
        <w:ind w:left="1116" w:hanging="6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6B2667C2"/>
    <w:multiLevelType w:val="hybridMultilevel"/>
    <w:tmpl w:val="B5CCDEAC"/>
    <w:lvl w:ilvl="0" w:tplc="00D8B644">
      <w:start w:val="1"/>
      <w:numFmt w:val="decimal"/>
      <w:lvlText w:val="%1."/>
      <w:lvlJc w:val="left"/>
      <w:pPr>
        <w:tabs>
          <w:tab w:val="num" w:pos="1572"/>
        </w:tabs>
        <w:ind w:left="1572" w:hanging="360"/>
      </w:pPr>
      <w:rPr>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9">
    <w:nsid w:val="6CF5541F"/>
    <w:multiLevelType w:val="hybridMultilevel"/>
    <w:tmpl w:val="E342E17C"/>
    <w:lvl w:ilvl="0" w:tplc="3C340CA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74DF59CC"/>
    <w:multiLevelType w:val="hybridMultilevel"/>
    <w:tmpl w:val="4B0ED0B8"/>
    <w:lvl w:ilvl="0" w:tplc="54EEBDE4">
      <w:start w:val="2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74FD598C"/>
    <w:multiLevelType w:val="hybridMultilevel"/>
    <w:tmpl w:val="144CE950"/>
    <w:lvl w:ilvl="0" w:tplc="63040E54">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333A6F"/>
    <w:multiLevelType w:val="hybridMultilevel"/>
    <w:tmpl w:val="80887FA2"/>
    <w:lvl w:ilvl="0" w:tplc="DFBA779C">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8D565BF"/>
    <w:multiLevelType w:val="hybridMultilevel"/>
    <w:tmpl w:val="3D8EE350"/>
    <w:lvl w:ilvl="0" w:tplc="00D8B644">
      <w:start w:val="1"/>
      <w:numFmt w:val="decimal"/>
      <w:lvlText w:val="%1."/>
      <w:lvlJc w:val="left"/>
      <w:pPr>
        <w:tabs>
          <w:tab w:val="num" w:pos="1146"/>
        </w:tabs>
        <w:ind w:left="1146" w:hanging="360"/>
      </w:pPr>
      <w:rPr>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4">
    <w:nsid w:val="7CF92514"/>
    <w:multiLevelType w:val="hybridMultilevel"/>
    <w:tmpl w:val="D0BC34F8"/>
    <w:lvl w:ilvl="0" w:tplc="D14CF2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F441A89"/>
    <w:multiLevelType w:val="hybridMultilevel"/>
    <w:tmpl w:val="637CF0AA"/>
    <w:lvl w:ilvl="0" w:tplc="00D8B644">
      <w:start w:val="1"/>
      <w:numFmt w:val="decimal"/>
      <w:lvlText w:val="%1."/>
      <w:lvlJc w:val="left"/>
      <w:pPr>
        <w:tabs>
          <w:tab w:val="num" w:pos="1572"/>
        </w:tabs>
        <w:ind w:left="1572" w:hanging="360"/>
      </w:pPr>
      <w:rPr>
        <w:b w:val="0"/>
        <w:i w:val="0"/>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num w:numId="1">
    <w:abstractNumId w:val="9"/>
  </w:num>
  <w:num w:numId="2">
    <w:abstractNumId w:val="19"/>
  </w:num>
  <w:num w:numId="3">
    <w:abstractNumId w:val="22"/>
  </w:num>
  <w:num w:numId="4">
    <w:abstractNumId w:val="5"/>
  </w:num>
  <w:num w:numId="5">
    <w:abstractNumId w:val="10"/>
  </w:num>
  <w:num w:numId="6">
    <w:abstractNumId w:val="2"/>
  </w:num>
  <w:num w:numId="7">
    <w:abstractNumId w:val="23"/>
  </w:num>
  <w:num w:numId="8">
    <w:abstractNumId w:val="18"/>
  </w:num>
  <w:num w:numId="9">
    <w:abstractNumId w:val="1"/>
  </w:num>
  <w:num w:numId="10">
    <w:abstractNumId w:val="25"/>
  </w:num>
  <w:num w:numId="11">
    <w:abstractNumId w:val="3"/>
  </w:num>
  <w:num w:numId="12">
    <w:abstractNumId w:val="11"/>
  </w:num>
  <w:num w:numId="13">
    <w:abstractNumId w:val="14"/>
  </w:num>
  <w:num w:numId="14">
    <w:abstractNumId w:val="12"/>
  </w:num>
  <w:num w:numId="15">
    <w:abstractNumId w:val="7"/>
  </w:num>
  <w:num w:numId="16">
    <w:abstractNumId w:val="20"/>
  </w:num>
  <w:num w:numId="17">
    <w:abstractNumId w:val="8"/>
  </w:num>
  <w:num w:numId="18">
    <w:abstractNumId w:val="4"/>
  </w:num>
  <w:num w:numId="19">
    <w:abstractNumId w:val="13"/>
  </w:num>
  <w:num w:numId="20">
    <w:abstractNumId w:val="6"/>
  </w:num>
  <w:num w:numId="21">
    <w:abstractNumId w:val="15"/>
  </w:num>
  <w:num w:numId="22">
    <w:abstractNumId w:val="0"/>
  </w:num>
  <w:num w:numId="23">
    <w:abstractNumId w:val="17"/>
  </w:num>
  <w:num w:numId="24">
    <w:abstractNumId w:val="21"/>
  </w:num>
  <w:num w:numId="25">
    <w:abstractNumId w:val="1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275D8C"/>
    <w:rsid w:val="00020B92"/>
    <w:rsid w:val="00032E08"/>
    <w:rsid w:val="000423E2"/>
    <w:rsid w:val="000464A3"/>
    <w:rsid w:val="0005624A"/>
    <w:rsid w:val="00095BFD"/>
    <w:rsid w:val="000A4676"/>
    <w:rsid w:val="000F50E2"/>
    <w:rsid w:val="000F78C6"/>
    <w:rsid w:val="00122B34"/>
    <w:rsid w:val="00130107"/>
    <w:rsid w:val="00176B10"/>
    <w:rsid w:val="001C3557"/>
    <w:rsid w:val="00221BAF"/>
    <w:rsid w:val="00231746"/>
    <w:rsid w:val="00236FA9"/>
    <w:rsid w:val="00275D8C"/>
    <w:rsid w:val="002C2340"/>
    <w:rsid w:val="003A7708"/>
    <w:rsid w:val="003C7CBA"/>
    <w:rsid w:val="003E4DF1"/>
    <w:rsid w:val="0048310A"/>
    <w:rsid w:val="00491D76"/>
    <w:rsid w:val="004C349F"/>
    <w:rsid w:val="00513D56"/>
    <w:rsid w:val="0052132F"/>
    <w:rsid w:val="00525B74"/>
    <w:rsid w:val="00530D93"/>
    <w:rsid w:val="005370DD"/>
    <w:rsid w:val="00566FEF"/>
    <w:rsid w:val="005B7927"/>
    <w:rsid w:val="005C46A7"/>
    <w:rsid w:val="00613207"/>
    <w:rsid w:val="006458D6"/>
    <w:rsid w:val="00674468"/>
    <w:rsid w:val="00685841"/>
    <w:rsid w:val="006976D3"/>
    <w:rsid w:val="006B6284"/>
    <w:rsid w:val="0071224C"/>
    <w:rsid w:val="00760D89"/>
    <w:rsid w:val="007B29D8"/>
    <w:rsid w:val="007C5B0F"/>
    <w:rsid w:val="007F0E16"/>
    <w:rsid w:val="00824F4D"/>
    <w:rsid w:val="00835001"/>
    <w:rsid w:val="00867CC2"/>
    <w:rsid w:val="008B42BC"/>
    <w:rsid w:val="008C037B"/>
    <w:rsid w:val="009559BE"/>
    <w:rsid w:val="00960B96"/>
    <w:rsid w:val="0097183A"/>
    <w:rsid w:val="00974475"/>
    <w:rsid w:val="009E494B"/>
    <w:rsid w:val="009F71F0"/>
    <w:rsid w:val="00A0388C"/>
    <w:rsid w:val="00A87A2B"/>
    <w:rsid w:val="00B806C1"/>
    <w:rsid w:val="00BB228F"/>
    <w:rsid w:val="00BB4236"/>
    <w:rsid w:val="00C063D7"/>
    <w:rsid w:val="00C31213"/>
    <w:rsid w:val="00C90C17"/>
    <w:rsid w:val="00CA3798"/>
    <w:rsid w:val="00CD56AE"/>
    <w:rsid w:val="00D03BA3"/>
    <w:rsid w:val="00D03BD3"/>
    <w:rsid w:val="00D1738C"/>
    <w:rsid w:val="00D518B5"/>
    <w:rsid w:val="00D65B40"/>
    <w:rsid w:val="00DD263D"/>
    <w:rsid w:val="00FD0B1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BD3"/>
  </w:style>
  <w:style w:type="paragraph" w:styleId="2">
    <w:name w:val="heading 2"/>
    <w:basedOn w:val="a"/>
    <w:next w:val="a"/>
    <w:link w:val="20"/>
    <w:qFormat/>
    <w:rsid w:val="0005624A"/>
    <w:pPr>
      <w:keepNext/>
      <w:spacing w:after="0" w:line="240" w:lineRule="auto"/>
      <w:outlineLvl w:val="1"/>
    </w:pPr>
    <w:rPr>
      <w:rFonts w:ascii="Times New Roman" w:eastAsia="Times New Roman" w:hAnsi="Times New Roman" w:cs="Times New Roman"/>
      <w:sz w:val="28"/>
      <w:szCs w:val="24"/>
      <w:lang w:eastAsia="ru-RU"/>
    </w:rPr>
  </w:style>
  <w:style w:type="paragraph" w:styleId="4">
    <w:name w:val="heading 4"/>
    <w:basedOn w:val="a"/>
    <w:next w:val="a"/>
    <w:link w:val="40"/>
    <w:qFormat/>
    <w:rsid w:val="0005624A"/>
    <w:pPr>
      <w:keepNext/>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5D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30D93"/>
    <w:pPr>
      <w:ind w:left="720"/>
      <w:contextualSpacing/>
    </w:pPr>
  </w:style>
  <w:style w:type="paragraph" w:customStyle="1" w:styleId="a5">
    <w:name w:val="Знак"/>
    <w:basedOn w:val="a"/>
    <w:autoRedefine/>
    <w:rsid w:val="00974475"/>
    <w:pPr>
      <w:framePr w:wrap="around" w:vAnchor="text" w:hAnchor="margin" w:xAlign="center" w:y="1"/>
      <w:spacing w:after="160" w:line="240" w:lineRule="exact"/>
    </w:pPr>
    <w:rPr>
      <w:rFonts w:ascii="Times New Roman" w:eastAsia="SimSun" w:hAnsi="Times New Roman" w:cs="Times New Roman"/>
      <w:noProof/>
      <w:sz w:val="28"/>
      <w:szCs w:val="24"/>
      <w:lang w:val="en-US"/>
    </w:rPr>
  </w:style>
  <w:style w:type="character" w:customStyle="1" w:styleId="20">
    <w:name w:val="Заголовок 2 Знак"/>
    <w:basedOn w:val="a0"/>
    <w:link w:val="2"/>
    <w:rsid w:val="0005624A"/>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05624A"/>
    <w:rPr>
      <w:rFonts w:ascii="Times New Roman" w:eastAsia="Times New Roman" w:hAnsi="Times New Roman" w:cs="Times New Roman"/>
      <w:b/>
      <w:bCs/>
      <w:sz w:val="28"/>
      <w:szCs w:val="24"/>
      <w:lang w:eastAsia="ru-RU"/>
    </w:rPr>
  </w:style>
  <w:style w:type="paragraph" w:styleId="a6">
    <w:name w:val="Body Text"/>
    <w:basedOn w:val="a"/>
    <w:link w:val="a7"/>
    <w:rsid w:val="0005624A"/>
    <w:pPr>
      <w:spacing w:after="0" w:line="240" w:lineRule="auto"/>
      <w:jc w:val="center"/>
    </w:pPr>
    <w:rPr>
      <w:rFonts w:ascii="Times New Roman" w:eastAsia="Times New Roman" w:hAnsi="Times New Roman" w:cs="Times New Roman"/>
      <w:b/>
      <w:bCs/>
      <w:sz w:val="28"/>
      <w:szCs w:val="24"/>
      <w:lang w:eastAsia="ru-RU"/>
    </w:rPr>
  </w:style>
  <w:style w:type="character" w:customStyle="1" w:styleId="a7">
    <w:name w:val="Основной текст Знак"/>
    <w:basedOn w:val="a0"/>
    <w:link w:val="a6"/>
    <w:rsid w:val="0005624A"/>
    <w:rPr>
      <w:rFonts w:ascii="Times New Roman" w:eastAsia="Times New Roman" w:hAnsi="Times New Roman" w:cs="Times New Roman"/>
      <w:b/>
      <w:bCs/>
      <w:sz w:val="28"/>
      <w:szCs w:val="24"/>
      <w:lang w:eastAsia="ru-RU"/>
    </w:rPr>
  </w:style>
  <w:style w:type="paragraph" w:styleId="3">
    <w:name w:val="Body Text 3"/>
    <w:basedOn w:val="a"/>
    <w:link w:val="30"/>
    <w:rsid w:val="0005624A"/>
    <w:pPr>
      <w:spacing w:after="0" w:line="240" w:lineRule="auto"/>
      <w:jc w:val="both"/>
    </w:pPr>
    <w:rPr>
      <w:rFonts w:ascii="Times New Roman" w:eastAsia="Times New Roman" w:hAnsi="Times New Roman" w:cs="Times New Roman"/>
      <w:sz w:val="28"/>
      <w:szCs w:val="24"/>
      <w:lang w:eastAsia="ru-RU"/>
    </w:rPr>
  </w:style>
  <w:style w:type="character" w:customStyle="1" w:styleId="30">
    <w:name w:val="Основной текст 3 Знак"/>
    <w:basedOn w:val="a0"/>
    <w:link w:val="3"/>
    <w:rsid w:val="0005624A"/>
    <w:rPr>
      <w:rFonts w:ascii="Times New Roman" w:eastAsia="Times New Roman" w:hAnsi="Times New Roman" w:cs="Times New Roman"/>
      <w:sz w:val="28"/>
      <w:szCs w:val="24"/>
      <w:lang w:eastAsia="ru-RU"/>
    </w:rPr>
  </w:style>
  <w:style w:type="paragraph" w:styleId="21">
    <w:name w:val="Body Text Indent 2"/>
    <w:basedOn w:val="a"/>
    <w:link w:val="22"/>
    <w:uiPriority w:val="99"/>
    <w:unhideWhenUsed/>
    <w:rsid w:val="008C037B"/>
    <w:pPr>
      <w:spacing w:after="120" w:line="480" w:lineRule="auto"/>
      <w:ind w:left="283"/>
    </w:pPr>
  </w:style>
  <w:style w:type="character" w:customStyle="1" w:styleId="22">
    <w:name w:val="Основной текст с отступом 2 Знак"/>
    <w:basedOn w:val="a0"/>
    <w:link w:val="21"/>
    <w:uiPriority w:val="99"/>
    <w:rsid w:val="008C037B"/>
  </w:style>
  <w:style w:type="paragraph" w:styleId="a8">
    <w:name w:val="Balloon Text"/>
    <w:basedOn w:val="a"/>
    <w:link w:val="a9"/>
    <w:uiPriority w:val="99"/>
    <w:semiHidden/>
    <w:unhideWhenUsed/>
    <w:rsid w:val="000464A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464A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F0EB4-5AEC-4CF7-AF00-167F60730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2532</Words>
  <Characters>14438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2017-04-11T08:08:00Z</cp:lastPrinted>
  <dcterms:created xsi:type="dcterms:W3CDTF">2016-10-21T08:02:00Z</dcterms:created>
  <dcterms:modified xsi:type="dcterms:W3CDTF">2017-04-17T05:36:00Z</dcterms:modified>
</cp:coreProperties>
</file>