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92" w:rsidRDefault="00865292" w:rsidP="00865292">
      <w:pPr>
        <w:jc w:val="center"/>
        <w:rPr>
          <w:b/>
          <w:sz w:val="24"/>
          <w:szCs w:val="24"/>
          <w:lang w:val="kk-KZ"/>
        </w:rPr>
      </w:pPr>
      <w:r>
        <w:rPr>
          <w:b/>
          <w:sz w:val="28"/>
          <w:szCs w:val="28"/>
          <w:lang w:val="kk-KZ"/>
        </w:rPr>
        <w:t>Резюме</w:t>
      </w: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865292" w:rsidRDefault="00865292" w:rsidP="00865292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Мерзентай Дамели</w:t>
      </w:r>
    </w:p>
    <w:p w:rsidR="00865292" w:rsidRDefault="009D001D" w:rsidP="00865292">
      <w:pPr>
        <w:rPr>
          <w:b/>
          <w:sz w:val="24"/>
          <w:szCs w:val="24"/>
          <w:lang w:val="kk-KZ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85875" cy="1257299"/>
            <wp:effectExtent l="0" t="0" r="0" b="0"/>
            <wp:docPr id="6" name="Рисунок 6" descr="C:\Users\Home\Desktop\_KOBvdK5j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_KOBvdK5j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28244"/>
                    <a:stretch/>
                  </pic:blipFill>
                  <pic:spPr bwMode="auto">
                    <a:xfrm>
                      <a:off x="0" y="0"/>
                      <a:ext cx="1288383" cy="125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7120"/>
      </w:tblGrid>
      <w:tr w:rsidR="00865292" w:rsidTr="00865292">
        <w:trPr>
          <w:trHeight w:val="196"/>
        </w:trPr>
        <w:tc>
          <w:tcPr>
            <w:tcW w:w="2009" w:type="dxa"/>
          </w:tcPr>
          <w:p w:rsidR="00865292" w:rsidRDefault="00865292" w:rsidP="00542CD6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Дата рождения</w:t>
            </w:r>
          </w:p>
          <w:p w:rsidR="00865292" w:rsidRDefault="00865292" w:rsidP="00542CD6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20" w:type="dxa"/>
          </w:tcPr>
          <w:p w:rsidR="00865292" w:rsidRDefault="00865292" w:rsidP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18 июнь</w:t>
            </w:r>
            <w:r>
              <w:rPr>
                <w:rFonts w:eastAsia="Calibri"/>
                <w:sz w:val="24"/>
                <w:szCs w:val="24"/>
              </w:rPr>
              <w:t xml:space="preserve"> 199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865292" w:rsidTr="00865292">
        <w:trPr>
          <w:trHeight w:val="196"/>
        </w:trPr>
        <w:tc>
          <w:tcPr>
            <w:tcW w:w="2009" w:type="dxa"/>
          </w:tcPr>
          <w:p w:rsidR="00865292" w:rsidRDefault="00865292" w:rsidP="00542CD6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Адрес проживания</w:t>
            </w:r>
          </w:p>
          <w:p w:rsidR="00865292" w:rsidRDefault="00865292" w:rsidP="00542CD6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865292" w:rsidRDefault="00865292" w:rsidP="00542CD6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7120" w:type="dxa"/>
          </w:tcPr>
          <w:p w:rsidR="00865292" w:rsidRDefault="00865292" w:rsidP="00542CD6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 xml:space="preserve">г. Караганда, </w:t>
            </w:r>
            <w:proofErr w:type="gramStart"/>
            <w:r>
              <w:rPr>
                <w:rFonts w:eastAsia="Calibri"/>
                <w:sz w:val="24"/>
                <w:szCs w:val="24"/>
                <w:lang w:val="kk-KZ"/>
              </w:rPr>
              <w:t>ул</w:t>
            </w:r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>: 18 микрорайон 17/1 - 62</w:t>
            </w:r>
          </w:p>
          <w:p w:rsidR="00865292" w:rsidRDefault="00865292" w:rsidP="00542CD6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865292" w:rsidRDefault="00865292" w:rsidP="00542CD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65292" w:rsidRDefault="00865292" w:rsidP="00865292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+7778 181 30 75</w:t>
            </w:r>
          </w:p>
        </w:tc>
      </w:tr>
      <w:tr w:rsidR="00865292" w:rsidTr="00865292">
        <w:trPr>
          <w:trHeight w:val="196"/>
        </w:trPr>
        <w:tc>
          <w:tcPr>
            <w:tcW w:w="2009" w:type="dxa"/>
          </w:tcPr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Семейное положение</w:t>
            </w:r>
          </w:p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7120" w:type="dxa"/>
          </w:tcPr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Не замужем</w:t>
            </w: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Найти работу по специальности с дальнейшей перспективой роста</w:t>
            </w:r>
          </w:p>
        </w:tc>
      </w:tr>
      <w:tr w:rsidR="00865292" w:rsidTr="00865292">
        <w:trPr>
          <w:trHeight w:val="322"/>
        </w:trPr>
        <w:tc>
          <w:tcPr>
            <w:tcW w:w="2009" w:type="dxa"/>
          </w:tcPr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Образование</w:t>
            </w: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(201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 - 201</w:t>
            </w: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120" w:type="dxa"/>
          </w:tcPr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Карагандинский государственный технический университет, </w:t>
            </w:r>
            <w:r>
              <w:rPr>
                <w:rFonts w:eastAsia="Calibri"/>
                <w:sz w:val="24"/>
                <w:szCs w:val="24"/>
                <w:lang w:val="kk-KZ"/>
              </w:rPr>
              <w:t>Горный факультет</w:t>
            </w:r>
            <w:proofErr w:type="gramStart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>ЭиХ</w:t>
            </w:r>
            <w:r>
              <w:rPr>
                <w:rFonts w:eastAsia="Calibri"/>
                <w:sz w:val="24"/>
                <w:szCs w:val="24"/>
              </w:rPr>
              <w:t>. Специальность: «</w:t>
            </w:r>
            <w:r>
              <w:rPr>
                <w:rFonts w:eastAsia="Calibri"/>
                <w:sz w:val="24"/>
                <w:szCs w:val="24"/>
                <w:lang w:val="kk-KZ"/>
              </w:rPr>
              <w:t>Обогащение полезных ископаемых</w:t>
            </w:r>
            <w:r>
              <w:rPr>
                <w:rFonts w:eastAsia="Calibri"/>
                <w:sz w:val="24"/>
                <w:szCs w:val="24"/>
              </w:rPr>
              <w:t>». г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араганда. </w:t>
            </w:r>
          </w:p>
        </w:tc>
      </w:tr>
      <w:tr w:rsidR="00865292" w:rsidTr="00865292">
        <w:trPr>
          <w:trHeight w:val="725"/>
        </w:trPr>
        <w:tc>
          <w:tcPr>
            <w:tcW w:w="2009" w:type="dxa"/>
          </w:tcPr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Опыт работы (</w:t>
            </w:r>
            <w:r>
              <w:rPr>
                <w:rFonts w:eastAsia="Calibri"/>
                <w:sz w:val="24"/>
                <w:szCs w:val="24"/>
              </w:rPr>
              <w:t>включая прохождение практики</w:t>
            </w:r>
            <w:r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7120" w:type="dxa"/>
          </w:tcPr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Прохождение практики:</w:t>
            </w: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02.06.14 – 02.07.14</w:t>
            </w:r>
            <w:r>
              <w:rPr>
                <w:rFonts w:eastAsia="Calibri"/>
                <w:sz w:val="24"/>
                <w:szCs w:val="24"/>
              </w:rPr>
              <w:t xml:space="preserve">  Учебно-ознакомительная практика на территории  </w:t>
            </w:r>
            <w:r>
              <w:rPr>
                <w:rFonts w:eastAsia="Calibri"/>
                <w:sz w:val="24"/>
                <w:szCs w:val="24"/>
                <w:lang w:val="kk-KZ"/>
              </w:rPr>
              <w:t>ЦОФ</w:t>
            </w:r>
            <w:r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val="kk-KZ"/>
              </w:rPr>
              <w:t>Восточная</w:t>
            </w:r>
            <w:r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865292" w:rsidRPr="00ED606C" w:rsidRDefault="00865292" w:rsidP="00ED606C">
            <w:pPr>
              <w:pStyle w:val="3"/>
              <w:shd w:val="clear" w:color="auto" w:fill="FFFFFF"/>
              <w:spacing w:before="0"/>
              <w:rPr>
                <w:b w:val="0"/>
                <w:color w:val="auto"/>
                <w:sz w:val="24"/>
                <w:szCs w:val="24"/>
                <w:lang w:val="kk-KZ"/>
              </w:rPr>
            </w:pPr>
            <w:r>
              <w:rPr>
                <w:i/>
                <w:color w:val="auto"/>
                <w:sz w:val="24"/>
                <w:szCs w:val="24"/>
              </w:rPr>
              <w:t>10</w:t>
            </w:r>
            <w:r>
              <w:rPr>
                <w:i/>
                <w:color w:val="auto"/>
                <w:sz w:val="24"/>
                <w:szCs w:val="24"/>
                <w:lang w:val="kk-KZ"/>
              </w:rPr>
              <w:t>.0</w:t>
            </w:r>
            <w:r>
              <w:rPr>
                <w:i/>
                <w:color w:val="auto"/>
                <w:sz w:val="24"/>
                <w:szCs w:val="24"/>
              </w:rPr>
              <w:t>7</w:t>
            </w:r>
            <w:r>
              <w:rPr>
                <w:i/>
                <w:color w:val="auto"/>
                <w:sz w:val="24"/>
                <w:szCs w:val="24"/>
                <w:lang w:val="kk-KZ"/>
              </w:rPr>
              <w:t>.1</w:t>
            </w:r>
            <w:r>
              <w:rPr>
                <w:i/>
                <w:color w:val="auto"/>
                <w:sz w:val="24"/>
                <w:szCs w:val="24"/>
              </w:rPr>
              <w:t>4</w:t>
            </w:r>
            <w:r>
              <w:rPr>
                <w:i/>
                <w:color w:val="auto"/>
                <w:sz w:val="24"/>
                <w:szCs w:val="24"/>
                <w:lang w:val="kk-KZ"/>
              </w:rPr>
              <w:t xml:space="preserve"> – </w:t>
            </w:r>
            <w:r>
              <w:rPr>
                <w:i/>
                <w:color w:val="auto"/>
                <w:sz w:val="24"/>
                <w:szCs w:val="24"/>
              </w:rPr>
              <w:t>31</w:t>
            </w:r>
            <w:r>
              <w:rPr>
                <w:i/>
                <w:color w:val="auto"/>
                <w:sz w:val="24"/>
                <w:szCs w:val="24"/>
                <w:lang w:val="kk-KZ"/>
              </w:rPr>
              <w:t>.0</w:t>
            </w:r>
            <w:r>
              <w:rPr>
                <w:i/>
                <w:color w:val="auto"/>
                <w:sz w:val="24"/>
                <w:szCs w:val="24"/>
              </w:rPr>
              <w:t>8</w:t>
            </w:r>
            <w:r>
              <w:rPr>
                <w:i/>
                <w:color w:val="auto"/>
                <w:sz w:val="24"/>
                <w:szCs w:val="24"/>
                <w:lang w:val="kk-KZ"/>
              </w:rPr>
              <w:t>.1</w:t>
            </w:r>
            <w:r>
              <w:rPr>
                <w:i/>
                <w:color w:val="auto"/>
                <w:sz w:val="24"/>
                <w:szCs w:val="24"/>
              </w:rPr>
              <w:t>4</w:t>
            </w:r>
            <w:r>
              <w:rPr>
                <w:b w:val="0"/>
                <w:color w:val="auto"/>
                <w:sz w:val="24"/>
                <w:szCs w:val="24"/>
              </w:rPr>
              <w:t xml:space="preserve">  Учебно-ознакомительная практика на территории  </w:t>
            </w:r>
            <w:r>
              <w:rPr>
                <w:b w:val="0"/>
                <w:color w:val="auto"/>
                <w:sz w:val="24"/>
                <w:szCs w:val="24"/>
                <w:lang w:val="kk-KZ"/>
              </w:rPr>
              <w:t>ЦОФ</w:t>
            </w:r>
            <w:r>
              <w:rPr>
                <w:b w:val="0"/>
                <w:color w:val="auto"/>
                <w:sz w:val="24"/>
                <w:szCs w:val="24"/>
              </w:rPr>
              <w:t xml:space="preserve"> «</w:t>
            </w:r>
            <w:r>
              <w:rPr>
                <w:b w:val="0"/>
                <w:color w:val="auto"/>
                <w:sz w:val="24"/>
                <w:szCs w:val="24"/>
                <w:lang w:val="kk-KZ"/>
              </w:rPr>
              <w:t>Восточная</w:t>
            </w:r>
            <w:r>
              <w:rPr>
                <w:b w:val="0"/>
                <w:color w:val="auto"/>
                <w:sz w:val="24"/>
                <w:szCs w:val="24"/>
              </w:rPr>
              <w:t>»</w:t>
            </w:r>
            <w:r>
              <w:rPr>
                <w:b w:val="0"/>
                <w:color w:val="auto"/>
                <w:sz w:val="24"/>
                <w:szCs w:val="24"/>
                <w:lang w:val="kk-KZ"/>
              </w:rPr>
              <w:t>.</w:t>
            </w:r>
          </w:p>
        </w:tc>
      </w:tr>
      <w:tr w:rsidR="00865292" w:rsidTr="00865292">
        <w:trPr>
          <w:trHeight w:val="311"/>
        </w:trPr>
        <w:tc>
          <w:tcPr>
            <w:tcW w:w="2009" w:type="dxa"/>
            <w:hideMark/>
          </w:tcPr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Языки</w:t>
            </w:r>
          </w:p>
        </w:tc>
        <w:tc>
          <w:tcPr>
            <w:tcW w:w="7120" w:type="dxa"/>
            <w:hideMark/>
          </w:tcPr>
          <w:p w:rsidR="00865292" w:rsidRDefault="00865292" w:rsidP="00865292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Казахский </w:t>
            </w:r>
            <w:proofErr w:type="gramStart"/>
            <w:r>
              <w:rPr>
                <w:rFonts w:eastAsia="Calibri"/>
                <w:i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одной, </w:t>
            </w:r>
            <w:r>
              <w:rPr>
                <w:rFonts w:eastAsia="Calibri"/>
                <w:i/>
                <w:sz w:val="24"/>
                <w:szCs w:val="24"/>
              </w:rPr>
              <w:t>Русский</w:t>
            </w:r>
            <w:r>
              <w:rPr>
                <w:rFonts w:eastAsia="Calibri"/>
                <w:i/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>свободно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</w:tc>
      </w:tr>
      <w:tr w:rsidR="00865292" w:rsidRPr="00ED606C" w:rsidTr="00865292">
        <w:trPr>
          <w:trHeight w:val="373"/>
        </w:trPr>
        <w:tc>
          <w:tcPr>
            <w:tcW w:w="2009" w:type="dxa"/>
          </w:tcPr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Компьютеные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навыки</w:t>
            </w:r>
          </w:p>
          <w:p w:rsidR="00865292" w:rsidRDefault="008652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0" w:type="dxa"/>
            <w:hideMark/>
          </w:tcPr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865292" w:rsidRPr="00865292" w:rsidRDefault="00865292" w:rsidP="00865292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MS Office (Word, Excel, PowerPoint, Access)</w:t>
            </w:r>
            <w:r w:rsidRPr="00865292">
              <w:rPr>
                <w:rFonts w:eastAsia="Calibri"/>
                <w:sz w:val="24"/>
                <w:szCs w:val="24"/>
                <w:lang w:val="en-US"/>
              </w:rPr>
              <w:t>.</w:t>
            </w:r>
          </w:p>
        </w:tc>
      </w:tr>
      <w:tr w:rsidR="00865292" w:rsidTr="00865292">
        <w:trPr>
          <w:trHeight w:val="154"/>
        </w:trPr>
        <w:tc>
          <w:tcPr>
            <w:tcW w:w="2009" w:type="dxa"/>
          </w:tcPr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Личностные качества</w:t>
            </w:r>
          </w:p>
        </w:tc>
        <w:tc>
          <w:tcPr>
            <w:tcW w:w="7120" w:type="dxa"/>
          </w:tcPr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65292" w:rsidRDefault="0086529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ответственность, обучаемость, пунктуальность, целеустремленность, нацеленность на результат.</w:t>
            </w:r>
          </w:p>
        </w:tc>
      </w:tr>
    </w:tbl>
    <w:p w:rsidR="00A07A4D" w:rsidRDefault="00A07A4D"/>
    <w:sectPr w:rsidR="00A07A4D" w:rsidSect="00A07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30" w:rsidRDefault="00314F30" w:rsidP="009D001D">
      <w:pPr>
        <w:spacing w:after="0" w:line="240" w:lineRule="auto"/>
      </w:pPr>
      <w:r>
        <w:separator/>
      </w:r>
    </w:p>
  </w:endnote>
  <w:endnote w:type="continuationSeparator" w:id="0">
    <w:p w:rsidR="00314F30" w:rsidRDefault="00314F30" w:rsidP="009D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1D" w:rsidRDefault="009D00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1D" w:rsidRDefault="009D00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1D" w:rsidRDefault="009D00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30" w:rsidRDefault="00314F30" w:rsidP="009D001D">
      <w:pPr>
        <w:spacing w:after="0" w:line="240" w:lineRule="auto"/>
      </w:pPr>
      <w:r>
        <w:separator/>
      </w:r>
    </w:p>
  </w:footnote>
  <w:footnote w:type="continuationSeparator" w:id="0">
    <w:p w:rsidR="00314F30" w:rsidRDefault="00314F30" w:rsidP="009D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1D" w:rsidRDefault="009D00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1D" w:rsidRDefault="009D001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1D" w:rsidRDefault="009D00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292"/>
    <w:rsid w:val="00314F30"/>
    <w:rsid w:val="00865292"/>
    <w:rsid w:val="009D001D"/>
    <w:rsid w:val="00A07A4D"/>
    <w:rsid w:val="00AE53AF"/>
    <w:rsid w:val="00E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92"/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65292"/>
    <w:pPr>
      <w:keepNext/>
      <w:keepLines/>
      <w:spacing w:before="200" w:after="0"/>
      <w:outlineLvl w:val="2"/>
    </w:pPr>
    <w:rPr>
      <w:b/>
      <w:color w:val="4F81B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292"/>
    <w:rPr>
      <w:rFonts w:ascii="Times New Roman" w:eastAsia="Times New Roman" w:hAnsi="Times New Roman" w:cs="Times New Roman"/>
      <w:b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29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01D"/>
    <w:rPr>
      <w:rFonts w:ascii="Times New Roman" w:eastAsia="Times New Roman" w:hAnsi="Times New Roman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D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01D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Кафедра</cp:lastModifiedBy>
  <cp:revision>4</cp:revision>
  <dcterms:created xsi:type="dcterms:W3CDTF">2015-11-05T18:12:00Z</dcterms:created>
  <dcterms:modified xsi:type="dcterms:W3CDTF">2015-11-06T04:49:00Z</dcterms:modified>
</cp:coreProperties>
</file>