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73" w:rsidRPr="00CC7973" w:rsidRDefault="00CC7973" w:rsidP="00CC7973">
      <w:pPr>
        <w:spacing w:line="270" w:lineRule="atLeast"/>
        <w:ind w:firstLine="709"/>
        <w:textAlignment w:val="baseline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  <w:r w:rsidRPr="00CC7973">
        <w:rPr>
          <w:rFonts w:ascii="Tahoma" w:eastAsia="Times New Roman" w:hAnsi="Tahoma" w:cs="Tahoma"/>
          <w:color w:val="323232"/>
          <w:sz w:val="36"/>
          <w:szCs w:val="36"/>
          <w:lang w:eastAsia="ru-RU"/>
        </w:rPr>
        <w:t>ГРАНТ НА ПРОХОЖДЕНИЕ ЛЕТНЕЙ СТАЖИРОВКИ В США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 xml:space="preserve">Выиграй грант на прохождение стажировки в лаборатории США летом 2016 года! Научно-образовательный Фонд им. </w:t>
      </w:r>
      <w:proofErr w:type="spellStart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Академ</w:t>
      </w:r>
      <w:proofErr w:type="spellEnd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Шахмардана</w:t>
      </w:r>
      <w:proofErr w:type="spellEnd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Есенова</w:t>
      </w:r>
      <w:proofErr w:type="spellEnd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 xml:space="preserve"> объявляет новый конкурс на предоставление десяти грантов студентам 2,3 курсов технических и </w:t>
      </w:r>
      <w:proofErr w:type="gramStart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естественно-научных</w:t>
      </w:r>
      <w:proofErr w:type="gramEnd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 xml:space="preserve"> специальностей, обучающихся в казахстанских ВУЗах и являющихся гражданами РК для прохождения научной стажировки в лабораториях США. </w:t>
      </w:r>
    </w:p>
    <w:p w:rsidR="00CC7973" w:rsidRPr="00CC7973" w:rsidRDefault="00CC7973" w:rsidP="00CC7973">
      <w:pPr>
        <w:ind w:firstLine="709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noProof/>
          <w:color w:val="70217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A0113C5" wp14:editId="366021B1">
            <wp:extent cx="4286250" cy="1771650"/>
            <wp:effectExtent l="0" t="0" r="0" b="0"/>
            <wp:docPr id="1" name="Рисунок 1" descr="ГРАНТ НА ПРОХОЖДЕНИЕ ЛЕТНЕЙ СТАЖИРОВКИ В СШ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НТ НА ПРОХОЖДЕНИЕ ЛЕТНЕЙ СТАЖИРОВКИ В СШ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ЕСЛИ ТЫ:</w:t>
      </w:r>
    </w:p>
    <w:p w:rsidR="00CC7973" w:rsidRPr="00CC7973" w:rsidRDefault="00CC7973" w:rsidP="00CC7973">
      <w:pPr>
        <w:numPr>
          <w:ilvl w:val="0"/>
          <w:numId w:val="1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Студент 2,3 курса казахстанского ВУЗа;</w:t>
      </w:r>
    </w:p>
    <w:p w:rsidR="00CC7973" w:rsidRPr="00CC7973" w:rsidRDefault="00CC7973" w:rsidP="00CC7973">
      <w:pPr>
        <w:numPr>
          <w:ilvl w:val="0"/>
          <w:numId w:val="1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 Твоя специализация – </w:t>
      </w:r>
      <w:proofErr w:type="gram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естественно-научная</w:t>
      </w:r>
      <w:proofErr w:type="gram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, техническая или, имеющая отношение к 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Nutrition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/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Food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 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Studies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 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and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 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Public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 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Health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;</w:t>
      </w:r>
    </w:p>
    <w:p w:rsidR="00CC7973" w:rsidRPr="00CC7973" w:rsidRDefault="00CC7973" w:rsidP="00CC7973">
      <w:pPr>
        <w:numPr>
          <w:ilvl w:val="0"/>
          <w:numId w:val="1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 Ты мечтаешь поступить на программу </w:t>
      </w:r>
      <w:proofErr w:type="spellStart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PhD</w:t>
      </w:r>
      <w:proofErr w:type="spellEnd"/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 xml:space="preserve"> в ведущие зарубежные ВУЗы;</w:t>
      </w:r>
    </w:p>
    <w:p w:rsidR="00CC7973" w:rsidRPr="00CC7973" w:rsidRDefault="00CC7973" w:rsidP="00CC7973">
      <w:pPr>
        <w:numPr>
          <w:ilvl w:val="0"/>
          <w:numId w:val="1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У тебя есть научные проекты и особые достижения в этой области;</w:t>
      </w:r>
    </w:p>
    <w:p w:rsidR="00CC7973" w:rsidRPr="00CC7973" w:rsidRDefault="00CC7973" w:rsidP="00CC7973">
      <w:pPr>
        <w:numPr>
          <w:ilvl w:val="0"/>
          <w:numId w:val="1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Ты хочешь заниматься наукой и сможешь это доказать;</w:t>
      </w:r>
    </w:p>
    <w:p w:rsidR="00CC7973" w:rsidRPr="00CC7973" w:rsidRDefault="00CC7973" w:rsidP="00CC7973">
      <w:pPr>
        <w:numPr>
          <w:ilvl w:val="0"/>
          <w:numId w:val="1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У тебя есть большое желание работать и развивать науку в Казахстане;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У ТЕБЯ ЕСТЬ ШАНС ПОЛУЧИТЬ:</w:t>
      </w:r>
    </w:p>
    <w:p w:rsidR="00CC7973" w:rsidRPr="00CC7973" w:rsidRDefault="00CC7973" w:rsidP="00CC7973">
      <w:pPr>
        <w:numPr>
          <w:ilvl w:val="0"/>
          <w:numId w:val="2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Экспертную поддержку и содействие от ученых из Казахстана, работающих в США;</w:t>
      </w:r>
    </w:p>
    <w:p w:rsidR="00CC7973" w:rsidRPr="00CC7973" w:rsidRDefault="00CC7973" w:rsidP="00CC7973">
      <w:pPr>
        <w:numPr>
          <w:ilvl w:val="0"/>
          <w:numId w:val="2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Пройти соответствующую подготовку для поступления;</w:t>
      </w:r>
    </w:p>
    <w:p w:rsidR="00CC7973" w:rsidRPr="00CC7973" w:rsidRDefault="00CC7973" w:rsidP="00CC7973">
      <w:pPr>
        <w:numPr>
          <w:ilvl w:val="0"/>
          <w:numId w:val="2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Поступить на одну из выбранных по программе стажировок;</w:t>
      </w:r>
    </w:p>
    <w:p w:rsidR="00CC7973" w:rsidRPr="00CC7973" w:rsidRDefault="00CC7973" w:rsidP="00CC7973">
      <w:pPr>
        <w:numPr>
          <w:ilvl w:val="0"/>
          <w:numId w:val="2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Получить грант и поехать на стажировку в США на лето 2016 года;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bookmarkStart w:id="0" w:name="_GoBack"/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ДЛЯ ЭТОГО НЕОБХОДИМО в срок до 15.12.2015 г.:</w:t>
      </w:r>
    </w:p>
    <w:p w:rsidR="00CC7973" w:rsidRPr="00CC7973" w:rsidRDefault="00CC7973" w:rsidP="00CC7973">
      <w:pPr>
        <w:numPr>
          <w:ilvl w:val="0"/>
          <w:numId w:val="3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Заполнить заявку на участие в Программе (заявка);</w:t>
      </w:r>
    </w:p>
    <w:p w:rsidR="00CC7973" w:rsidRPr="00CC7973" w:rsidRDefault="00CC7973" w:rsidP="00CC7973">
      <w:pPr>
        <w:numPr>
          <w:ilvl w:val="0"/>
          <w:numId w:val="3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lang w:eastAsia="ru-RU"/>
        </w:rPr>
        <w:t> Прислать нам следующий пакет документов:</w:t>
      </w:r>
    </w:p>
    <w:p w:rsidR="00CC7973" w:rsidRPr="00CC7973" w:rsidRDefault="00CC7973" w:rsidP="00CC7973">
      <w:pPr>
        <w:spacing w:line="270" w:lineRule="atLeast"/>
        <w:ind w:firstLine="709"/>
        <w:jc w:val="left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color w:val="464646"/>
          <w:sz w:val="21"/>
          <w:szCs w:val="21"/>
          <w:bdr w:val="none" w:sz="0" w:space="0" w:color="auto" w:frame="1"/>
          <w:lang w:eastAsia="ru-RU"/>
        </w:rPr>
        <w:t>       - Копию удостоверения личности;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        - Копию зачетной книжки (все сессии);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        - Копию аттестата о среднем образовании, вкладыша;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        - Копии дипломов, сертификатов, конкурсов научных работ;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 xml:space="preserve">         - Эссе на тему «Мне необходима степень </w:t>
      </w:r>
      <w:proofErr w:type="spellStart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PhD</w:t>
      </w:r>
      <w:proofErr w:type="spellEnd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 xml:space="preserve"> </w:t>
      </w:r>
      <w:proofErr w:type="gramStart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для</w:t>
      </w:r>
      <w:proofErr w:type="gramEnd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…»;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        - Рекомендация проректора, либо ректора ВУЗа.</w:t>
      </w:r>
    </w:p>
    <w:bookmarkEnd w:id="0"/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Заявку со всем пакетом документов необходимо прислать в офис Фонда: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 xml:space="preserve">050040 г. Алматы, </w:t>
      </w:r>
      <w:proofErr w:type="spellStart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Медеуский</w:t>
      </w:r>
      <w:proofErr w:type="spellEnd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 xml:space="preserve"> р-н, проспект Аль-</w:t>
      </w:r>
      <w:proofErr w:type="spellStart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Фараби</w:t>
      </w:r>
      <w:proofErr w:type="spellEnd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 xml:space="preserve"> 36, комплекс зданий «AFD», блок</w:t>
      </w:r>
      <w:proofErr w:type="gramStart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 xml:space="preserve"> В</w:t>
      </w:r>
      <w:proofErr w:type="gramEnd"/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, 4 этаж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info@yessenovfoundation.org.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Позвонить и убедиться в том, что твоя заявка получена: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Тел.: + 7 727 349 40 04, + 7 727 349 40 05, </w:t>
      </w:r>
      <w:r w:rsidRPr="00CC7973">
        <w:rPr>
          <w:rFonts w:ascii="inherit" w:eastAsia="Times New Roman" w:hAnsi="inherit" w:cs="Tahoma"/>
          <w:color w:val="464646"/>
          <w:sz w:val="21"/>
          <w:szCs w:val="21"/>
          <w:bdr w:val="none" w:sz="0" w:space="0" w:color="auto" w:frame="1"/>
          <w:lang w:eastAsia="ru-RU"/>
        </w:rPr>
        <w:t>+ 7 771 775 18 15.</w:t>
      </w:r>
    </w:p>
    <w:p w:rsidR="00CC7973" w:rsidRPr="00CC7973" w:rsidRDefault="00CC7973" w:rsidP="00CC7973">
      <w:pPr>
        <w:ind w:firstLine="709"/>
        <w:jc w:val="both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r w:rsidRPr="00CC7973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</w:t>
      </w:r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и в январе 2016 года дождаться результатов о проведении первого этапа отбора.</w:t>
      </w:r>
    </w:p>
    <w:p w:rsidR="00CC7973" w:rsidRPr="00CC7973" w:rsidRDefault="00CC7973" w:rsidP="00CC7973">
      <w:pPr>
        <w:numPr>
          <w:ilvl w:val="0"/>
          <w:numId w:val="4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 </w:t>
      </w:r>
      <w:hyperlink r:id="rId8" w:history="1">
        <w:r w:rsidRPr="00CC7973">
          <w:rPr>
            <w:rFonts w:ascii="inherit" w:eastAsia="Times New Roman" w:hAnsi="inherit" w:cs="Tahoma"/>
            <w:b/>
            <w:bCs/>
            <w:color w:val="702172"/>
            <w:sz w:val="21"/>
            <w:szCs w:val="21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 xml:space="preserve"> [386,19 </w:t>
      </w:r>
      <w:proofErr w:type="spellStart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Kb</w:t>
      </w:r>
      <w:proofErr w:type="spellEnd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] (</w:t>
      </w:r>
      <w:proofErr w:type="spellStart"/>
      <w:proofErr w:type="gramStart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качиваний</w:t>
      </w:r>
      <w:proofErr w:type="spellEnd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: 201)</w:t>
      </w:r>
    </w:p>
    <w:p w:rsidR="00CC7973" w:rsidRPr="00CC7973" w:rsidRDefault="00CC7973" w:rsidP="00CC7973">
      <w:pPr>
        <w:numPr>
          <w:ilvl w:val="0"/>
          <w:numId w:val="4"/>
        </w:numPr>
        <w:spacing w:line="270" w:lineRule="atLeast"/>
        <w:ind w:left="0" w:firstLine="709"/>
        <w:jc w:val="left"/>
        <w:textAlignment w:val="baseline"/>
        <w:rPr>
          <w:rFonts w:ascii="inherit" w:eastAsia="Times New Roman" w:hAnsi="inherit" w:cs="Tahoma"/>
          <w:color w:val="464646"/>
          <w:sz w:val="21"/>
          <w:szCs w:val="21"/>
          <w:lang w:eastAsia="ru-RU"/>
        </w:rPr>
      </w:pPr>
      <w:r w:rsidRPr="00CC7973">
        <w:rPr>
          <w:rFonts w:ascii="inherit" w:eastAsia="Times New Roman" w:hAnsi="inherit" w:cs="Tahoma"/>
          <w:b/>
          <w:bCs/>
          <w:color w:val="464646"/>
          <w:sz w:val="21"/>
          <w:szCs w:val="21"/>
          <w:bdr w:val="none" w:sz="0" w:space="0" w:color="auto" w:frame="1"/>
          <w:lang w:eastAsia="ru-RU"/>
        </w:rPr>
        <w:t> </w:t>
      </w:r>
      <w:hyperlink r:id="rId9" w:history="1">
        <w:r w:rsidRPr="00CC7973">
          <w:rPr>
            <w:rFonts w:ascii="inherit" w:eastAsia="Times New Roman" w:hAnsi="inherit" w:cs="Tahoma"/>
            <w:b/>
            <w:bCs/>
            <w:color w:val="702172"/>
            <w:sz w:val="21"/>
            <w:szCs w:val="21"/>
            <w:u w:val="single"/>
            <w:bdr w:val="none" w:sz="0" w:space="0" w:color="auto" w:frame="1"/>
            <w:lang w:eastAsia="ru-RU"/>
          </w:rPr>
          <w:t>Заявка</w:t>
        </w:r>
      </w:hyperlink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 xml:space="preserve"> [52,5 </w:t>
      </w:r>
      <w:proofErr w:type="spellStart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Kb</w:t>
      </w:r>
      <w:proofErr w:type="spellEnd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] (</w:t>
      </w:r>
      <w:proofErr w:type="spellStart"/>
      <w:proofErr w:type="gramStart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качиваний</w:t>
      </w:r>
      <w:proofErr w:type="spellEnd"/>
      <w:r w:rsidRPr="00CC7973">
        <w:rPr>
          <w:rFonts w:ascii="inherit" w:eastAsia="Times New Roman" w:hAnsi="inherit" w:cs="Tahoma"/>
          <w:b/>
          <w:bCs/>
          <w:color w:val="808080"/>
          <w:sz w:val="21"/>
          <w:szCs w:val="21"/>
          <w:bdr w:val="none" w:sz="0" w:space="0" w:color="auto" w:frame="1"/>
          <w:lang w:eastAsia="ru-RU"/>
        </w:rPr>
        <w:t>: 202)</w:t>
      </w:r>
    </w:p>
    <w:p w:rsidR="001A0D14" w:rsidRDefault="001A0D14" w:rsidP="00CC7973">
      <w:pPr>
        <w:ind w:firstLine="709"/>
      </w:pPr>
    </w:p>
    <w:sectPr w:rsidR="001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4A"/>
    <w:multiLevelType w:val="multilevel"/>
    <w:tmpl w:val="91D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13179"/>
    <w:multiLevelType w:val="multilevel"/>
    <w:tmpl w:val="6C3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94DCC"/>
    <w:multiLevelType w:val="multilevel"/>
    <w:tmpl w:val="BCCE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9E6809"/>
    <w:multiLevelType w:val="multilevel"/>
    <w:tmpl w:val="CBD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73"/>
    <w:rsid w:val="001A0D14"/>
    <w:rsid w:val="00C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ssenovfoundation.org/engine/download.php?id=2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ssenovfoundation.org/uploads/posts/2015-10/1444501262_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essenovfoundation.org/engine/download.php?i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2015-11-24T03:34:00Z</cp:lastPrinted>
  <dcterms:created xsi:type="dcterms:W3CDTF">2015-11-24T03:32:00Z</dcterms:created>
  <dcterms:modified xsi:type="dcterms:W3CDTF">2015-11-24T03:43:00Z</dcterms:modified>
</cp:coreProperties>
</file>