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D8" w:rsidRDefault="002F5FC1" w:rsidP="00F57DD8">
      <w:pPr>
        <w:pStyle w:val="a3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  <w:r w:rsidRPr="003D3D51">
        <w:rPr>
          <w:rStyle w:val="a4"/>
          <w:bCs w:val="0"/>
          <w:color w:val="C00000"/>
          <w:sz w:val="28"/>
          <w:szCs w:val="28"/>
        </w:rPr>
        <w:t xml:space="preserve">С 28 августа по </w:t>
      </w:r>
      <w:r>
        <w:rPr>
          <w:rStyle w:val="a4"/>
          <w:bCs w:val="0"/>
          <w:color w:val="C00000"/>
          <w:sz w:val="28"/>
          <w:szCs w:val="28"/>
        </w:rPr>
        <w:t>29 октября</w:t>
      </w:r>
      <w:bookmarkStart w:id="0" w:name="_GoBack"/>
      <w:bookmarkEnd w:id="0"/>
      <w:r>
        <w:rPr>
          <w:rStyle w:val="a4"/>
          <w:bCs w:val="0"/>
          <w:color w:val="C00000"/>
          <w:sz w:val="28"/>
          <w:szCs w:val="28"/>
        </w:rPr>
        <w:t xml:space="preserve"> </w:t>
      </w:r>
      <w:r w:rsidRPr="002F5FC1">
        <w:rPr>
          <w:rStyle w:val="a4"/>
          <w:bCs w:val="0"/>
          <w:color w:val="C00000"/>
          <w:sz w:val="28"/>
          <w:szCs w:val="28"/>
        </w:rPr>
        <w:t>2015 г</w:t>
      </w:r>
      <w:r>
        <w:rPr>
          <w:sz w:val="28"/>
          <w:szCs w:val="28"/>
        </w:rPr>
        <w:t>.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Молодёжная всероссийская научно-практическая конференция с международным участием  </w:t>
      </w:r>
      <w:r w:rsidRPr="003D3D51">
        <w:rPr>
          <w:rStyle w:val="a4"/>
          <w:bCs w:val="0"/>
          <w:color w:val="002060"/>
          <w:sz w:val="28"/>
          <w:szCs w:val="28"/>
        </w:rPr>
        <w:t>«</w:t>
      </w:r>
      <w:r w:rsidRPr="003D3D51">
        <w:rPr>
          <w:rStyle w:val="a4"/>
          <w:bCs w:val="0"/>
          <w:color w:val="0070C0"/>
          <w:sz w:val="28"/>
          <w:szCs w:val="28"/>
        </w:rPr>
        <w:t>ИДЕИ И ПРОЕКТЫ МОЛОДЁЖИ РОССИИ</w:t>
      </w:r>
      <w:r w:rsidRPr="003D3D51">
        <w:rPr>
          <w:rStyle w:val="a4"/>
          <w:bCs w:val="0"/>
          <w:color w:val="002060"/>
          <w:sz w:val="28"/>
          <w:szCs w:val="28"/>
        </w:rPr>
        <w:t>»</w:t>
      </w:r>
      <w:proofErr w:type="gramStart"/>
      <w:r w:rsidRPr="003D3D51">
        <w:rPr>
          <w:rStyle w:val="a4"/>
          <w:bCs w:val="0"/>
          <w:color w:val="002060"/>
          <w:sz w:val="28"/>
          <w:szCs w:val="28"/>
        </w:rPr>
        <w:t>.</w:t>
      </w:r>
      <w:r w:rsidRPr="003D3D51">
        <w:rPr>
          <w:rStyle w:val="a4"/>
          <w:bCs w:val="0"/>
          <w:color w:val="C00000"/>
          <w:sz w:val="28"/>
          <w:szCs w:val="28"/>
        </w:rPr>
        <w:t>(</w:t>
      </w:r>
      <w:proofErr w:type="gramEnd"/>
      <w:r w:rsidRPr="003D3D51">
        <w:rPr>
          <w:rStyle w:val="a4"/>
          <w:bCs w:val="0"/>
          <w:color w:val="C00000"/>
          <w:sz w:val="28"/>
          <w:szCs w:val="28"/>
        </w:rPr>
        <w:t xml:space="preserve">РИНЦ, ISBN). 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 xml:space="preserve">Последний день приема заявок – </w:t>
      </w:r>
      <w:r w:rsidRPr="003D3D51">
        <w:rPr>
          <w:rStyle w:val="a5"/>
          <w:b/>
          <w:iCs w:val="0"/>
          <w:sz w:val="28"/>
          <w:szCs w:val="28"/>
        </w:rPr>
        <w:t>29 октября 2015 г.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Конференция проводится в целях создания постоянно действующего механизма и условий для выявления, поощрения и поддержки талантливой молодежи, занятой научно-техническим и научно-исследовательским творчеством; организации интеллектуального общения учащейся молодежи и взаимообмена информацией в сфере профессиональных интересов, других областях:</w:t>
      </w:r>
    </w:p>
    <w:p w:rsidR="002F5FC1" w:rsidRDefault="002F5FC1" w:rsidP="002F5FC1">
      <w:pPr>
        <w:pStyle w:val="a3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  <w:proofErr w:type="gramStart"/>
      <w:r w:rsidRPr="003D3D51">
        <w:rPr>
          <w:sz w:val="28"/>
          <w:szCs w:val="28"/>
        </w:rPr>
        <w:t>На Конференцию принимаются как сами исследовательские работы, проекты, программы, идеи (описание идеи) и т.п., так и тезисы докладов (краткое описание исследовательских работ, проектов, идей и пр.).</w:t>
      </w:r>
      <w:proofErr w:type="gramEnd"/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EC79FC" wp14:editId="77109CDF">
            <wp:extent cx="2057400" cy="2924175"/>
            <wp:effectExtent l="0" t="0" r="0" b="9525"/>
            <wp:docPr id="1" name="Рисунок 1" descr="Чтобы загрузить рисунки, щелкните правой кнопкой мыши. Автоматическая загрузка рисунка из Интернета в Outlook была отменена в целях защиты конфиденциальности личных данных.&#10;Идеи и проекты молод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бы загрузить рисунки, щелкните правой кнопкой мыши. Автоматическая загрузка рисунка из Интернета в Outlook была отменена в целях защиты конфиденциальности личных данных.&#10;Идеи и проекты молодеж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rStyle w:val="a4"/>
          <w:bCs w:val="0"/>
          <w:sz w:val="28"/>
          <w:szCs w:val="28"/>
        </w:rPr>
        <w:t>Секции конференции: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1. Научное исследование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2. Научно-практическое исследование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3. Творческие проекты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4. Исследовательские проекты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5. Практико-ориентированные проекты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6. Междисциплинарные проекты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7. Социальные проекты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8. Научно-техническое творчество. Изобретения.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lastRenderedPageBreak/>
        <w:t>9. Техническое творчество. Изобретения.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10.Программы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11.Интеллект-идея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left="709" w:firstLine="709"/>
        <w:jc w:val="both"/>
        <w:rPr>
          <w:sz w:val="28"/>
          <w:szCs w:val="28"/>
        </w:rPr>
      </w:pPr>
      <w:r w:rsidRPr="003D3D51">
        <w:rPr>
          <w:rStyle w:val="a4"/>
          <w:bCs w:val="0"/>
          <w:color w:val="00B050"/>
          <w:sz w:val="28"/>
          <w:szCs w:val="28"/>
        </w:rPr>
        <w:t>КАЖДЫЙ  УЧАСТНИК  КОНФЕРЕНЦИЙ И ПЕДАГОГИЧЕСКИХ ЧТЕНИЙ  ПОЛУЧАЕТ  БЕСПЛАТНО  СБОРНИК МАТЕРИАЛОВ  КОНФЕРЕНЦИИ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left="709" w:firstLine="709"/>
        <w:jc w:val="both"/>
        <w:rPr>
          <w:sz w:val="28"/>
          <w:szCs w:val="28"/>
        </w:rPr>
      </w:pPr>
      <w:r w:rsidRPr="003D3D51">
        <w:rPr>
          <w:rStyle w:val="a4"/>
          <w:bCs w:val="0"/>
          <w:color w:val="00B050"/>
          <w:sz w:val="28"/>
          <w:szCs w:val="28"/>
        </w:rPr>
        <w:t>С ПОЛНЫМИ ТЕКСТАМИ ВСЕХ ПРЕДСТАВЛЕННЫХ РАБОТ И АВТОРСКИЙ СЕРТИФИКАТ УЧАСТНИКА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 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Вы получили данное письмо по результатам высокой оценки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Ваших публикаций / Вашего участия в конкурсе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Если вы хотите отписаться от рассылки, пришлите, пожалуйста, пустое письмо с пометкой «отписаться» в теме письма (указав дату получения)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на данную электронную почту или просто проигнорируйте его.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Просим прощение, если удалить Ваш адрес из рассылки удалось не сразу.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Приносим извинения, если данное письмо доставлено Вам ошибочно или повторно!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Уважаемые коллеги, напоминаем Вам, что участие в научно-практических конференциях засчитывается как научная публикация при прохождении аттестации педагогических работников, проведении конкурса «Учитель года», при защите кандидатских и докторских диссертаций и т. п.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3D3D51">
        <w:rPr>
          <w:sz w:val="28"/>
          <w:szCs w:val="28"/>
        </w:rPr>
        <w:t>Надеемся на дальнейшее плодотворное сотрудничество!</w:t>
      </w:r>
    </w:p>
    <w:p w:rsidR="002F5FC1" w:rsidRPr="003D3D51" w:rsidRDefault="002F5FC1" w:rsidP="002F5FC1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  <w:lang w:val="en-US"/>
        </w:rPr>
      </w:pPr>
      <w:r w:rsidRPr="003D3D51">
        <w:rPr>
          <w:sz w:val="28"/>
          <w:szCs w:val="28"/>
        </w:rPr>
        <w:t>С уважением, НОУ ДПО "Экспертно-методический центр".  Контактные лица: Светлана Романовна, Татьяна Геннадьевна г. Чебоксары, ул. Калинина</w:t>
      </w:r>
      <w:r w:rsidRPr="002F5FC1">
        <w:rPr>
          <w:sz w:val="28"/>
          <w:szCs w:val="28"/>
          <w:lang w:val="en-US"/>
        </w:rPr>
        <w:t xml:space="preserve">, 66 </w:t>
      </w:r>
      <w:r w:rsidRPr="003D3D51">
        <w:rPr>
          <w:sz w:val="28"/>
          <w:szCs w:val="28"/>
        </w:rPr>
        <w:t>тел</w:t>
      </w:r>
      <w:r w:rsidRPr="002F5FC1">
        <w:rPr>
          <w:sz w:val="28"/>
          <w:szCs w:val="28"/>
          <w:lang w:val="en-US"/>
        </w:rPr>
        <w:t xml:space="preserve">. </w:t>
      </w:r>
      <w:r w:rsidRPr="003D3D51">
        <w:rPr>
          <w:sz w:val="28"/>
          <w:szCs w:val="28"/>
          <w:lang w:val="en-US"/>
        </w:rPr>
        <w:t xml:space="preserve">(8352) 50-95-43 </w:t>
      </w:r>
      <w:hyperlink r:id="rId6" w:tgtFrame="_parent _blank" w:tooltip="blocked::/compose?To=articulus-info@mail.ru" w:history="1">
        <w:r w:rsidRPr="003D3D51">
          <w:rPr>
            <w:rStyle w:val="a6"/>
            <w:sz w:val="28"/>
            <w:szCs w:val="28"/>
            <w:lang w:val="en-US"/>
          </w:rPr>
          <w:t>articulus-info@mail.ru</w:t>
        </w:r>
      </w:hyperlink>
      <w:r w:rsidRPr="003D3D51">
        <w:rPr>
          <w:sz w:val="28"/>
          <w:szCs w:val="28"/>
          <w:lang w:val="en-US"/>
        </w:rPr>
        <w:t xml:space="preserve"> </w:t>
      </w:r>
      <w:r w:rsidRPr="003D3D51">
        <w:rPr>
          <w:sz w:val="28"/>
          <w:szCs w:val="28"/>
        </w:rPr>
        <w:t>сайт</w:t>
      </w:r>
      <w:r w:rsidRPr="003D3D51">
        <w:rPr>
          <w:sz w:val="28"/>
          <w:szCs w:val="28"/>
          <w:lang w:val="en-US"/>
        </w:rPr>
        <w:t>:</w:t>
      </w:r>
      <w:hyperlink r:id="rId7" w:tgtFrame="_parent _blank" w:tooltip="blocked::http://www.emc21.ru/" w:history="1">
        <w:r w:rsidRPr="003D3D51">
          <w:rPr>
            <w:rStyle w:val="a6"/>
            <w:sz w:val="28"/>
            <w:szCs w:val="28"/>
            <w:lang w:val="en-US"/>
          </w:rPr>
          <w:t>www.emc21.ru</w:t>
        </w:r>
      </w:hyperlink>
      <w:r w:rsidRPr="003D3D51">
        <w:rPr>
          <w:sz w:val="28"/>
          <w:szCs w:val="28"/>
          <w:lang w:val="en-US"/>
        </w:rPr>
        <w:t xml:space="preserve"> </w:t>
      </w:r>
      <w:proofErr w:type="spellStart"/>
      <w:r w:rsidRPr="003D3D51">
        <w:rPr>
          <w:sz w:val="28"/>
          <w:szCs w:val="28"/>
          <w:lang w:val="en-US"/>
        </w:rPr>
        <w:t>skype:articulus-info</w:t>
      </w:r>
      <w:proofErr w:type="spellEnd"/>
    </w:p>
    <w:p w:rsidR="001A0D14" w:rsidRPr="002F5FC1" w:rsidRDefault="001A0D14" w:rsidP="002F5FC1">
      <w:pPr>
        <w:spacing w:line="288" w:lineRule="auto"/>
        <w:rPr>
          <w:lang w:val="en-US"/>
        </w:rPr>
      </w:pPr>
    </w:p>
    <w:sectPr w:rsidR="001A0D14" w:rsidRPr="002F5FC1" w:rsidSect="003D3D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A4"/>
    <w:rsid w:val="001A0D14"/>
    <w:rsid w:val="002F5FC1"/>
    <w:rsid w:val="005029A4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F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qFormat/>
    <w:rsid w:val="002F5FC1"/>
    <w:rPr>
      <w:b/>
      <w:bCs/>
    </w:rPr>
  </w:style>
  <w:style w:type="character" w:styleId="a5">
    <w:name w:val="Emphasis"/>
    <w:qFormat/>
    <w:rsid w:val="002F5FC1"/>
    <w:rPr>
      <w:i/>
      <w:iCs/>
    </w:rPr>
  </w:style>
  <w:style w:type="character" w:styleId="a6">
    <w:name w:val="Hyperlink"/>
    <w:rsid w:val="002F5F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F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qFormat/>
    <w:rsid w:val="002F5FC1"/>
    <w:rPr>
      <w:b/>
      <w:bCs/>
    </w:rPr>
  </w:style>
  <w:style w:type="character" w:styleId="a5">
    <w:name w:val="Emphasis"/>
    <w:qFormat/>
    <w:rsid w:val="002F5FC1"/>
    <w:rPr>
      <w:i/>
      <w:iCs/>
    </w:rPr>
  </w:style>
  <w:style w:type="character" w:styleId="a6">
    <w:name w:val="Hyperlink"/>
    <w:rsid w:val="002F5F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5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2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compose%3fTo=articulus-inf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2015-10-05T10:03:00Z</dcterms:created>
  <dcterms:modified xsi:type="dcterms:W3CDTF">2015-10-05T10:19:00Z</dcterms:modified>
</cp:coreProperties>
</file>